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81B" w:rsidRPr="00934972" w:rsidRDefault="00FA28F2" w:rsidP="009349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</w:t>
      </w:r>
      <w:r w:rsidR="00934972" w:rsidRPr="00934972">
        <w:rPr>
          <w:rFonts w:ascii="Times New Roman" w:hAnsi="Times New Roman" w:cs="Times New Roman"/>
          <w:b/>
          <w:sz w:val="24"/>
          <w:szCs w:val="24"/>
        </w:rPr>
        <w:t xml:space="preserve"> работа</w:t>
      </w:r>
      <w:proofErr w:type="gramEnd"/>
      <w:r w:rsidR="00934972" w:rsidRPr="00934972">
        <w:rPr>
          <w:rFonts w:ascii="Times New Roman" w:hAnsi="Times New Roman" w:cs="Times New Roman"/>
          <w:b/>
          <w:sz w:val="24"/>
          <w:szCs w:val="24"/>
        </w:rPr>
        <w:t xml:space="preserve"> № 1</w:t>
      </w:r>
    </w:p>
    <w:p w:rsidR="00934972" w:rsidRPr="00FA28F2" w:rsidRDefault="00934972" w:rsidP="0093497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>Основные положения общей теории систем</w:t>
      </w:r>
    </w:p>
    <w:p w:rsidR="00934972" w:rsidRDefault="00934972" w:rsidP="009349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6C4CC6" w:rsidRPr="00FA28F2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>Задание 1.</w:t>
      </w:r>
    </w:p>
    <w:p w:rsidR="006C4CC6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Ниже представлен один из возможных вариантов классификации систем</w:t>
      </w:r>
    </w:p>
    <w:p w:rsidR="00232207" w:rsidRDefault="00232207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232207" w:rsidRDefault="00232207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Таблица 1 – Классификация систем</w:t>
      </w:r>
    </w:p>
    <w:p w:rsidR="00FA28F2" w:rsidRDefault="00FA28F2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C4CC6" w:rsidTr="006C4CC6">
        <w:tc>
          <w:tcPr>
            <w:tcW w:w="4955" w:type="dxa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Основание (критерий) классификации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Классы систем</w:t>
            </w:r>
          </w:p>
        </w:tc>
      </w:tr>
      <w:tr w:rsid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По взаимодействию с внешней средой 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Открытые </w:t>
            </w:r>
          </w:p>
        </w:tc>
      </w:tr>
      <w:tr w:rsidR="006C4CC6" w:rsidTr="006C4CC6">
        <w:tc>
          <w:tcPr>
            <w:tcW w:w="4955" w:type="dxa"/>
            <w:vMerge/>
          </w:tcPr>
          <w:p w:rsid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Закрытые </w:t>
            </w:r>
          </w:p>
        </w:tc>
      </w:tr>
      <w:tr w:rsidR="006C4CC6" w:rsidTr="006C4CC6">
        <w:tc>
          <w:tcPr>
            <w:tcW w:w="4955" w:type="dxa"/>
            <w:vMerge/>
          </w:tcPr>
          <w:p w:rsid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Комбинированные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 структуре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Простые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Сложные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Большие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функций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Многофункциональные (универсальные)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развития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Стабильные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Развивающиеся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степени организованности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Хорошо организованные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Плохо организованные (диффузные)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сложности поведения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Автоматические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 Решающие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Самоорганизующиеся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Предвидящие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Превращающиеся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связи между элементами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Детерминированные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Стохастические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структуры управления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Централизованные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Децентрализованные</w:t>
            </w:r>
          </w:p>
        </w:tc>
      </w:tr>
      <w:tr w:rsidR="006C4CC6" w:rsidRPr="006C4CC6" w:rsidTr="006C4CC6">
        <w:tc>
          <w:tcPr>
            <w:tcW w:w="4955" w:type="dxa"/>
            <w:vMerge w:val="restart"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назначению</w:t>
            </w: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Производящие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Управляющие </w:t>
            </w:r>
          </w:p>
        </w:tc>
      </w:tr>
      <w:tr w:rsidR="006C4CC6" w:rsidRPr="006C4CC6" w:rsidTr="006C4CC6">
        <w:tc>
          <w:tcPr>
            <w:tcW w:w="4955" w:type="dxa"/>
            <w:vMerge/>
          </w:tcPr>
          <w:p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Обслуживающие</w:t>
            </w:r>
          </w:p>
        </w:tc>
      </w:tr>
    </w:tbl>
    <w:p w:rsidR="006C4CC6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6C4CC6">
        <w:rPr>
          <w:rFonts w:ascii="Times New Roman" w:hAnsi="Times New Roman" w:cs="Times New Roman"/>
          <w:bCs/>
          <w:iCs/>
          <w:sz w:val="24"/>
          <w:szCs w:val="24"/>
        </w:rPr>
        <w:t>Провести классификацию системы с учетом всех основных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C4CC6">
        <w:rPr>
          <w:rFonts w:ascii="Times New Roman" w:hAnsi="Times New Roman" w:cs="Times New Roman"/>
          <w:bCs/>
          <w:iCs/>
          <w:sz w:val="24"/>
          <w:szCs w:val="24"/>
        </w:rPr>
        <w:t>классификационных признаков. Результат занести в таблицу</w:t>
      </w:r>
      <w:r w:rsidR="00232207">
        <w:rPr>
          <w:rFonts w:ascii="Times New Roman" w:hAnsi="Times New Roman" w:cs="Times New Roman"/>
          <w:bCs/>
          <w:iCs/>
          <w:sz w:val="24"/>
          <w:szCs w:val="24"/>
        </w:rPr>
        <w:t xml:space="preserve"> 2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6C4CC6" w:rsidRDefault="00232207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Таблица 2</w:t>
      </w:r>
      <w:r w:rsidR="00C04F94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C04F94">
        <w:rPr>
          <w:rFonts w:ascii="Times New Roman" w:hAnsi="Times New Roman" w:cs="Times New Roman"/>
          <w:bCs/>
          <w:iCs/>
          <w:sz w:val="24"/>
          <w:szCs w:val="24"/>
        </w:rPr>
        <w:t>КубгУ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C4CC6" w:rsidRPr="006C4CC6" w:rsidTr="00C04F94">
        <w:tc>
          <w:tcPr>
            <w:tcW w:w="4955" w:type="dxa"/>
          </w:tcPr>
          <w:p w:rsidR="006C4CC6" w:rsidRPr="006C4CC6" w:rsidRDefault="006C4CC6" w:rsidP="00C04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Основание (критерий) классификации</w:t>
            </w:r>
          </w:p>
        </w:tc>
        <w:tc>
          <w:tcPr>
            <w:tcW w:w="4955" w:type="dxa"/>
          </w:tcPr>
          <w:p w:rsidR="006C4CC6" w:rsidRPr="006C4CC6" w:rsidRDefault="006C4CC6" w:rsidP="00C04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Система</w:t>
            </w:r>
          </w:p>
        </w:tc>
      </w:tr>
      <w:tr w:rsidR="006C4CC6" w:rsidRPr="006C4CC6" w:rsidTr="006C4CC6">
        <w:trPr>
          <w:trHeight w:val="20"/>
        </w:trPr>
        <w:tc>
          <w:tcPr>
            <w:tcW w:w="4955" w:type="dxa"/>
          </w:tcPr>
          <w:p w:rsidR="006C4CC6" w:rsidRPr="006C4CC6" w:rsidRDefault="006C4CC6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По взаимодействию с внешней средой </w:t>
            </w:r>
          </w:p>
        </w:tc>
        <w:tc>
          <w:tcPr>
            <w:tcW w:w="4955" w:type="dxa"/>
          </w:tcPr>
          <w:p w:rsidR="006C4CC6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открытая</w:t>
            </w:r>
          </w:p>
        </w:tc>
      </w:tr>
      <w:tr w:rsidR="006C4CC6" w:rsidRPr="006C4CC6" w:rsidTr="006C4CC6">
        <w:trPr>
          <w:trHeight w:val="20"/>
        </w:trPr>
        <w:tc>
          <w:tcPr>
            <w:tcW w:w="4955" w:type="dxa"/>
          </w:tcPr>
          <w:p w:rsidR="006C4CC6" w:rsidRPr="006C4CC6" w:rsidRDefault="006C4CC6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 структуре</w:t>
            </w:r>
          </w:p>
        </w:tc>
        <w:tc>
          <w:tcPr>
            <w:tcW w:w="4955" w:type="dxa"/>
          </w:tcPr>
          <w:p w:rsid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Большие</w:t>
            </w:r>
          </w:p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сложные</w:t>
            </w:r>
          </w:p>
        </w:tc>
      </w:tr>
      <w:tr w:rsidR="006C4CC6" w:rsidRPr="006C4CC6" w:rsidTr="006C4CC6">
        <w:trPr>
          <w:trHeight w:val="20"/>
        </w:trPr>
        <w:tc>
          <w:tcPr>
            <w:tcW w:w="4955" w:type="dxa"/>
          </w:tcPr>
          <w:p w:rsidR="006C4CC6" w:rsidRPr="006C4CC6" w:rsidRDefault="006C4CC6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функций</w:t>
            </w:r>
          </w:p>
        </w:tc>
        <w:tc>
          <w:tcPr>
            <w:tcW w:w="4955" w:type="dxa"/>
          </w:tcPr>
          <w:p w:rsidR="006C4CC6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Многофункциональные(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универсальнве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4CC6" w:rsidRPr="006C4CC6" w:rsidTr="006C4CC6">
        <w:trPr>
          <w:trHeight w:val="20"/>
        </w:trPr>
        <w:tc>
          <w:tcPr>
            <w:tcW w:w="4955" w:type="dxa"/>
          </w:tcPr>
          <w:p w:rsidR="006C4CC6" w:rsidRPr="006C4CC6" w:rsidRDefault="006C4CC6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развития</w:t>
            </w:r>
          </w:p>
        </w:tc>
        <w:tc>
          <w:tcPr>
            <w:tcW w:w="4955" w:type="dxa"/>
          </w:tcPr>
          <w:p w:rsidR="006C4CC6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развивающиеся</w:t>
            </w:r>
          </w:p>
        </w:tc>
      </w:tr>
      <w:tr w:rsidR="00C04F94" w:rsidRPr="006C4CC6" w:rsidTr="006C4CC6">
        <w:trPr>
          <w:trHeight w:val="20"/>
        </w:trPr>
        <w:tc>
          <w:tcPr>
            <w:tcW w:w="4955" w:type="dxa"/>
          </w:tcPr>
          <w:p w:rsidR="00C04F94" w:rsidRPr="006C4CC6" w:rsidRDefault="00C04F94" w:rsidP="00C04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степени организованности</w:t>
            </w:r>
          </w:p>
        </w:tc>
        <w:tc>
          <w:tcPr>
            <w:tcW w:w="4955" w:type="dxa"/>
          </w:tcPr>
          <w:p w:rsidR="00C04F94" w:rsidRPr="006C4CC6" w:rsidRDefault="00C04F94" w:rsidP="00C04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Хорошо организованные</w:t>
            </w:r>
          </w:p>
        </w:tc>
      </w:tr>
      <w:tr w:rsidR="00C04F94" w:rsidRPr="006C4CC6" w:rsidTr="006C4CC6">
        <w:trPr>
          <w:trHeight w:val="20"/>
        </w:trPr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сложности поведения</w:t>
            </w:r>
          </w:p>
        </w:tc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Самоорганизующиеся</w:t>
            </w:r>
          </w:p>
        </w:tc>
      </w:tr>
      <w:tr w:rsidR="00C04F94" w:rsidRPr="006C4CC6" w:rsidTr="006C4CC6">
        <w:trPr>
          <w:trHeight w:val="20"/>
        </w:trPr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связи между элементами</w:t>
            </w:r>
          </w:p>
        </w:tc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Стохастические</w:t>
            </w:r>
          </w:p>
        </w:tc>
      </w:tr>
      <w:tr w:rsidR="00C04F94" w:rsidRPr="006C4CC6" w:rsidTr="006C4CC6">
        <w:trPr>
          <w:trHeight w:val="20"/>
        </w:trPr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структуры управления</w:t>
            </w:r>
          </w:p>
        </w:tc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Централизованные</w:t>
            </w:r>
          </w:p>
        </w:tc>
      </w:tr>
      <w:tr w:rsidR="00C04F94" w:rsidRPr="006C4CC6" w:rsidTr="006C4CC6">
        <w:trPr>
          <w:trHeight w:val="20"/>
        </w:trPr>
        <w:tc>
          <w:tcPr>
            <w:tcW w:w="4955" w:type="dxa"/>
          </w:tcPr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назначению</w:t>
            </w:r>
          </w:p>
        </w:tc>
        <w:tc>
          <w:tcPr>
            <w:tcW w:w="4955" w:type="dxa"/>
          </w:tcPr>
          <w:p w:rsidR="00C04F94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Производящие</w:t>
            </w:r>
          </w:p>
          <w:p w:rsidR="00C04F94" w:rsidRPr="006C4CC6" w:rsidRDefault="00C04F94" w:rsidP="00C04F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Обслуживающие</w:t>
            </w:r>
          </w:p>
        </w:tc>
      </w:tr>
    </w:tbl>
    <w:p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lastRenderedPageBreak/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C4CC6">
        <w:rPr>
          <w:rFonts w:ascii="Times New Roman" w:hAnsi="Times New Roman" w:cs="Times New Roman"/>
          <w:bCs/>
          <w:iCs/>
          <w:sz w:val="24"/>
          <w:szCs w:val="24"/>
        </w:rPr>
        <w:t>ысшее учебное заведение</w:t>
      </w:r>
      <w:r>
        <w:rPr>
          <w:rFonts w:ascii="Times New Roman" w:hAnsi="Times New Roman" w:cs="Times New Roman"/>
          <w:bCs/>
          <w:iCs/>
          <w:sz w:val="24"/>
          <w:szCs w:val="24"/>
        </w:rPr>
        <w:t>,</w:t>
      </w:r>
    </w:p>
    <w:p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производственный участок, </w:t>
      </w:r>
    </w:p>
    <w:p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технологический отдел, </w:t>
      </w:r>
    </w:p>
    <w:p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металлорежущий станок, </w:t>
      </w:r>
    </w:p>
    <w:p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предприятие,</w:t>
      </w:r>
    </w:p>
    <w:p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рабочее место, </w:t>
      </w:r>
    </w:p>
    <w:p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технологический процесс изготовления детали.</w:t>
      </w:r>
    </w:p>
    <w:p w:rsidR="006C4CC6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:rsidR="00934972" w:rsidRPr="001E5183" w:rsidRDefault="00934972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>2</w:t>
      </w:r>
      <w:r w:rsidRPr="001E5183">
        <w:rPr>
          <w:rFonts w:ascii="Times New Roman" w:hAnsi="Times New Roman" w:cs="Times New Roman"/>
          <w:bCs/>
          <w:iCs/>
          <w:sz w:val="24"/>
          <w:szCs w:val="24"/>
        </w:rPr>
        <w:t xml:space="preserve">: рассмотреть классификацию систем и заполнить таблицу </w:t>
      </w:r>
      <w:r w:rsidR="00232207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="001E5183" w:rsidRPr="001E5183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1E5183">
        <w:rPr>
          <w:rFonts w:ascii="Times New Roman" w:hAnsi="Times New Roman" w:cs="Times New Roman"/>
          <w:bCs/>
          <w:iCs/>
          <w:sz w:val="24"/>
          <w:szCs w:val="24"/>
        </w:rPr>
        <w:t>конкретными примерами различных видов систем</w:t>
      </w:r>
    </w:p>
    <w:p w:rsidR="00934972" w:rsidRPr="001E5183" w:rsidRDefault="00934972" w:rsidP="00232207">
      <w:pPr>
        <w:spacing w:before="120"/>
        <w:rPr>
          <w:rFonts w:ascii="Times New Roman" w:eastAsia="TimesNewRomanPS-ItalicMT" w:hAnsi="Times New Roman" w:cs="Times New Roman"/>
          <w:iCs/>
          <w:sz w:val="24"/>
          <w:szCs w:val="24"/>
        </w:rPr>
      </w:pPr>
      <w:r w:rsidRPr="001E5183">
        <w:rPr>
          <w:rFonts w:ascii="Times New Roman" w:eastAsia="TimesNewRomanPS-ItalicMT" w:hAnsi="Times New Roman" w:cs="Times New Roman"/>
          <w:iCs/>
          <w:sz w:val="24"/>
          <w:szCs w:val="24"/>
        </w:rPr>
        <w:t xml:space="preserve">Таблица </w:t>
      </w:r>
      <w:r w:rsidR="00232207">
        <w:rPr>
          <w:rFonts w:ascii="Times New Roman" w:eastAsia="TimesNewRomanPS-ItalicMT" w:hAnsi="Times New Roman" w:cs="Times New Roman"/>
          <w:iCs/>
          <w:sz w:val="24"/>
          <w:szCs w:val="24"/>
        </w:rPr>
        <w:t>3</w:t>
      </w:r>
      <w:r w:rsidRPr="001E5183">
        <w:rPr>
          <w:rFonts w:ascii="Times New Roman" w:eastAsia="TimesNewRomanPS-ItalicMT" w:hAnsi="Times New Roman" w:cs="Times New Roman"/>
          <w:iCs/>
          <w:sz w:val="24"/>
          <w:szCs w:val="24"/>
        </w:rPr>
        <w:t xml:space="preserve"> – Классификация систем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562"/>
        <w:gridCol w:w="2469"/>
        <w:gridCol w:w="2634"/>
        <w:gridCol w:w="4253"/>
      </w:tblGrid>
      <w:tr w:rsidR="00934972" w:rsidTr="001E5183">
        <w:tc>
          <w:tcPr>
            <w:tcW w:w="562" w:type="dxa"/>
          </w:tcPr>
          <w:p w:rsidR="00934972" w:rsidRDefault="00934972" w:rsidP="00934972">
            <w:pPr>
              <w:jc w:val="center"/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69" w:type="dxa"/>
          </w:tcPr>
          <w:p w:rsidR="00934972" w:rsidRDefault="00934972" w:rsidP="00934972">
            <w:pPr>
              <w:jc w:val="center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  <w:t>Классификационный признак</w:t>
            </w:r>
          </w:p>
        </w:tc>
        <w:tc>
          <w:tcPr>
            <w:tcW w:w="2634" w:type="dxa"/>
          </w:tcPr>
          <w:p w:rsidR="00934972" w:rsidRDefault="00934972" w:rsidP="00934972">
            <w:pPr>
              <w:jc w:val="center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  <w:t>Виды систем</w:t>
            </w:r>
          </w:p>
        </w:tc>
        <w:tc>
          <w:tcPr>
            <w:tcW w:w="4253" w:type="dxa"/>
          </w:tcPr>
          <w:p w:rsidR="00934972" w:rsidRDefault="00934972" w:rsidP="00934972">
            <w:pPr>
              <w:jc w:val="center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  <w:t>Примеры систем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469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Степень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взаимодействия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 с внешней</w:t>
            </w:r>
          </w:p>
          <w:p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средой</w:t>
            </w:r>
          </w:p>
        </w:tc>
        <w:tc>
          <w:tcPr>
            <w:tcW w:w="2634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Изолированные системы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Закрытые системы</w:t>
            </w:r>
          </w:p>
          <w:p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Открытые системы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архив без доступа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закрытая корпоративная сеть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КубГУ</w:t>
            </w:r>
            <w:proofErr w:type="spellEnd"/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2469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Размер системы</w:t>
            </w:r>
          </w:p>
        </w:tc>
        <w:tc>
          <w:tcPr>
            <w:tcW w:w="2634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Малые простые системы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Средние системы</w:t>
            </w:r>
          </w:p>
          <w:p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Большие сложные системы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киоск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цех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3 предприятие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2469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Виды систем</w:t>
            </w:r>
          </w:p>
        </w:tc>
        <w:tc>
          <w:tcPr>
            <w:tcW w:w="2634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Биологические системы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Технические системы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Социально- экономические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 (в том числе</w:t>
            </w:r>
          </w:p>
          <w:p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производственные)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популяция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компьютер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3 банк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2469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Степень свободы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 по</w:t>
            </w:r>
          </w:p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отношению к внешней</w:t>
            </w:r>
          </w:p>
          <w:p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среде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Относительно самостоятельные,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юридически и физически независимые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Несамостоятельные системы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(подсистемы)</w:t>
            </w:r>
          </w:p>
          <w:p w:rsidR="00934972" w:rsidRDefault="00934972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ИП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кафедра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2469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Уровень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специализации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Комплексные системы</w:t>
            </w:r>
          </w:p>
          <w:p w:rsidR="00934972" w:rsidRDefault="00A85F0B" w:rsidP="00A85F0B">
            <w:pPr>
              <w:ind w:right="-108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Специализированные системы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Гипермаркет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Автосервис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2469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Продолжительность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функционирования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Системы кратковременного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действия (жизни)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Дискретные системы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Долговременные системы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сезонная распродажа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светофор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3 город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lastRenderedPageBreak/>
              <w:t>7</w:t>
            </w:r>
          </w:p>
        </w:tc>
        <w:tc>
          <w:tcPr>
            <w:tcW w:w="2469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Способ описания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Детерминированные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Стохастические (вероятностные)</w:t>
            </w:r>
          </w:p>
          <w:p w:rsidR="00934972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Нечеткие (описательные)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станок с ЧПУ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рынок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3 удобный интерфейс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2469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Тип величин,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используемых в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субстанции системы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</w:t>
            </w: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Физические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Абстрактные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автомобиль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математическая модель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9</w:t>
            </w:r>
          </w:p>
        </w:tc>
        <w:tc>
          <w:tcPr>
            <w:tcW w:w="2469" w:type="dxa"/>
          </w:tcPr>
          <w:p w:rsidR="00934972" w:rsidRPr="00A85F0B" w:rsidRDefault="00A85F0B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Происхождение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Искусственные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Естественные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завод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лес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2469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Чувствительность к</w:t>
            </w:r>
          </w:p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внешним и внутренним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воздействиям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Мягкие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Жесткие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1 малый бизнес</w:t>
            </w:r>
          </w:p>
          <w:p w:rsid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атомная станция</w:t>
            </w:r>
          </w:p>
        </w:tc>
      </w:tr>
      <w:tr w:rsidR="00934972" w:rsidTr="001E5183">
        <w:tc>
          <w:tcPr>
            <w:tcW w:w="562" w:type="dxa"/>
          </w:tcPr>
          <w:p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11</w:t>
            </w:r>
          </w:p>
        </w:tc>
        <w:tc>
          <w:tcPr>
            <w:tcW w:w="2469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Отношение к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инновациям</w:t>
            </w:r>
          </w:p>
        </w:tc>
        <w:tc>
          <w:tcPr>
            <w:tcW w:w="2634" w:type="dxa"/>
          </w:tcPr>
          <w:p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Активные</w:t>
            </w:r>
          </w:p>
          <w:p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Пассивные</w:t>
            </w:r>
          </w:p>
        </w:tc>
        <w:tc>
          <w:tcPr>
            <w:tcW w:w="4253" w:type="dxa"/>
          </w:tcPr>
          <w:p w:rsidR="00934972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1 </w:t>
            </w: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  <w:lang w:val="en-US"/>
              </w:rPr>
              <w:t>IT-</w:t>
            </w: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компания</w:t>
            </w:r>
          </w:p>
          <w:p w:rsidR="00FB100A" w:rsidRPr="00FB100A" w:rsidRDefault="00FB100A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2 бюрократическое учреждение</w:t>
            </w:r>
          </w:p>
        </w:tc>
      </w:tr>
    </w:tbl>
    <w:p w:rsidR="00934972" w:rsidRPr="00934972" w:rsidRDefault="00934972" w:rsidP="00934972">
      <w:pPr>
        <w:rPr>
          <w:rFonts w:ascii="Times New Roman" w:eastAsia="TimesNewRomanPS-ItalicMT" w:hAnsi="Times New Roman" w:cs="Times New Roman"/>
          <w:i/>
          <w:iCs/>
          <w:sz w:val="24"/>
          <w:szCs w:val="24"/>
        </w:rPr>
      </w:pPr>
    </w:p>
    <w:p w:rsidR="00FA28F2" w:rsidRPr="00FA28F2" w:rsidRDefault="005279FC" w:rsidP="001E5183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28F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sz w:val="24"/>
          <w:szCs w:val="24"/>
        </w:rPr>
        <w:t>3</w:t>
      </w:r>
      <w:r w:rsidRPr="00FA28F2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5279FC" w:rsidRPr="005279FC" w:rsidRDefault="005279FC" w:rsidP="001E518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 xml:space="preserve">Оценить влияние факторов внешней среды на функционирование организации (заполнить таблицу </w:t>
      </w:r>
      <w:r w:rsidR="00232207">
        <w:rPr>
          <w:rFonts w:ascii="Times New Roman" w:hAnsi="Times New Roman" w:cs="Times New Roman"/>
          <w:sz w:val="24"/>
          <w:szCs w:val="24"/>
        </w:rPr>
        <w:t>4</w:t>
      </w:r>
      <w:r w:rsidRPr="005279FC">
        <w:rPr>
          <w:rFonts w:ascii="Times New Roman" w:hAnsi="Times New Roman" w:cs="Times New Roman"/>
          <w:sz w:val="24"/>
          <w:szCs w:val="24"/>
        </w:rPr>
        <w:t xml:space="preserve"> и сделать выводы)</w:t>
      </w:r>
    </w:p>
    <w:p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Для оценки использовать пятибалльную шкалу:</w:t>
      </w:r>
    </w:p>
    <w:p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полная зависимость ‒ 5 баллов;</w:t>
      </w:r>
    </w:p>
    <w:p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частичная зависимость – 4 балла;</w:t>
      </w:r>
    </w:p>
    <w:p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относительная зависимость ‒ 3 балла;</w:t>
      </w:r>
    </w:p>
    <w:p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временная зависимость – 2 балла;</w:t>
      </w:r>
    </w:p>
    <w:p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неявная зависимость ‒ 1 балл;</w:t>
      </w:r>
    </w:p>
    <w:p w:rsid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отсутствие зависимости – 0 баллов.</w:t>
      </w:r>
    </w:p>
    <w:p w:rsidR="005279FC" w:rsidRDefault="005279FC" w:rsidP="001E518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Методические указания: группа студентов разбивается на подгруппы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(</w:t>
      </w:r>
      <w:r w:rsidR="00FA28F2">
        <w:rPr>
          <w:rFonts w:ascii="Times New Roman" w:hAnsi="Times New Roman" w:cs="Times New Roman"/>
          <w:sz w:val="24"/>
          <w:szCs w:val="24"/>
        </w:rPr>
        <w:t>2</w:t>
      </w:r>
      <w:r w:rsidRPr="005279FC">
        <w:rPr>
          <w:rFonts w:ascii="Times New Roman" w:hAnsi="Times New Roman" w:cs="Times New Roman"/>
          <w:sz w:val="24"/>
          <w:szCs w:val="24"/>
        </w:rPr>
        <w:t>-</w:t>
      </w:r>
      <w:r w:rsidR="00FA28F2">
        <w:rPr>
          <w:rFonts w:ascii="Times New Roman" w:hAnsi="Times New Roman" w:cs="Times New Roman"/>
          <w:sz w:val="24"/>
          <w:szCs w:val="24"/>
        </w:rPr>
        <w:t>5</w:t>
      </w:r>
      <w:r w:rsidRPr="005279FC">
        <w:rPr>
          <w:rFonts w:ascii="Times New Roman" w:hAnsi="Times New Roman" w:cs="Times New Roman"/>
          <w:sz w:val="24"/>
          <w:szCs w:val="24"/>
        </w:rPr>
        <w:t xml:space="preserve"> человек) и выбирает конкретную организацию. Каждый студент выступает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в роли эксперта и выставляет свои балльные оценки. Ранжирование факторов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позволит сделать выводы и обратить внимание на наиболее важные факторы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внешней среды.</w:t>
      </w:r>
    </w:p>
    <w:p w:rsidR="005279FC" w:rsidRPr="00232207" w:rsidRDefault="005279FC" w:rsidP="005279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207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32207" w:rsidRPr="00232207">
        <w:rPr>
          <w:rFonts w:ascii="Times New Roman" w:hAnsi="Times New Roman" w:cs="Times New Roman"/>
          <w:sz w:val="24"/>
          <w:szCs w:val="24"/>
        </w:rPr>
        <w:t>4</w:t>
      </w:r>
      <w:r w:rsidRPr="00232207">
        <w:rPr>
          <w:rFonts w:ascii="Times New Roman" w:hAnsi="Times New Roman" w:cs="Times New Roman"/>
          <w:sz w:val="24"/>
          <w:szCs w:val="24"/>
        </w:rPr>
        <w:t xml:space="preserve"> – Степень влияния факторов внешней среды на функционирование</w:t>
      </w:r>
      <w:r w:rsidR="001E5183" w:rsidRPr="00232207">
        <w:rPr>
          <w:rFonts w:ascii="Times New Roman" w:hAnsi="Times New Roman" w:cs="Times New Roman"/>
          <w:sz w:val="24"/>
          <w:szCs w:val="24"/>
        </w:rPr>
        <w:t xml:space="preserve"> </w:t>
      </w:r>
      <w:r w:rsidRPr="00232207">
        <w:rPr>
          <w:rFonts w:ascii="Times New Roman" w:hAnsi="Times New Roman" w:cs="Times New Roman"/>
          <w:sz w:val="24"/>
          <w:szCs w:val="24"/>
        </w:rPr>
        <w:t>организации</w:t>
      </w:r>
    </w:p>
    <w:p w:rsidR="001E5183" w:rsidRPr="005279FC" w:rsidRDefault="001E5183" w:rsidP="005279F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a3"/>
        <w:tblW w:w="10033" w:type="dxa"/>
        <w:tblLook w:val="04A0" w:firstRow="1" w:lastRow="0" w:firstColumn="1" w:lastColumn="0" w:noHBand="0" w:noVBand="1"/>
      </w:tblPr>
      <w:tblGrid>
        <w:gridCol w:w="2405"/>
        <w:gridCol w:w="548"/>
        <w:gridCol w:w="548"/>
        <w:gridCol w:w="548"/>
        <w:gridCol w:w="548"/>
        <w:gridCol w:w="548"/>
        <w:gridCol w:w="934"/>
        <w:gridCol w:w="1636"/>
        <w:gridCol w:w="1403"/>
        <w:gridCol w:w="915"/>
      </w:tblGrid>
      <w:tr w:rsidR="00C5266C" w:rsidTr="00C5266C">
        <w:tc>
          <w:tcPr>
            <w:tcW w:w="2405" w:type="dxa"/>
            <w:vMerge w:val="restart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Внешние факторы</w:t>
            </w:r>
          </w:p>
        </w:tc>
        <w:tc>
          <w:tcPr>
            <w:tcW w:w="2740" w:type="dxa"/>
            <w:gridSpan w:val="5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Экспертные оценки</w:t>
            </w:r>
          </w:p>
          <w:p w:rsid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(баллы)</w:t>
            </w:r>
          </w:p>
        </w:tc>
        <w:tc>
          <w:tcPr>
            <w:tcW w:w="934" w:type="dxa"/>
            <w:vMerge w:val="restart"/>
          </w:tcPr>
          <w:p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  <w:p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баллов</w:t>
            </w:r>
          </w:p>
          <w:p w:rsid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(с)</w:t>
            </w:r>
          </w:p>
        </w:tc>
        <w:tc>
          <w:tcPr>
            <w:tcW w:w="1636" w:type="dxa"/>
            <w:vMerge w:val="restart"/>
          </w:tcPr>
          <w:p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  <w:p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значимости</w:t>
            </w:r>
          </w:p>
          <w:p w:rsid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(к)</w:t>
            </w:r>
          </w:p>
        </w:tc>
        <w:tc>
          <w:tcPr>
            <w:tcW w:w="1403" w:type="dxa"/>
            <w:vMerge w:val="restart"/>
          </w:tcPr>
          <w:p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Расчетная</w:t>
            </w:r>
          </w:p>
          <w:p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величина</w:t>
            </w:r>
          </w:p>
          <w:p w:rsid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с×к</w:t>
            </w:r>
            <w:proofErr w:type="spellEnd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5" w:type="dxa"/>
            <w:vMerge w:val="restart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</w:p>
        </w:tc>
      </w:tr>
      <w:tr w:rsidR="00C5266C" w:rsidTr="00C5266C">
        <w:tc>
          <w:tcPr>
            <w:tcW w:w="2405" w:type="dxa"/>
            <w:vMerge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8" w:type="dxa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8" w:type="dxa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4" w:type="dxa"/>
            <w:vMerge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  <w:vMerge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vMerge/>
          </w:tcPr>
          <w:p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1 Политические: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правительственная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стабильность;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международная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обстановка;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государственное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регулирование;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межнациональные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конфликты;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деятельность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общественных</w:t>
            </w:r>
          </w:p>
          <w:p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5279F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2 Правовые: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-антимонопольное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законодательство;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ограничения на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экспортно-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импортные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операции;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природоохранное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законодательство;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налоговое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законодательство;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нормативные</w:t>
            </w:r>
          </w:p>
          <w:p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документы отрасли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5279F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3 Экономические: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курс национальной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валюты;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 инфляции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платежеспособность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населения и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предприятий;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доступность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банковских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кредитов;</w:t>
            </w:r>
          </w:p>
          <w:p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конкуренция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4 Научно–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технические: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достижения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мировой науки;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 развития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новых технологий и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оборудования;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компьютеризации;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господдержка в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области НТП;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защита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интеллектуальной</w:t>
            </w:r>
          </w:p>
          <w:p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собственности</w:t>
            </w:r>
          </w:p>
        </w:tc>
        <w:tc>
          <w:tcPr>
            <w:tcW w:w="548" w:type="dxa"/>
          </w:tcPr>
          <w:p w:rsidR="005279FC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B4743" w:rsidRDefault="00BB4743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5 Социокультурные: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демографическая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ситуация;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стиль жизни и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привычки;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образования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населения;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 общей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культуры;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миграция</w:t>
            </w:r>
          </w:p>
          <w:p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населения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Природно</w:t>
            </w:r>
            <w:proofErr w:type="spellEnd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климатические: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обеспеченность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природными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ресурсами;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географическое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положение;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климатические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условия;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требования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экологической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безопасности;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наличие крупных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месторождений</w:t>
            </w:r>
          </w:p>
          <w:p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полезных</w:t>
            </w:r>
          </w:p>
          <w:p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ископаемых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8" w:type="dxa"/>
          </w:tcPr>
          <w:p w:rsidR="005279FC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670AE" w:rsidRDefault="007670AE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8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:rsidTr="00C5266C">
        <w:tc>
          <w:tcPr>
            <w:tcW w:w="2405" w:type="dxa"/>
          </w:tcPr>
          <w:p w:rsidR="00C5266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5266C" w:rsidRDefault="00C5266C" w:rsidP="00C5266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FA28F2" w:rsidRPr="00FA28F2" w:rsidRDefault="00C5266C" w:rsidP="00711D12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28F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sz w:val="24"/>
          <w:szCs w:val="24"/>
        </w:rPr>
        <w:t>4</w:t>
      </w:r>
      <w:r w:rsidRPr="00FA28F2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CA2E8D" w:rsidRPr="00CA2E8D" w:rsidRDefault="00CA2E8D" w:rsidP="00711D1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CA2E8D">
        <w:rPr>
          <w:rFonts w:ascii="Times New Roman" w:hAnsi="Times New Roman" w:cs="Times New Roman"/>
          <w:sz w:val="24"/>
          <w:szCs w:val="24"/>
        </w:rPr>
        <w:t>ценить влияние факторов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внутренней среды на функционирование и развитие организации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 xml:space="preserve">(заполнить таблицу </w:t>
      </w:r>
      <w:r w:rsidR="00232207">
        <w:rPr>
          <w:rFonts w:ascii="Times New Roman" w:hAnsi="Times New Roman" w:cs="Times New Roman"/>
          <w:sz w:val="24"/>
          <w:szCs w:val="24"/>
        </w:rPr>
        <w:t>5</w:t>
      </w:r>
      <w:r w:rsidRPr="00CA2E8D">
        <w:rPr>
          <w:rFonts w:ascii="Times New Roman" w:hAnsi="Times New Roman" w:cs="Times New Roman"/>
          <w:sz w:val="24"/>
          <w:szCs w:val="24"/>
        </w:rPr>
        <w:t>).</w:t>
      </w:r>
    </w:p>
    <w:p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Для оценки использовать пятибалльную шкалу:</w:t>
      </w:r>
    </w:p>
    <w:p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существенное влияние – 5 баллов;</w:t>
      </w:r>
    </w:p>
    <w:p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сильное влияние – 4 балла;</w:t>
      </w:r>
    </w:p>
    <w:p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среднее влияние – 3 балла;</w:t>
      </w:r>
    </w:p>
    <w:p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слабое влияние – 1 балл;</w:t>
      </w:r>
    </w:p>
    <w:p w:rsidR="00C5266C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отсутствие влияния – 0 баллов.</w:t>
      </w:r>
    </w:p>
    <w:p w:rsidR="00CA2E8D" w:rsidRDefault="00CA2E8D" w:rsidP="00CA2E8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Методические указания: группа студентов разбивается на подгруппы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(3-5 человек) и выбирает конкретную организацию. Каждый студент выступает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в роли эксперта и выставляет свои балльные оценки. Ранжирование факторов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позволит сделать выводы. Каждая группа представляет свой план решения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выявленных проблем во внутренней среде организации</w:t>
      </w:r>
    </w:p>
    <w:p w:rsidR="00CA2E8D" w:rsidRDefault="00CA2E8D" w:rsidP="001E518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32207">
        <w:rPr>
          <w:rFonts w:ascii="Times New Roman" w:hAnsi="Times New Roman" w:cs="Times New Roman"/>
          <w:sz w:val="24"/>
          <w:szCs w:val="24"/>
        </w:rPr>
        <w:t>5</w:t>
      </w:r>
      <w:r w:rsidRPr="00CA2E8D">
        <w:rPr>
          <w:rFonts w:ascii="Times New Roman" w:hAnsi="Times New Roman" w:cs="Times New Roman"/>
          <w:sz w:val="24"/>
          <w:szCs w:val="24"/>
        </w:rPr>
        <w:t xml:space="preserve"> ‒ Степень влияния факторов внутренней среды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функционирование и развитие организации</w:t>
      </w:r>
    </w:p>
    <w:tbl>
      <w:tblPr>
        <w:tblStyle w:val="a3"/>
        <w:tblW w:w="10033" w:type="dxa"/>
        <w:tblLook w:val="04A0" w:firstRow="1" w:lastRow="0" w:firstColumn="1" w:lastColumn="0" w:noHBand="0" w:noVBand="1"/>
      </w:tblPr>
      <w:tblGrid>
        <w:gridCol w:w="2405"/>
        <w:gridCol w:w="548"/>
        <w:gridCol w:w="548"/>
        <w:gridCol w:w="548"/>
        <w:gridCol w:w="548"/>
        <w:gridCol w:w="548"/>
        <w:gridCol w:w="934"/>
        <w:gridCol w:w="1636"/>
        <w:gridCol w:w="1403"/>
        <w:gridCol w:w="915"/>
      </w:tblGrid>
      <w:tr w:rsidR="00CA2E8D" w:rsidTr="00C04F94">
        <w:tc>
          <w:tcPr>
            <w:tcW w:w="2405" w:type="dxa"/>
            <w:vMerge w:val="restart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Внешние факторы</w:t>
            </w:r>
          </w:p>
        </w:tc>
        <w:tc>
          <w:tcPr>
            <w:tcW w:w="2740" w:type="dxa"/>
            <w:gridSpan w:val="5"/>
          </w:tcPr>
          <w:p w:rsidR="00CA2E8D" w:rsidRPr="00C5266C" w:rsidRDefault="00CA2E8D" w:rsidP="00C04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Экспертные оценки</w:t>
            </w:r>
          </w:p>
          <w:p w:rsidR="00CA2E8D" w:rsidRDefault="00CA2E8D" w:rsidP="00C04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(баллы)</w:t>
            </w:r>
          </w:p>
        </w:tc>
        <w:tc>
          <w:tcPr>
            <w:tcW w:w="934" w:type="dxa"/>
            <w:vMerge w:val="restart"/>
          </w:tcPr>
          <w:p w:rsidR="00CA2E8D" w:rsidRPr="00C5266C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  <w:p w:rsidR="00CA2E8D" w:rsidRPr="00C5266C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баллов</w:t>
            </w:r>
          </w:p>
          <w:p w:rsidR="00CA2E8D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(с)</w:t>
            </w:r>
          </w:p>
        </w:tc>
        <w:tc>
          <w:tcPr>
            <w:tcW w:w="1636" w:type="dxa"/>
            <w:vMerge w:val="restart"/>
          </w:tcPr>
          <w:p w:rsidR="00CA2E8D" w:rsidRPr="00C5266C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  <w:p w:rsidR="00CA2E8D" w:rsidRPr="00C5266C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значимости</w:t>
            </w:r>
          </w:p>
          <w:p w:rsidR="00CA2E8D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(к)</w:t>
            </w:r>
          </w:p>
        </w:tc>
        <w:tc>
          <w:tcPr>
            <w:tcW w:w="1403" w:type="dxa"/>
            <w:vMerge w:val="restart"/>
          </w:tcPr>
          <w:p w:rsidR="00CA2E8D" w:rsidRPr="00C5266C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Расчетная</w:t>
            </w:r>
          </w:p>
          <w:p w:rsidR="00CA2E8D" w:rsidRPr="00C5266C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величина</w:t>
            </w:r>
          </w:p>
          <w:p w:rsidR="00CA2E8D" w:rsidRDefault="00CA2E8D" w:rsidP="00C04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с×к</w:t>
            </w:r>
            <w:proofErr w:type="spellEnd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5" w:type="dxa"/>
            <w:vMerge w:val="restart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</w:p>
        </w:tc>
      </w:tr>
      <w:tr w:rsidR="00CA2E8D" w:rsidTr="00C04F94">
        <w:tc>
          <w:tcPr>
            <w:tcW w:w="2405" w:type="dxa"/>
            <w:vMerge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4" w:type="dxa"/>
            <w:vMerge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  <w:vMerge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vMerge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1 Организационная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структура управления: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соответствие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рыночным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требованиям;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распределение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функций, прав и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ответственности;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затраты на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управленческий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аппарат;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процесс принятия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управленческих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решений;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документооборота;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 контроля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Default="00CA2E8D" w:rsidP="00C04F9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2 Персонал: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уровень образования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и квалификации;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компетентность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руководства;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 повышения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квалификации и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обучения;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стимулирования;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карьерный рост;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текучесть кадров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Default="00CA2E8D" w:rsidP="00C04F9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3 Техническая база: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состояние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оборудования;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наличие средств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механизации и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автоматизации;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современные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технологии;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оснащенность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вспомогательного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производства;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оснащенность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обслуживающего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хозяйства;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уровень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компьютеризации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производства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Default="00CA2E8D" w:rsidP="00C04F9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4 Ресурсы: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финансовые;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информационные;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материальные;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энергетические;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трудовые;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топливные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Default="00CA2E8D" w:rsidP="00C04F9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5 Методы управления и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стили руководства: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организационно –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распорядительные;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экономические;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социально -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психологические;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авторитарный;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демократический;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либеральный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Default="00CA2E8D" w:rsidP="00C04F9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6 Организационная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культура: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символика, форма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одежды;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формы проведения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собраний и заседаний;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социально -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психологический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климат;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традиции и обычаи;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условия труда;</w:t>
            </w:r>
          </w:p>
          <w:p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организация</w:t>
            </w:r>
          </w:p>
          <w:p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свободного времени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:rsidTr="00C04F94">
        <w:tc>
          <w:tcPr>
            <w:tcW w:w="2405" w:type="dxa"/>
          </w:tcPr>
          <w:p w:rsidR="00CA2E8D" w:rsidRDefault="00CA2E8D" w:rsidP="00C04F94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</w:tcPr>
          <w:p w:rsidR="00CA2E8D" w:rsidRDefault="00CA2E8D" w:rsidP="00C04F94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FA28F2" w:rsidRPr="00FA28F2" w:rsidRDefault="00EB267F" w:rsidP="00EB267F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A28F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sz w:val="24"/>
          <w:szCs w:val="24"/>
        </w:rPr>
        <w:t>5</w:t>
      </w:r>
      <w:r w:rsidRPr="00FA28F2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CA2E8D" w:rsidRDefault="00EB267F" w:rsidP="00EB26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EB267F">
        <w:rPr>
          <w:rFonts w:ascii="Times New Roman" w:hAnsi="Times New Roman" w:cs="Times New Roman"/>
          <w:sz w:val="24"/>
          <w:szCs w:val="24"/>
        </w:rPr>
        <w:t>спользуя метод построения профиля среды, оценить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значимость для организации отдельных факторов</w:t>
      </w:r>
    </w:p>
    <w:p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Методические указания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В таблицу профиля среды вписываются отдельные факторы среды.</w:t>
      </w:r>
    </w:p>
    <w:p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Каждому из факторов экспертным образом дается оценка:</w:t>
      </w:r>
    </w:p>
    <w:p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А - важности для отрасли по шкале: 3 ‒ большая, 2 ‒ умеренная,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1 – слабая;</w:t>
      </w:r>
    </w:p>
    <w:p w:rsid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В - влияния на организацию по шкале: 3 – сильное, 2 ‒ умеренное,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1‒ слабое, 0 ‒ отсутствие влияния;</w:t>
      </w:r>
    </w:p>
    <w:p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С - направленности влияния по шкале: +1 – позитивная, -1 – негативная.</w:t>
      </w:r>
    </w:p>
    <w:p w:rsidR="00232207" w:rsidRDefault="00232207" w:rsidP="00641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267F" w:rsidRDefault="00EB267F" w:rsidP="00641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Далее все три экспертные оценки перемножаются и получается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интегральная оценка, показывающая степень важности фактора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D12">
        <w:rPr>
          <w:rFonts w:ascii="Times New Roman" w:hAnsi="Times New Roman" w:cs="Times New Roman"/>
          <w:sz w:val="24"/>
          <w:szCs w:val="24"/>
        </w:rPr>
        <w:t xml:space="preserve">организации. </w:t>
      </w:r>
      <w:proofErr w:type="gramStart"/>
      <w:r w:rsidR="00711D12">
        <w:rPr>
          <w:rFonts w:ascii="Times New Roman" w:hAnsi="Times New Roman" w:cs="Times New Roman"/>
          <w:sz w:val="24"/>
          <w:szCs w:val="24"/>
        </w:rPr>
        <w:t xml:space="preserve">По </w:t>
      </w:r>
      <w:r w:rsidRPr="00EB267F">
        <w:rPr>
          <w:rFonts w:ascii="Times New Roman" w:hAnsi="Times New Roman" w:cs="Times New Roman"/>
          <w:sz w:val="24"/>
          <w:szCs w:val="24"/>
        </w:rPr>
        <w:t>этой оценке</w:t>
      </w:r>
      <w:r w:rsidR="00711D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EB267F">
        <w:rPr>
          <w:rFonts w:ascii="Times New Roman" w:hAnsi="Times New Roman" w:cs="Times New Roman"/>
          <w:sz w:val="24"/>
          <w:szCs w:val="24"/>
        </w:rPr>
        <w:t>руководство может заключить, какие факторы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 xml:space="preserve">среды имеют более важное значение для их организации и, </w:t>
      </w:r>
      <w:r w:rsidRPr="00EB267F">
        <w:rPr>
          <w:rFonts w:ascii="Times New Roman" w:hAnsi="Times New Roman" w:cs="Times New Roman"/>
          <w:sz w:val="24"/>
          <w:szCs w:val="24"/>
        </w:rPr>
        <w:lastRenderedPageBreak/>
        <w:t>следовательно,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заслуживают самого серьезного внимания при разработке стратегии, а какие</w:t>
      </w:r>
      <w:r w:rsidR="00641315"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требуют меньшего внимания.</w:t>
      </w:r>
    </w:p>
    <w:p w:rsidR="00EB267F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267F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32207">
        <w:rPr>
          <w:rFonts w:ascii="Times New Roman" w:hAnsi="Times New Roman" w:cs="Times New Roman"/>
          <w:sz w:val="24"/>
          <w:szCs w:val="24"/>
        </w:rPr>
        <w:t>6</w:t>
      </w:r>
      <w:r w:rsidRPr="00EB267F">
        <w:rPr>
          <w:rFonts w:ascii="Times New Roman" w:hAnsi="Times New Roman" w:cs="Times New Roman"/>
          <w:sz w:val="24"/>
          <w:szCs w:val="24"/>
        </w:rPr>
        <w:t xml:space="preserve"> ‒ Профили непосредственного и макроокружения</w:t>
      </w:r>
    </w:p>
    <w:p w:rsidR="00EB267F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18" w:type="dxa"/>
        <w:tblLayout w:type="fixed"/>
        <w:tblLook w:val="04A0" w:firstRow="1" w:lastRow="0" w:firstColumn="1" w:lastColumn="0" w:noHBand="0" w:noVBand="1"/>
      </w:tblPr>
      <w:tblGrid>
        <w:gridCol w:w="4673"/>
        <w:gridCol w:w="1134"/>
        <w:gridCol w:w="1134"/>
        <w:gridCol w:w="1134"/>
        <w:gridCol w:w="1843"/>
      </w:tblGrid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Фактор среды</w:t>
            </w:r>
          </w:p>
        </w:tc>
        <w:tc>
          <w:tcPr>
            <w:tcW w:w="1134" w:type="dxa"/>
          </w:tcPr>
          <w:p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134" w:type="dxa"/>
          </w:tcPr>
          <w:p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134" w:type="dxa"/>
          </w:tcPr>
          <w:p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843" w:type="dxa"/>
          </w:tcPr>
          <w:p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D= A×B×C</w:t>
            </w:r>
          </w:p>
        </w:tc>
      </w:tr>
      <w:tr w:rsidR="00EB267F" w:rsidTr="00FA28F2">
        <w:tc>
          <w:tcPr>
            <w:tcW w:w="9918" w:type="dxa"/>
            <w:gridSpan w:val="5"/>
          </w:tcPr>
          <w:p w:rsidR="00EB267F" w:rsidRDefault="00EB267F" w:rsidP="00EB26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Макроокружение</w:t>
            </w: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Высокие темпы инфляции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Дефицит государственного бюджета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Изменение структуры государственных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расходов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Спад производства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Рост безработицы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Высокие налоговые ставки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Принятие нормативных актов, имеющих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обратную силу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Ориентация на рыночное регулирование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экономики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Снижение стабильности в обществе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Проявление в органах государственной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власти давления разных политических групп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Свобода внешнеэкономических связей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(ВЭС)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Рост мобильности населения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Снижение уровня образования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Научно - технический прогресс (НТП)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9918" w:type="dxa"/>
            <w:gridSpan w:val="5"/>
          </w:tcPr>
          <w:p w:rsidR="00EB267F" w:rsidRDefault="00EB267F" w:rsidP="00EB26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Непосредственное окружение</w:t>
            </w: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Рост потребности в получении жилья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Снижение платежеспособного спроса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населения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Неплатежи со стороны заказчиков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Удорожание энергоносителей и материалов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Несильное конкурентное давление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Высокие процентные ставки за кредит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267F" w:rsidTr="00FA28F2">
        <w:tc>
          <w:tcPr>
            <w:tcW w:w="4673" w:type="dxa"/>
          </w:tcPr>
          <w:p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Заинтересованность зарубежных партнеров</w:t>
            </w:r>
          </w:p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 сотрудничестве</w:t>
            </w: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B267F" w:rsidRPr="005279FC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B267F" w:rsidRPr="005279FC" w:rsidSect="00C5266C">
      <w:footerReference w:type="default" r:id="rId7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4F94" w:rsidRDefault="00C04F94" w:rsidP="009C2EB6">
      <w:pPr>
        <w:spacing w:after="0" w:line="240" w:lineRule="auto"/>
      </w:pPr>
      <w:r>
        <w:separator/>
      </w:r>
    </w:p>
  </w:endnote>
  <w:endnote w:type="continuationSeparator" w:id="0">
    <w:p w:rsidR="00C04F94" w:rsidRDefault="00C04F94" w:rsidP="009C2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Bold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56196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C04F94" w:rsidRPr="00232207" w:rsidRDefault="00C04F94">
        <w:pPr>
          <w:pStyle w:val="a6"/>
          <w:jc w:val="right"/>
          <w:rPr>
            <w:rFonts w:ascii="Times New Roman" w:hAnsi="Times New Roman" w:cs="Times New Roman"/>
            <w:sz w:val="20"/>
            <w:szCs w:val="20"/>
          </w:rPr>
        </w:pPr>
        <w:r w:rsidRPr="0023220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3220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232207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23220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C04F94" w:rsidRDefault="00C04F9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4F94" w:rsidRDefault="00C04F94" w:rsidP="009C2EB6">
      <w:pPr>
        <w:spacing w:after="0" w:line="240" w:lineRule="auto"/>
      </w:pPr>
      <w:r>
        <w:separator/>
      </w:r>
    </w:p>
  </w:footnote>
  <w:footnote w:type="continuationSeparator" w:id="0">
    <w:p w:rsidR="00C04F94" w:rsidRDefault="00C04F94" w:rsidP="009C2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85"/>
    <w:rsid w:val="001E5183"/>
    <w:rsid w:val="00232207"/>
    <w:rsid w:val="00275FA4"/>
    <w:rsid w:val="002E3C05"/>
    <w:rsid w:val="00450FDA"/>
    <w:rsid w:val="00506A71"/>
    <w:rsid w:val="005279FC"/>
    <w:rsid w:val="00641315"/>
    <w:rsid w:val="006865C3"/>
    <w:rsid w:val="006C4CC6"/>
    <w:rsid w:val="006E62DC"/>
    <w:rsid w:val="00702085"/>
    <w:rsid w:val="00711D12"/>
    <w:rsid w:val="007670AE"/>
    <w:rsid w:val="00934972"/>
    <w:rsid w:val="009C2EB6"/>
    <w:rsid w:val="00A85F0B"/>
    <w:rsid w:val="00AF581B"/>
    <w:rsid w:val="00BB4743"/>
    <w:rsid w:val="00C04AC0"/>
    <w:rsid w:val="00C04F94"/>
    <w:rsid w:val="00C5266C"/>
    <w:rsid w:val="00CA2E8D"/>
    <w:rsid w:val="00EB267F"/>
    <w:rsid w:val="00F53DF6"/>
    <w:rsid w:val="00FA28F2"/>
    <w:rsid w:val="00FB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51FB"/>
  <w15:chartTrackingRefBased/>
  <w15:docId w15:val="{EE976332-D73C-4A35-B9AD-CF2718D9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4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C2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2EB6"/>
  </w:style>
  <w:style w:type="paragraph" w:styleId="a6">
    <w:name w:val="footer"/>
    <w:basedOn w:val="a"/>
    <w:link w:val="a7"/>
    <w:uiPriority w:val="99"/>
    <w:unhideWhenUsed/>
    <w:rsid w:val="009C2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2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28372-E6B7-4E05-B199-BCDA4BEA0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Зарецкая</dc:creator>
  <cp:keywords/>
  <dc:description/>
  <cp:lastModifiedBy>Пухликова Диана Андреевна</cp:lastModifiedBy>
  <cp:revision>4</cp:revision>
  <dcterms:created xsi:type="dcterms:W3CDTF">2025-05-29T07:40:00Z</dcterms:created>
  <dcterms:modified xsi:type="dcterms:W3CDTF">2026-09-10T10:32:00Z</dcterms:modified>
</cp:coreProperties>
</file>