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8d2t28kl2c" w:id="0"/>
      <w:bookmarkEnd w:id="0"/>
      <w:r w:rsidDel="00000000" w:rsidR="00000000" w:rsidRPr="00000000">
        <w:rPr>
          <w:rtl w:val="0"/>
        </w:rPr>
        <w:t xml:space="preserve">Totems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114300</wp:posOffset>
            </wp:positionV>
            <wp:extent cx="2054452" cy="2290763"/>
            <wp:effectExtent b="12700" l="12700" r="12700" t="127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452" cy="2290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Wirkungsbereich: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Felder weiter von </w:t>
      </w:r>
      <w:r w:rsidDel="00000000" w:rsidR="00000000" w:rsidRPr="00000000">
        <w:rPr>
          <w:i w:val="1"/>
          <w:rtl w:val="0"/>
        </w:rPr>
        <w:t xml:space="preserve">jedem anliegenden Feld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Bei Beenden des Zuges im Wirkungsbereich</w:t>
      </w:r>
    </w:p>
    <w:p w:rsidR="00000000" w:rsidDel="00000000" w:rsidP="00000000" w:rsidRDefault="00000000" w:rsidRPr="00000000" w14:paraId="00000007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Bei Begonnenem Zug Im Wirkungsbereich</w:t>
      </w:r>
    </w:p>
    <w:p w:rsidR="00000000" w:rsidDel="00000000" w:rsidP="00000000" w:rsidRDefault="00000000" w:rsidRPr="00000000" w14:paraId="00000008">
      <w:pPr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Bei Betreten des Wirkungsbereiches</w:t>
      </w:r>
    </w:p>
    <w:p w:rsidR="00000000" w:rsidDel="00000000" w:rsidP="00000000" w:rsidRDefault="00000000" w:rsidRPr="00000000" w14:paraId="00000009">
      <w:pPr>
        <w:pStyle w:val="Heading2"/>
        <w:rPr>
          <w:b w:val="0"/>
        </w:rPr>
      </w:pPr>
      <w:bookmarkStart w:colFirst="0" w:colLast="0" w:name="_k896m5o71w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0"/>
        </w:rPr>
      </w:pPr>
      <w:bookmarkStart w:colFirst="0" w:colLast="0" w:name="_9sjm1iho8v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0x704a6k83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0"/>
        </w:rPr>
      </w:pPr>
      <w:bookmarkStart w:colFirst="0" w:colLast="0" w:name="_z6gw5n146sr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181nyqavwsn" w:id="5"/>
      <w:bookmarkEnd w:id="5"/>
      <w:r w:rsidDel="00000000" w:rsidR="00000000" w:rsidRPr="00000000">
        <w:rPr>
          <w:rtl w:val="0"/>
        </w:rPr>
        <w:t xml:space="preserve">Negative Effekte</w:t>
      </w:r>
    </w:p>
    <w:p w:rsidR="00000000" w:rsidDel="00000000" w:rsidP="00000000" w:rsidRDefault="00000000" w:rsidRPr="00000000" w14:paraId="0000000E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color w:val="6aa84f"/>
          <w:rtl w:val="0"/>
        </w:rPr>
        <w:tab/>
        <w:t xml:space="preserve">Halbierte Geschwindigkeit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Neu ausgespielte p</w:t>
      </w:r>
      <w:r w:rsidDel="00000000" w:rsidR="00000000" w:rsidRPr="00000000">
        <w:rPr>
          <w:rtl w:val="0"/>
        </w:rPr>
        <w:t xml:space="preserve">ositive Effekte haben keine Wirkung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color w:val="3c78d8"/>
          <w:rtl w:val="0"/>
        </w:rPr>
        <w:tab/>
        <w:t xml:space="preserve">Zurück an Anfang des Bereichs</w:t>
      </w:r>
      <w:r w:rsidDel="00000000" w:rsidR="00000000" w:rsidRPr="00000000">
        <w:rPr>
          <w:rtl w:val="0"/>
        </w:rPr>
        <w:br w:type="textWrapping"/>
        <w:tab/>
        <w:t xml:space="preserve">(Zuletzt betretenes Feld wirkt trotzdem; Feld am Anfang des Bereichs nicht)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color w:val="3c78d8"/>
          <w:rtl w:val="0"/>
        </w:rPr>
        <w:tab/>
        <w:t xml:space="preserve">Karte ablegen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color w:val="3c78d8"/>
          <w:rtl w:val="0"/>
        </w:rPr>
        <w:tab/>
        <w:t xml:space="preserve">Karte auf sich selbst ausspielen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e69138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color w:val="e69138"/>
          <w:rtl w:val="0"/>
        </w:rPr>
        <w:tab/>
        <w:t xml:space="preserve">Bleibe am Anfang des Bereiches stehen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(Feld am Anfang des Bereichs wirkt nicht)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</w:t>
        <w:tab/>
        <w:t xml:space="preserve">Ziehe keine Karten im Bereich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yaokktc8x7m" w:id="6"/>
      <w:bookmarkEnd w:id="6"/>
      <w:r w:rsidDel="00000000" w:rsidR="00000000" w:rsidRPr="00000000">
        <w:rPr>
          <w:rtl w:val="0"/>
        </w:rPr>
        <w:t xml:space="preserve">Positive Effekte</w:t>
      </w:r>
    </w:p>
    <w:p w:rsidR="00000000" w:rsidDel="00000000" w:rsidP="00000000" w:rsidRDefault="00000000" w:rsidRPr="00000000" w14:paraId="00000018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6aa84f"/>
          <w:rtl w:val="0"/>
        </w:rPr>
        <w:tab/>
        <w:t xml:space="preserve">Doppelte Geschwindigkeit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Neu ausgespielte negative Effekte haben keine Wirkung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3c78d8"/>
          <w:rtl w:val="0"/>
        </w:rPr>
        <w:tab/>
        <w:t xml:space="preserve">Vor ans Ende des Bereichs</w:t>
      </w:r>
      <w:r w:rsidDel="00000000" w:rsidR="00000000" w:rsidRPr="00000000">
        <w:rPr>
          <w:rtl w:val="0"/>
        </w:rPr>
        <w:br w:type="textWrapping"/>
        <w:tab/>
        <w:t xml:space="preserve">(Zuletzt betretenes Feld wirkt trotzdem; Feld am Ende des Bereichs nicht)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3c78d8"/>
          <w:rtl w:val="0"/>
        </w:rPr>
        <w:tab/>
        <w:t xml:space="preserve">Karte ziehen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color w:val="6aa84f"/>
          <w:rtl w:val="0"/>
        </w:rPr>
        <w:t xml:space="preserve">.</w:t>
        <w:tab/>
        <w:t xml:space="preserve">Brücken dürfen verwendet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3c78d8"/>
          <w:rtl w:val="0"/>
        </w:rPr>
        <w:tab/>
        <w:t xml:space="preserve">Noch mal würfeln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</w:t>
        <w:tab/>
        <w:t xml:space="preserve">Ziehe doppelt so viele Karten im Bereich (wirkt </w:t>
      </w:r>
      <w:r w:rsidDel="00000000" w:rsidR="00000000" w:rsidRPr="00000000">
        <w:rPr>
          <w:i w:val="1"/>
          <w:rtl w:val="0"/>
        </w:rPr>
        <w:t xml:space="preserve">nicht</w:t>
      </w:r>
      <w:r w:rsidDel="00000000" w:rsidR="00000000" w:rsidRPr="00000000">
        <w:rPr>
          <w:rtl w:val="0"/>
        </w:rPr>
        <w:t xml:space="preserve"> bei Unbalanced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e69138"/>
          <w:rtl w:val="0"/>
        </w:rPr>
        <w:tab/>
        <w:t xml:space="preserve">Überspringe den gesamten Totembereich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h5r4kku658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h5r4kku658s" w:id="7"/>
      <w:bookmarkEnd w:id="7"/>
      <w:r w:rsidDel="00000000" w:rsidR="00000000" w:rsidRPr="00000000">
        <w:rPr>
          <w:rtl w:val="0"/>
        </w:rPr>
        <w:t xml:space="preserve">Neutrale Effekte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Immunität gegenüber </w:t>
      </w:r>
      <w:r w:rsidDel="00000000" w:rsidR="00000000" w:rsidRPr="00000000">
        <w:rPr>
          <w:i w:val="1"/>
          <w:rtl w:val="0"/>
        </w:rPr>
        <w:t xml:space="preserve">allen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neu </w:t>
      </w:r>
      <w:r w:rsidDel="00000000" w:rsidR="00000000" w:rsidRPr="00000000">
        <w:rPr>
          <w:rtl w:val="0"/>
        </w:rPr>
        <w:t xml:space="preserve">ausgespielten Effekten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Feldeffekte werden negiert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Nur Karten von Spielern innerhalb eines Totembereichs wirken auf Spieler in diesem 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Bereich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c78d8"/>
        </w:rPr>
      </w:pPr>
      <w:r w:rsidDel="00000000" w:rsidR="00000000" w:rsidRPr="00000000">
        <w:rPr>
          <w:rtl w:val="0"/>
        </w:rPr>
        <w:t xml:space="preserve">4.</w:t>
        <w:tab/>
        <w:t xml:space="preserve">Keine Karten ausspielen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color w:val="3c78d8"/>
          <w:rtl w:val="0"/>
        </w:rPr>
        <w:tab/>
        <w:t xml:space="preserve">Lege eine Karte ab und ziehe eine neue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color w:val="3c78d8"/>
          <w:rtl w:val="0"/>
        </w:rPr>
        <w:tab/>
        <w:t xml:space="preserve">Wechsle mit einem zufälligen Spieler in einem Totembereich die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swald" w:cs="Oswald" w:eastAsia="Oswald" w:hAnsi="Oswal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