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1C4D">
      <w:pPr>
        <w:jc w:val="center"/>
        <w:rPr>
          <w:rFonts w:hint="eastAsia" w:ascii="华文行楷" w:eastAsia="华文行楷"/>
          <w:sz w:val="80"/>
          <w:szCs w:val="80"/>
        </w:rPr>
      </w:pPr>
    </w:p>
    <w:p w14:paraId="756282C5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pict>
          <v:shape id="_x0000_i1025" o:spt="75" alt="南大校标-南京大学" type="#_x0000_t75" style="height:94.5pt;width:307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5F3FC6BC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2CB80E36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2C060762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7E56054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45165ED9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064178B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</w:t>
      </w:r>
    </w:p>
    <w:p w14:paraId="18BFA0DA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0A8A856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</w:t>
      </w:r>
    </w:p>
    <w:p w14:paraId="7F2D1283">
      <w:pPr>
        <w:ind w:firstLine="1423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实验名称：基尔霍夫定律的验证</w:t>
      </w:r>
    </w:p>
    <w:p w14:paraId="7F2C3814">
      <w:pPr>
        <w:ind w:firstLine="1423" w:firstLineChars="593"/>
        <w:rPr>
          <w:rFonts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实验日期：________________</w:t>
      </w:r>
    </w:p>
    <w:p w14:paraId="5E704748">
      <w:pPr>
        <w:ind w:firstLine="1423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指导教师：</w:t>
      </w:r>
      <w:r>
        <w:rPr>
          <w:rFonts w:hint="eastAsia" w:ascii="宋体" w:hAnsi="宋体"/>
          <w:b w:val="0"/>
          <w:sz w:val="24"/>
          <w:lang w:val="en-US" w:eastAsia="zh-CN"/>
        </w:rPr>
        <w:t>chatgpt，gemini，deepseek</w:t>
      </w:r>
    </w:p>
    <w:p w14:paraId="146B8447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BBE5994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6E62778B">
      <w:r>
        <w:br w:type="page"/>
      </w:r>
    </w:p>
    <w:p w14:paraId="350341DA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7074B0A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加深对基尔霍夫电流定律（KCL）和基尔霍夫电压定律（KVL）的理解，掌握其在直流集中参数电路中的验证方法。</w:t>
      </w:r>
    </w:p>
    <w:p w14:paraId="03483DF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学习根据电路结构选取节点、支路和独立回路，规定电流与电压的参考方向，并利用实测量进行代数检验。</w:t>
      </w:r>
    </w:p>
    <w:p w14:paraId="6A81B84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熟悉直流稳压电源、直流电流表和直流电压表的使用，认识仪表内阻及读数精度对验证结果的影响。</w:t>
      </w:r>
    </w:p>
    <w:p w14:paraId="196BB549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二、实验仪器与设备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6D392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9" w:type="dxa"/>
            <w:shd w:val="clear" w:color="auto" w:fill="D9EAF7"/>
            <w:vAlign w:val="center"/>
          </w:tcPr>
          <w:p w14:paraId="08B7310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仪器/器材</w:t>
            </w:r>
          </w:p>
        </w:tc>
        <w:tc>
          <w:tcPr>
            <w:tcW w:w="2769" w:type="dxa"/>
            <w:shd w:val="clear" w:color="auto" w:fill="D9EAF7"/>
            <w:vAlign w:val="center"/>
          </w:tcPr>
          <w:p w14:paraId="62CD4C3F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主要规格或用途</w:t>
            </w:r>
          </w:p>
        </w:tc>
        <w:tc>
          <w:tcPr>
            <w:tcW w:w="2769" w:type="dxa"/>
            <w:shd w:val="clear" w:color="auto" w:fill="D9EAF7"/>
            <w:vAlign w:val="center"/>
          </w:tcPr>
          <w:p w14:paraId="762579A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</w:tr>
      <w:tr w14:paraId="04FBCC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1D6F643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电路原理实验箱</w:t>
            </w:r>
          </w:p>
        </w:tc>
        <w:tc>
          <w:tcPr>
            <w:tcW w:w="2769" w:type="dxa"/>
            <w:vAlign w:val="center"/>
          </w:tcPr>
          <w:p w14:paraId="05B93FA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含验证基尔霍夫定律专用线路与开关</w:t>
            </w:r>
          </w:p>
        </w:tc>
        <w:tc>
          <w:tcPr>
            <w:tcW w:w="2769" w:type="dxa"/>
            <w:vAlign w:val="center"/>
          </w:tcPr>
          <w:p w14:paraId="67590BF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 台</w:t>
            </w:r>
          </w:p>
        </w:tc>
      </w:tr>
      <w:tr w14:paraId="3760383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256EAFBA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直流稳压电源</w:t>
            </w:r>
          </w:p>
        </w:tc>
        <w:tc>
          <w:tcPr>
            <w:tcW w:w="2769" w:type="dxa"/>
            <w:vAlign w:val="center"/>
          </w:tcPr>
          <w:p w14:paraId="2F2742D9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0～24 V、+12 V、5 V 输出</w:t>
            </w:r>
          </w:p>
        </w:tc>
        <w:tc>
          <w:tcPr>
            <w:tcW w:w="2769" w:type="dxa"/>
            <w:vAlign w:val="center"/>
          </w:tcPr>
          <w:p w14:paraId="7BF1466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 台</w:t>
            </w:r>
          </w:p>
        </w:tc>
      </w:tr>
      <w:tr w14:paraId="6F6A7F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2DA9CC0C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直流电流表</w:t>
            </w:r>
          </w:p>
        </w:tc>
        <w:tc>
          <w:tcPr>
            <w:tcW w:w="2769" w:type="dxa"/>
            <w:vAlign w:val="center"/>
          </w:tcPr>
          <w:p w14:paraId="47AF2F1C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0～30 mA，用于支路电流测量</w:t>
            </w:r>
          </w:p>
        </w:tc>
        <w:tc>
          <w:tcPr>
            <w:tcW w:w="2769" w:type="dxa"/>
            <w:vAlign w:val="center"/>
          </w:tcPr>
          <w:p w14:paraId="3C7C956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 只</w:t>
            </w:r>
          </w:p>
        </w:tc>
      </w:tr>
      <w:tr w14:paraId="7D5A568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0D8F4C4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直流电压表</w:t>
            </w:r>
          </w:p>
        </w:tc>
        <w:tc>
          <w:tcPr>
            <w:tcW w:w="2769" w:type="dxa"/>
            <w:vAlign w:val="center"/>
          </w:tcPr>
          <w:p w14:paraId="26F971A1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0～30 V，用于元件端电压测量</w:t>
            </w:r>
          </w:p>
        </w:tc>
        <w:tc>
          <w:tcPr>
            <w:tcW w:w="2769" w:type="dxa"/>
            <w:vAlign w:val="center"/>
          </w:tcPr>
          <w:p w14:paraId="69FB6B38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 只</w:t>
            </w:r>
          </w:p>
        </w:tc>
      </w:tr>
      <w:tr w14:paraId="27C07AD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5875E93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连接导线</w:t>
            </w:r>
          </w:p>
        </w:tc>
        <w:tc>
          <w:tcPr>
            <w:tcW w:w="2769" w:type="dxa"/>
            <w:vAlign w:val="center"/>
          </w:tcPr>
          <w:p w14:paraId="104F164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实验箱专用导线</w:t>
            </w:r>
          </w:p>
        </w:tc>
        <w:tc>
          <w:tcPr>
            <w:tcW w:w="2769" w:type="dxa"/>
            <w:vAlign w:val="center"/>
          </w:tcPr>
          <w:p w14:paraId="5EA322A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若干</w:t>
            </w:r>
          </w:p>
        </w:tc>
      </w:tr>
    </w:tbl>
    <w:p w14:paraId="2B0DB341">
      <w:pPr>
        <w:spacing w:after="20"/>
      </w:pPr>
    </w:p>
    <w:p w14:paraId="4E353710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三、实验原理</w:t>
      </w:r>
    </w:p>
    <w:p w14:paraId="72E4C77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对于任一集总参数电路的节点，流入节点的电流代数和等于流出节点的电流代数和，即 Σi＝0；等价地，ΣI入＝ΣI出。这就是基尔霍夫电流定律（KCL）。</w:t>
      </w:r>
    </w:p>
    <w:p w14:paraId="598B575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对于任一闭合回路，沿预先选定的绕行方向，各支路电压的代数和为零，即 Σu＝0。穿越元件时，电压参考方向与绕行方向相同取正、相反取负（也可采用等价但须全程一致的符号约定）。这就是基尔霍夫电压定律（KVL）。</w:t>
      </w:r>
    </w:p>
    <w:p w14:paraId="19A48B0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本实验分别采用指导书图1、图2、图3所示电路。图1为单回路双电源电路，适合验证串联支路电流关系及回路电压关系；图2为一节点分流、两支路并联结构；图3为双电源、三支路汇合结构。以下计算均以原始记录的方向标注为准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KCL的物理基础是电荷守恒。对一个足够小的节点区域，在稳态直流条件下，节点中不发生净电荷积累，因此流入与流出的电荷量在任意时段内相等。写方程前先任意规定各支路电流参考方向；计算结果为正表示实际方向与假定一致，结果为负则说明实际方向相反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KVL的物理基础是能量守恒。沿闭合路径绕行一周，单位电荷因电源获得的能量与在电阻等元件上损失或储存/释放的能量代数和为零。在本实验的直流电阻网络中，电阻电压满足u=Ri；穿越电源由“−”到“+”记为电压上升，穿越电阻沿电流方向记为电压降，只要符号约定前后一致，均可得到等价方程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实验验证不要求代数残差严格等于零，而以残差相对于相关电压或电流量级的比例来判断一致性。残差主要来自元件允差、仪表分辨率、表内阻、接触电阻和电源带载波动；因此应将测得方向、量程和有效数字与计算式一并记录，避免把方向或单位错误误判为定律不成立。</w:t>
      </w:r>
    </w:p>
    <w:p w14:paraId="78F1CD35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四、实验电路、节点与参考方向</w:t>
      </w:r>
    </w:p>
    <w:p w14:paraId="1C011DC7">
      <w:pPr>
        <w:spacing w:after="40"/>
        <w:jc w:val="center"/>
      </w:pPr>
      <w:r>
        <w:drawing>
          <wp:inline distT="0" distB="0" distL="114300" distR="114300">
            <wp:extent cx="3990975" cy="277177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BC80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指导书中的验证电路一（原图）</w:t>
      </w:r>
    </w:p>
    <w:p w14:paraId="362DE01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图1取全电路为验证回路。主支路电流依次在 a—R1、R1—R2、R2—R5 处测量；按图中箭头绕行，两个电源与 R1、R2、R5 的端电压参与KVL检验。</w:t>
      </w:r>
    </w:p>
    <w:p w14:paraId="191CFC76">
      <w:pPr>
        <w:spacing w:after="40"/>
        <w:jc w:val="center"/>
      </w:pPr>
      <w:r>
        <w:drawing>
          <wp:inline distT="0" distB="0" distL="114300" distR="114300">
            <wp:extent cx="4257675" cy="33337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8D78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指导书中的验证电路二（原图）</w:t>
      </w:r>
    </w:p>
    <w:p w14:paraId="3151775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图2取 R1、R2、R3 汇合处为考察节点，约定 A1 流入节点、A2 与 A3 流出节点；左回路含 Usa、R1、R3，右回路由 R2、R3 构成。</w:t>
      </w:r>
    </w:p>
    <w:p w14:paraId="1912B120">
      <w:pPr>
        <w:spacing w:after="40"/>
        <w:jc w:val="center"/>
      </w:pPr>
      <w:r>
        <w:drawing>
          <wp:inline distT="0" distB="0" distL="114300" distR="114300">
            <wp:extent cx="4533900" cy="29241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4585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指导书中的验证电路三（原图）</w:t>
      </w:r>
    </w:p>
    <w:p w14:paraId="017614F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图3取 R3、R6、R2 汇合处为考察节点，约定 A1、A2 由两侧流入，A3 经 R6 向下流出。左回路包含 Usa、R1、R3、R6；右回路包含 Usb、R5、R2、R6。</w:t>
      </w:r>
    </w:p>
    <w:p w14:paraId="6788079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五、实验步骤</w:t>
      </w:r>
    </w:p>
    <w:p w14:paraId="28DF5B4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断电接线，按指导书选定图1、图2、图3电路；检查电源极性、开关位置和电流表串联/电压表并联方式。</w:t>
      </w:r>
    </w:p>
    <w:p w14:paraId="7142A35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在接通电源前标出各支路电流和元件电压的参考方向，选择合适量程；通电后先观察读数稳定性，再记录读数及其单位。</w:t>
      </w:r>
    </w:p>
    <w:p w14:paraId="43B70AB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对每个所选节点测量相关支路电流，对每个所选回路测量电源电压和元件电压；实验结束后断开电源、整理线路。</w:t>
      </w:r>
    </w:p>
    <w:p w14:paraId="7AD7964E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六、原始记录与基尔霍夫定律验证</w:t>
      </w:r>
    </w:p>
    <w:p w14:paraId="71C3DFE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。</w:t>
      </w:r>
    </w:p>
    <w:p w14:paraId="3267DC7B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6.1 图1：串联支路与单回路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015A23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19491C90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4048125" cy="4667250"/>
                  <wp:effectExtent l="0" t="0" r="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466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85DEF">
      <w:pPr>
        <w:spacing w:after="20"/>
      </w:pPr>
    </w:p>
    <w:p w14:paraId="3F77AD27">
      <w:pPr>
        <w:spacing w:after="60" w:line="324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1"/>
        </w:rPr>
        <w:t>KCL检验：串联电路任一截面电流应相等。电子转录值为 15.698 mA、15.645 mA 和 15.000 mA；前两处之差为 0.053 mA（约0.34%），第三处与第一处最大相差 0.698 mA（约4.45%）。前两项符合较好</w:t>
      </w:r>
      <w:r>
        <w:rPr>
          <w:rFonts w:hint="eastAsia" w:ascii="宋体" w:hAnsi="宋体"/>
          <w:b w:val="0"/>
          <w:sz w:val="21"/>
          <w:lang w:eastAsia="zh-CN"/>
        </w:rPr>
        <w:t>。</w:t>
      </w:r>
    </w:p>
    <w:p w14:paraId="60C217F2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I(a—R1) ≈ I(R1—R2) ≈ I(R2—R5)</w:t>
      </w:r>
    </w:p>
    <w:p w14:paraId="75C8EF7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KVL检验：取与图示一致的绕行方向，Usa 的电压上升抵消 Usb 与三个电阻的电压降。</w:t>
      </w:r>
    </w:p>
    <w:p w14:paraId="79FC53A2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ΔU₁＝Usa－Usb－U₁－U₂－U₅＝10.071－5.618－1.529－1.532－1.390＝0.002 V</w:t>
      </w:r>
    </w:p>
    <w:p w14:paraId="007E251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残差仅为 2 mV，相对 Usa 约为0.020%，在读数分辨率范围内，图1的KVL得到很好验证。</w:t>
      </w:r>
    </w:p>
    <w:p w14:paraId="5D56213A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6.2 图2：分流节点与双回路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F420A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06321C10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3000375" cy="3400425"/>
                  <wp:effectExtent l="0" t="0" r="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AAB4D">
      <w:pPr>
        <w:spacing w:after="20"/>
      </w:pPr>
    </w:p>
    <w:p w14:paraId="2A0E8E0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KCL检验：以流入节点为正，ΔI₂＝A1－A2－A3＝30.3－15.4－15.3＝－0.4 mA。相对流入电流的闭合误差为 |ΔI₂|/A1×100%＝1.32%，可认为节点电流守恒得到验证。</w:t>
      </w:r>
    </w:p>
    <w:p w14:paraId="6272D077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A1 ≈ A2＋A3：30.3 mA ≈ 15.4 mA＋15.3 mA</w:t>
      </w:r>
    </w:p>
    <w:p w14:paraId="2916FFA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KVL检验：左回路采用 Usa、R1、R3；右回路采用并联支路 R2、R3。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FD045D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5920F81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回路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47F2AF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代数残差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3DB81CD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相对误差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13B6928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7455F22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4C0CDF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左回路 I</w:t>
            </w:r>
          </w:p>
        </w:tc>
        <w:tc>
          <w:tcPr>
            <w:tcW w:w="2076" w:type="dxa"/>
            <w:vAlign w:val="center"/>
          </w:tcPr>
          <w:p w14:paraId="33C781B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10.080－6.681－3.354＝0.045 V</w:t>
            </w:r>
          </w:p>
        </w:tc>
        <w:tc>
          <w:tcPr>
            <w:tcW w:w="2076" w:type="dxa"/>
            <w:vAlign w:val="center"/>
          </w:tcPr>
          <w:p w14:paraId="48F8459B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0.45%（相对 Usa）</w:t>
            </w:r>
          </w:p>
        </w:tc>
        <w:tc>
          <w:tcPr>
            <w:tcW w:w="2076" w:type="dxa"/>
            <w:vAlign w:val="center"/>
          </w:tcPr>
          <w:p w14:paraId="386D2A51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满足KVL</w:t>
            </w:r>
          </w:p>
        </w:tc>
      </w:tr>
      <w:tr w14:paraId="37993FD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826AAD6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右回路 II</w:t>
            </w:r>
          </w:p>
        </w:tc>
        <w:tc>
          <w:tcPr>
            <w:tcW w:w="2076" w:type="dxa"/>
            <w:vAlign w:val="center"/>
          </w:tcPr>
          <w:p w14:paraId="47986436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3.356－3.354＝0.002 V</w:t>
            </w:r>
          </w:p>
        </w:tc>
        <w:tc>
          <w:tcPr>
            <w:tcW w:w="2076" w:type="dxa"/>
            <w:vAlign w:val="center"/>
          </w:tcPr>
          <w:p w14:paraId="46A3A88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0.06%（相对约3.35 V）</w:t>
            </w:r>
          </w:p>
        </w:tc>
        <w:tc>
          <w:tcPr>
            <w:tcW w:w="2076" w:type="dxa"/>
            <w:vAlign w:val="center"/>
          </w:tcPr>
          <w:p w14:paraId="06B625D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满足KVL</w:t>
            </w:r>
          </w:p>
        </w:tc>
      </w:tr>
    </w:tbl>
    <w:p w14:paraId="783BA0C9">
      <w:pPr>
        <w:spacing w:after="20"/>
      </w:pPr>
    </w:p>
    <w:p w14:paraId="1EC8388D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6.3 图3：双电源三支路节点与回路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9BE5F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14F3D463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3467100" cy="4152900"/>
                  <wp:effectExtent l="0" t="0" r="0" b="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01E55">
      <w:pPr>
        <w:spacing w:after="20"/>
      </w:pPr>
    </w:p>
    <w:p w14:paraId="52855AA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KCL检验：按 A1、A2 流入而 A3 流出的约定，ΔI₃＝A1＋A2－A3＝13.230＋2.496－15.840＝－0.114 mA；相对 A3 的闭合误差为0.72%，节点电流关系成立。</w:t>
      </w:r>
    </w:p>
    <w:p w14:paraId="05AC8AED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A1＋A2 ≈ A3：13.230 mA＋2.496 mA ≈ 15.840 mA</w:t>
      </w:r>
    </w:p>
    <w:p w14:paraId="4F26095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KVL检验：以电子文本中“R6＝3.833 V、R5＝0.495 V、Usa＝10.080 V、Usb＝5.040 V”的一组转录为例：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B74DDC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2B34C59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回路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F1D2A4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代数残差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67ED6AE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相对误差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E481F01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2F4A5A0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DBAFE1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左回路 I</w:t>
            </w:r>
          </w:p>
        </w:tc>
        <w:tc>
          <w:tcPr>
            <w:tcW w:w="2076" w:type="dxa"/>
            <w:vAlign w:val="center"/>
          </w:tcPr>
          <w:p w14:paraId="6DBBE02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10.080－2.960－2.971－3.833＝0.316 V</w:t>
            </w:r>
          </w:p>
        </w:tc>
        <w:tc>
          <w:tcPr>
            <w:tcW w:w="2076" w:type="dxa"/>
            <w:vAlign w:val="center"/>
          </w:tcPr>
          <w:p w14:paraId="458F285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3.13%（相对 Usa）</w:t>
            </w:r>
          </w:p>
        </w:tc>
        <w:tc>
          <w:tcPr>
            <w:tcW w:w="2076" w:type="dxa"/>
            <w:vAlign w:val="center"/>
          </w:tcPr>
          <w:p w14:paraId="0248425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近似满足KVL</w:t>
            </w:r>
          </w:p>
        </w:tc>
      </w:tr>
      <w:tr w14:paraId="27645E2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985815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右回路 II</w:t>
            </w:r>
          </w:p>
        </w:tc>
        <w:tc>
          <w:tcPr>
            <w:tcW w:w="2076" w:type="dxa"/>
            <w:vAlign w:val="center"/>
          </w:tcPr>
          <w:p w14:paraId="19ED517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5.040－0.495－0.546－3.833＝0.166 V</w:t>
            </w:r>
          </w:p>
        </w:tc>
        <w:tc>
          <w:tcPr>
            <w:tcW w:w="2076" w:type="dxa"/>
            <w:vAlign w:val="center"/>
          </w:tcPr>
          <w:p w14:paraId="149C0542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3.29%（相对 Usb）</w:t>
            </w:r>
          </w:p>
        </w:tc>
        <w:tc>
          <w:tcPr>
            <w:tcW w:w="2076" w:type="dxa"/>
            <w:vAlign w:val="center"/>
          </w:tcPr>
          <w:p w14:paraId="5A8248A6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近似满足KVL</w:t>
            </w:r>
          </w:p>
        </w:tc>
      </w:tr>
    </w:tbl>
    <w:p w14:paraId="6AB442B8">
      <w:pPr>
        <w:spacing w:after="20"/>
      </w:pPr>
    </w:p>
    <w:p w14:paraId="544300E2">
      <w:pPr>
        <w:spacing w:after="60" w:line="324" w:lineRule="auto"/>
        <w:ind w:firstLine="42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数据复核说明：</w:t>
      </w:r>
      <w:r>
        <w:rPr>
          <w:rFonts w:hint="eastAsia" w:ascii="宋体" w:hAnsi="宋体"/>
          <w:b w:val="0"/>
          <w:sz w:val="21"/>
          <w:lang w:val="en-US" w:eastAsia="zh-CN"/>
        </w:rPr>
        <w:t>同组组员</w:t>
      </w:r>
      <w:r>
        <w:rPr>
          <w:rFonts w:ascii="宋体" w:hAnsi="宋体" w:eastAsia="宋体"/>
          <w:b w:val="0"/>
          <w:sz w:val="21"/>
        </w:rPr>
        <w:t>另一份电子</w:t>
      </w:r>
      <w:r>
        <w:rPr>
          <w:rFonts w:hint="eastAsia" w:ascii="宋体" w:hAnsi="宋体"/>
          <w:b w:val="0"/>
          <w:sz w:val="21"/>
          <w:lang w:val="en-US" w:eastAsia="zh-CN"/>
        </w:rPr>
        <w:t>数据</w:t>
      </w:r>
      <w:r>
        <w:rPr>
          <w:rFonts w:ascii="宋体" w:hAnsi="宋体" w:eastAsia="宋体"/>
          <w:b w:val="0"/>
          <w:sz w:val="21"/>
        </w:rPr>
        <w:t>将 R6 记为 3.733 V、R5 记为 0.504 V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hint="eastAsia" w:ascii="宋体" w:hAnsi="宋体"/>
          <w:b w:val="0"/>
          <w:sz w:val="21"/>
          <w:lang w:val="en-US" w:eastAsia="zh-CN"/>
        </w:rPr>
        <w:t>此数据代入后仍然近似成立。</w:t>
      </w:r>
    </w:p>
    <w:p w14:paraId="0C6994F4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七、误差分析</w:t>
      </w:r>
    </w:p>
    <w:p w14:paraId="59D14CF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仪表内阻引入系统误差。电流表串入支路会增加支路电阻，改变原电路工作点；提供的电表数据表明，20 mA 挡内阻约为10.41 Ω，已约为220 Ω电阻的4.7%，对图2、图3的支路分流尤其不能忽略。电压表在2 V及以上量程内阻约为2.990 MΩ，远大于220 Ω元件，负载效应相对很小。</w:t>
      </w:r>
    </w:p>
    <w:p w14:paraId="4899F687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元件与电源的非理想性。电阻标称值有允差，导线、接触点和开关有接触电阻；稳压电源带载后会出现内阻压降和显示读数波动。这些因素均会使KVL残差不完全为零。</w:t>
      </w:r>
    </w:p>
    <w:p w14:paraId="448F56C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量程、分辨率与人为读数。电流和电压显示的末位量化误差、换挡后未充分稳定、正负端或参考方向标注不一致，都会在多个读数相减时累积放大。图1第三个电流记录的有效数字与前两项不一致，是应首先核查的项目。</w:t>
      </w:r>
    </w:p>
    <w:p w14:paraId="2B25E2E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4. 图3的数据一致性。两份电子转录对 R6（3.733 V/3.833 V）和 R5（0.504 V/0.495 V）不一致，使KVL残差发生明显改变。这属于记录或转录误差，不应被解释为定律失效；应</w:t>
      </w:r>
      <w:r>
        <w:rPr>
          <w:rFonts w:hint="eastAsia" w:ascii="宋体" w:hAnsi="宋体"/>
          <w:b w:val="0"/>
          <w:sz w:val="21"/>
          <w:lang w:val="en-US" w:eastAsia="zh-CN"/>
        </w:rPr>
        <w:t>有机会在下一次实验课的空余时间重新测量一遍来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复核。</w:t>
      </w:r>
    </w:p>
    <w:p w14:paraId="02EEA653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八、实验结论与思考</w:t>
      </w:r>
    </w:p>
    <w:p w14:paraId="6CD0C4F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图1的单回路电压代数和残差为0.002 V，KVL验证效果良好；其串联电流前两处差异仅0.34%，第三处读数需复核。</w:t>
      </w:r>
    </w:p>
    <w:p w14:paraId="4B8368E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图2节点电流闭合误差为1.32%，两个回路电压残差分别为0.045 V和0.002 V，均支持KCL、KVL在该直流电路中成立。</w:t>
      </w:r>
    </w:p>
    <w:p w14:paraId="235F817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图3节点电流闭合误差为0.72%，KVL残差约为3%量级；考虑电流表内阻、元件允差及当前转录不一致，结果仍体现定律规律，但必须在粘贴原始记录后复算并统一最终数值。</w:t>
      </w:r>
    </w:p>
    <w:p w14:paraId="48A0C0A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思考题：基尔霍夫定律适用于任何集总参数电路，与元件是否线性、是否含源无关。若电流表内阻相对支路电阻较大，会显著改变支路电流；若电压表内阻过小，会产生分流并改变被测电压，因此选择合适量程和高输入阻抗电压表是提高验证精度的关键。</w:t>
      </w:r>
    </w:p>
    <w:sectPr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8C"/>
    <w:rsid w:val="005E12C8"/>
    <w:rsid w:val="005E14F8"/>
    <w:rsid w:val="0075008C"/>
    <w:rsid w:val="00F474AE"/>
    <w:rsid w:val="0A6733EF"/>
    <w:rsid w:val="22DA7CEB"/>
    <w:rsid w:val="286778E9"/>
    <w:rsid w:val="3E525794"/>
    <w:rsid w:val="6856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2605</Words>
  <Characters>3133</Characters>
  <Lines>82</Lines>
  <Paragraphs>82</Paragraphs>
  <TotalTime>8</TotalTime>
  <ScaleCrop>false</ScaleCrop>
  <LinksUpToDate>false</LinksUpToDate>
  <CharactersWithSpaces>3448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2026-08-28T04:10:00Z</dcterms:created>
  <dc:creator>Lu, Yang</dc:creator>
  <cp:lastModifiedBy>眭子健</cp:lastModifiedBy>
  <dcterms:modified xsi:type="dcterms:W3CDTF">2026-09-14T01:39:44Z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303DDA2FDE8248ACB1CB9AFEE47F58AB_12</vt:lpwstr>
  </property>
</Properties>
</file>