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pPr>
      <w:r>
        <w:rPr>
          <w:rFonts w:ascii="Segoe UI Semibold" w:hAnsi="Segoe UI Semibold" w:eastAsia="Segoe UI Semibold" w:cs="Segoe UI Semibold"/>
          <w:color w:val="2A78D6"/>
          <w:spacing w:val="30"/>
          <w:sz w:val="18"/>
        </w:rPr>
        <w:t>ABOT · IEEE R10-HTC 2026 · TALK SCRIPT</w:t>
      </w:r>
    </w:p>
    <w:p>
      <w:pPr>
        <w:keepNext w:val="0"/>
        <w:spacing w:before="0" w:after="120" w:line="240" w:lineRule="auto"/>
      </w:pPr>
      <w:r>
        <w:rPr>
          <w:rFonts w:ascii="Segoe UI Semibold" w:hAnsi="Segoe UI Semibold" w:eastAsia="Segoe UI Semibold" w:cs="Segoe UI Semibold"/>
          <w:color w:val="16324F"/>
          <w:sz w:val="56"/>
        </w:rPr>
        <w:t>Results and Analysis</w:t>
      </w:r>
    </w:p>
    <w:p>
      <w:pPr>
        <w:keepNext w:val="0"/>
        <w:pBdr>
          <w:bottom w:val="single" w:sz="6" w:space="4" w:color="C9D3DD"/>
        </w:pBdr>
        <w:spacing w:before="0" w:after="280" w:line="300" w:lineRule="auto"/>
      </w:pPr>
      <w:r>
        <w:rPr>
          <w:rFonts w:ascii="Georgia" w:hAnsi="Georgia" w:eastAsia="Georgia" w:cs="Georgia"/>
          <w:i/>
          <w:color w:val="5B6570"/>
          <w:sz w:val="25"/>
        </w:rPr>
        <w:t>The spoken part that follows Design and Implementation. Six results, strongest claim first, then what they add up to and the limits.</w:t>
      </w:r>
    </w:p>
    <w:p>
      <w:pPr>
        <w:keepNext w:val="0"/>
        <w:spacing w:before="120" w:after="160"/>
      </w:pPr>
      <w:r>
        <w:rPr>
          <w:rFonts w:ascii="Segoe UI Semibold" w:hAnsi="Segoe UI Semibold" w:eastAsia="Segoe UI Semibold" w:cs="Segoe UI Semibold"/>
          <w:color w:val="2A78D6"/>
          <w:sz w:val="32"/>
        </w:rPr>
        <w:t>1,835</w:t>
      </w:r>
      <w:r>
        <w:rPr>
          <w:rFonts w:ascii="Segoe UI" w:hAnsi="Segoe UI" w:eastAsia="Segoe UI" w:cs="Segoe UI"/>
          <w:color w:val="5B6570"/>
          <w:sz w:val="21"/>
        </w:rPr>
        <w:t xml:space="preserve"> words, about 12 minutes</w:t>
      </w:r>
      <w:r>
        <w:rPr>
          <w:rFonts w:ascii="Segoe UI" w:hAnsi="Segoe UI" w:eastAsia="Segoe UI" w:cs="Segoe UI"/>
          <w:sz w:val="22"/>
        </w:rPr>
        <w:t xml:space="preserve">        </w:t>
      </w:r>
      <w:r>
        <w:rPr>
          <w:rFonts w:ascii="Segoe UI Semibold" w:hAnsi="Segoe UI Semibold" w:eastAsia="Segoe UI Semibold" w:cs="Segoe UI Semibold"/>
          <w:color w:val="2A78D6"/>
          <w:sz w:val="32"/>
        </w:rPr>
        <w:t>763</w:t>
      </w:r>
      <w:r>
        <w:rPr>
          <w:rFonts w:ascii="Segoe UI" w:hAnsi="Segoe UI" w:eastAsia="Segoe UI" w:cs="Segoe UI"/>
          <w:color w:val="5B6570"/>
          <w:sz w:val="21"/>
        </w:rPr>
        <w:t xml:space="preserve"> words in the 5-minute version</w:t>
      </w:r>
    </w:p>
    <w:p>
      <w:pPr>
        <w:keepNext/>
        <w:spacing w:before="200" w:after="120"/>
      </w:pPr>
      <w:r>
        <w:rPr>
          <w:rFonts w:ascii="Segoe UI Semibold" w:hAnsi="Segoe UI Semibold" w:eastAsia="Segoe UI Semibold" w:cs="Segoe UI Semibold"/>
          <w:color w:val="16324F"/>
          <w:spacing w:val="30"/>
          <w:sz w:val="18"/>
        </w:rPr>
        <w:t>HOW TO READ THIS SCRIPT</w:t>
      </w:r>
    </w:p>
    <w:tbl>
      <w:tblPr>
        <w:tblW w:type="dxa" w:w="9412"/>
        <w:jc w:val="left"/>
        <w:tblInd w:w="120" w:type="dxa"/>
        <w:tblBorders>
          <w:top w:val="nil"/>
          <w:left w:val="nil"/>
          <w:bottom w:val="nil"/>
          <w:right w:val="nil"/>
          <w:insideH w:val="nil"/>
          <w:insideV w:val="nil"/>
        </w:tblBorders>
        <w:tblLayout w:type="fixed"/>
        <w:tblCellMar>
          <w:top w:w="70" w:type="dxa"/>
          <w:left w:w="120" w:type="dxa"/>
          <w:bottom w:w="70" w:type="dxa"/>
          <w:right w:w="120" w:type="dxa"/>
        </w:tblCellMar>
        <w:tblLook w:firstColumn="1" w:firstRow="1" w:lastColumn="0" w:lastRow="0" w:noHBand="0" w:noVBand="1" w:val="04A0"/>
      </w:tblPr>
      <w:tblGrid>
        <w:gridCol w:w="1927"/>
        <w:gridCol w:w="7484"/>
      </w:tblGrid>
      <w:tr>
        <w:tc>
          <w:tcPr>
            <w:tcW w:type="dxa" w:w="1928"/>
          </w:tcPr>
          <w:p>
            <w:pPr>
              <w:keepNext w:val="0"/>
              <w:pBdr>
                <w:left w:val="single" w:sz="18" w:space="9" w:color="2A78D6"/>
              </w:pBdr>
              <w:spacing w:before="0" w:after="0" w:line="264" w:lineRule="auto"/>
              <w:ind w:left="170"/>
            </w:pPr>
            <w:r>
              <w:rPr>
                <w:rFonts w:ascii="Georgia" w:hAnsi="Georgia" w:eastAsia="Georgia" w:cs="Georgia"/>
                <w:color w:val="1F2328"/>
                <w:sz w:val="21"/>
              </w:rPr>
              <w:t>Spoken text</w:t>
            </w:r>
          </w:p>
        </w:tc>
        <w:tc>
          <w:tcPr>
            <w:tcW w:type="dxa" w:w="7483"/>
          </w:tcPr>
          <w:p>
            <w:pPr>
              <w:keepNext w:val="0"/>
              <w:spacing w:before="0" w:after="0" w:line="276" w:lineRule="auto"/>
            </w:pPr>
            <w:r>
              <w:rPr>
                <w:rFonts w:ascii="Segoe UI" w:hAnsi="Segoe UI" w:eastAsia="Segoe UI" w:cs="Segoe UI"/>
                <w:color w:val="1F2328"/>
                <w:sz w:val="19"/>
              </w:rPr>
              <w:t>Read aloud. Paragraphs with a blue bar form the 5-minute version: read only those to cut the section short.</w:t>
            </w:r>
          </w:p>
        </w:tc>
      </w:tr>
      <w:tr>
        <w:tc>
          <w:tcPr>
            <w:tcW w:type="dxa" w:w="1928"/>
          </w:tcPr>
          <w:p>
            <w:pPr>
              <w:keepNext w:val="0"/>
              <w:spacing w:before="0" w:after="0" w:line="264" w:lineRule="auto"/>
              <w:ind w:left="170"/>
            </w:pPr>
            <w:r>
              <w:rPr>
                <w:rFonts w:ascii="Georgia" w:hAnsi="Georgia" w:eastAsia="Georgia" w:cs="Georgia"/>
                <w:color w:val="1F2328"/>
                <w:sz w:val="21"/>
              </w:rPr>
              <w:t>Spoken text</w:t>
            </w:r>
          </w:p>
        </w:tc>
        <w:tc>
          <w:tcPr>
            <w:tcW w:type="dxa" w:w="7483"/>
          </w:tcPr>
          <w:p>
            <w:pPr>
              <w:keepNext w:val="0"/>
              <w:spacing w:before="0" w:after="0" w:line="276" w:lineRule="auto"/>
            </w:pPr>
            <w:r>
              <w:rPr>
                <w:rFonts w:ascii="Segoe UI" w:hAnsi="Segoe UI" w:eastAsia="Segoe UI" w:cs="Segoe UI"/>
                <w:color w:val="1F2328"/>
                <w:sz w:val="19"/>
              </w:rPr>
              <w:t>Read aloud in the full version only.</w:t>
            </w:r>
          </w:p>
        </w:tc>
      </w:tr>
      <w:tr>
        <w:tc>
          <w:tcPr>
            <w:tcW w:type="dxa" w:w="1928"/>
            <w:tcBorders>
              <w:top w:val="nil"/>
              <w:left w:val="single" w:sz="24" w:space="0" w:color="2A78D6"/>
              <w:bottom w:val="nil"/>
              <w:right w:val="nil"/>
            </w:tcBorders>
            <w:shd w:val="clear" w:color="auto" w:fill="EEF3F8"/>
          </w:tcPr>
          <w:p>
            <w:pPr>
              <w:keepNext w:val="0"/>
              <w:spacing w:before="0" w:after="0" w:line="264" w:lineRule="auto"/>
            </w:pPr>
            <w:r>
              <w:rPr>
                <w:rFonts w:ascii="Segoe UI Semibold" w:hAnsi="Segoe UI Semibold" w:eastAsia="Segoe UI Semibold" w:cs="Segoe UI Semibold"/>
                <w:color w:val="2A78D6"/>
                <w:spacing w:val="30"/>
                <w:sz w:val="16"/>
              </w:rPr>
              <w:t>ON SCREEN</w:t>
            </w:r>
          </w:p>
        </w:tc>
        <w:tc>
          <w:tcPr>
            <w:tcW w:type="dxa" w:w="7483"/>
          </w:tcPr>
          <w:p>
            <w:pPr>
              <w:keepNext w:val="0"/>
              <w:spacing w:before="0" w:after="0" w:line="276" w:lineRule="auto"/>
            </w:pPr>
            <w:r>
              <w:rPr>
                <w:rFonts w:ascii="Segoe UI" w:hAnsi="Segoe UI" w:eastAsia="Segoe UI" w:cs="Segoe UI"/>
                <w:color w:val="1F2328"/>
                <w:sz w:val="19"/>
              </w:rPr>
              <w:t>On screen: what the slide shows. Not read aloud.</w:t>
            </w:r>
          </w:p>
        </w:tc>
      </w:tr>
      <w:tr>
        <w:tc>
          <w:tcPr>
            <w:tcW w:type="dxa" w:w="1928"/>
            <w:tcBorders>
              <w:top w:val="nil"/>
              <w:left w:val="single" w:sz="24" w:space="0" w:color="D98A00"/>
              <w:bottom w:val="nil"/>
              <w:right w:val="nil"/>
            </w:tcBorders>
            <w:shd w:val="clear" w:color="auto" w:fill="FFF4E0"/>
          </w:tcPr>
          <w:p>
            <w:pPr>
              <w:keepNext w:val="0"/>
              <w:spacing w:before="0" w:after="0" w:line="264" w:lineRule="auto"/>
            </w:pPr>
            <w:r>
              <w:rPr>
                <w:rFonts w:ascii="Segoe UI Semibold" w:hAnsi="Segoe UI Semibold" w:eastAsia="Segoe UI Semibold" w:cs="Segoe UI Semibold"/>
                <w:color w:val="7A4B00"/>
                <w:spacing w:val="30"/>
                <w:sz w:val="16"/>
              </w:rPr>
              <w:t>CAREFUL</w:t>
            </w:r>
          </w:p>
        </w:tc>
        <w:tc>
          <w:tcPr>
            <w:tcW w:type="dxa" w:w="7483"/>
          </w:tcPr>
          <w:p>
            <w:pPr>
              <w:keepNext w:val="0"/>
              <w:spacing w:before="0" w:after="0" w:line="276" w:lineRule="auto"/>
            </w:pPr>
            <w:r>
              <w:rPr>
                <w:rFonts w:ascii="Segoe UI" w:hAnsi="Segoe UI" w:eastAsia="Segoe UI" w:cs="Segoe UI"/>
                <w:color w:val="1F2328"/>
                <w:sz w:val="19"/>
              </w:rPr>
              <w:t>Careful: wording to avoid. Not read aloud.</w:t>
            </w:r>
          </w:p>
        </w:tc>
      </w:tr>
    </w:tbl>
    <w:p>
      <w:pPr>
        <w:keepNext w:val="0"/>
        <w:spacing w:before="0" w:after="80"/>
      </w:pPr>
    </w:p>
    <w:p>
      <w:pPr>
        <w:keepNext w:val="0"/>
        <w:spacing w:before="0" w:after="0"/>
      </w:pPr>
      <w:r>
        <w:rPr>
          <w:rFonts w:ascii="Segoe UI" w:hAnsi="Segoe UI" w:eastAsia="Segoe UI" w:cs="Segoe UI"/>
          <w:color w:val="5B6570"/>
          <w:sz w:val="19"/>
        </w:rPr>
        <w:t xml:space="preserve">Words in </w:t>
      </w:r>
      <w:r>
        <w:rPr>
          <w:rFonts w:ascii="Segoe UI Semibold" w:hAnsi="Segoe UI Semibold" w:eastAsia="Segoe UI Semibold" w:cs="Segoe UI Semibold"/>
          <w:color w:val="16324F"/>
          <w:sz w:val="19"/>
        </w:rPr>
        <w:t>bold</w:t>
      </w:r>
      <w:r>
        <w:rPr>
          <w:rFonts w:ascii="Segoe UI" w:hAnsi="Segoe UI" w:eastAsia="Segoe UI" w:cs="Segoe UI"/>
          <w:color w:val="5B6570"/>
          <w:sz w:val="19"/>
        </w:rPr>
        <w:t xml:space="preserve"> are the ones to stress.</w:t>
      </w:r>
    </w:p>
    <w:p>
      <w:pPr>
        <w:keepNext/>
        <w:spacing w:before="320" w:after="120"/>
      </w:pPr>
      <w:r>
        <w:rPr>
          <w:rFonts w:ascii="Segoe UI Semibold" w:hAnsi="Segoe UI Semibold" w:eastAsia="Segoe UI Semibold" w:cs="Segoe UI Semibold"/>
          <w:color w:val="16324F"/>
          <w:spacing w:val="30"/>
          <w:sz w:val="18"/>
        </w:rPr>
        <w:t>SHORT ON TIME?</w:t>
      </w:r>
    </w:p>
    <w:p>
      <w:pPr>
        <w:keepNext w:val="0"/>
        <w:spacing w:before="0" w:after="120" w:line="324" w:lineRule="auto"/>
      </w:pPr>
      <w:r>
        <w:rPr>
          <w:rFonts w:ascii="Georgia" w:hAnsi="Georgia" w:eastAsia="Georgia" w:cs="Georgia"/>
          <w:color w:val="1F2328"/>
          <w:sz w:val="23"/>
        </w:rPr>
        <w:t>Read only the paragraphs with a blue bar: about 763 words, roughly 5 minutes. They cover Results 1 to 5 and every framing rule: simulation only (Opening), no delivery claim (Result 1, Taken together, Limits), the AI is exploratory (Result 2), and the stuck loop isn’t caused by damage (Result 3).</w:t>
      </w:r>
    </w:p>
    <w:p>
      <w:pPr>
        <w:keepNext w:val="0"/>
        <w:spacing w:before="0" w:after="120" w:line="324" w:lineRule="auto"/>
      </w:pPr>
      <w:r>
        <w:rPr>
          <w:rFonts w:ascii="Georgia" w:hAnsi="Georgia" w:eastAsia="Georgia" w:cs="Georgia"/>
          <w:color w:val="1F2328"/>
          <w:sz w:val="23"/>
        </w:rPr>
        <w:t>In the short version, skip the right pair of bars on Chart A (or crop the chart to the left pair), let Chart B’s numbers speak for themselves, and keep the gossip table and Fig. 2 as backup slides.</w:t>
      </w:r>
    </w:p>
    <w:p>
      <w:pPr>
        <w:keepNext/>
        <w:pageBreakBefore/>
        <w:spacing w:before="0" w:after="40"/>
      </w:pPr>
      <w:r>
        <w:rPr>
          <w:rFonts w:ascii="Segoe UI Semibold" w:hAnsi="Segoe UI Semibold" w:eastAsia="Segoe UI Semibold" w:cs="Segoe UI Semibold"/>
          <w:color w:val="2A78D6"/>
          <w:spacing w:val="30"/>
          <w:sz w:val="18"/>
        </w:rPr>
        <w:t>OPENING</w:t>
      </w:r>
    </w:p>
    <w:p>
      <w:pPr>
        <w:pStyle w:val="Heading1"/>
        <w:keepNext/>
        <w:spacing w:before="0" w:after="200" w:line="252" w:lineRule="auto"/>
      </w:pPr>
      <w:r/>
      <w:r>
        <w:rPr>
          <w:rFonts w:ascii="Segoe UI Semibold" w:hAnsi="Segoe UI Semibold" w:eastAsia="Segoe UI Semibold" w:cs="Segoe UI Semibold"/>
          <w:b w:val="0"/>
          <w:color w:val="16324F"/>
          <w:sz w:val="38"/>
        </w:rPr>
        <w:t>Six results, strongest first</w:t>
      </w:r>
    </w:p>
    <w:tbl>
      <w:tblPr>
        <w:tblW w:type="dxa" w:w="9412"/>
        <w:jc w:val="left"/>
        <w:tblInd w:w="220" w:type="dxa"/>
        <w:tblBorders>
          <w:top w:val="nil"/>
          <w:left w:val="nil"/>
          <w:bottom w:val="nil"/>
          <w:right w:val="nil"/>
          <w:insideH w:val="nil"/>
          <w:insideV w:val="nil"/>
        </w:tblBorders>
        <w:tblLayout w:type="fixed"/>
        <w:tblCellMar>
          <w:top w:w="140" w:type="dxa"/>
          <w:left w:w="220" w:type="dxa"/>
          <w:bottom w:w="16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2A78D6"/>
              <w:bottom w:val="nil"/>
              <w:right w:val="nil"/>
            </w:tcBorders>
            <w:shd w:val="clear" w:color="auto" w:fill="EEF3F8"/>
          </w:tcPr>
          <w:p>
            <w:pPr>
              <w:keepNext/>
              <w:spacing w:before="0" w:after="60"/>
            </w:pPr>
            <w:r>
              <w:rPr>
                <w:rFonts w:ascii="Segoe UI Semibold" w:hAnsi="Segoe UI Semibold" w:eastAsia="Segoe UI Semibold" w:cs="Segoe UI Semibold"/>
                <w:color w:val="2A78D6"/>
                <w:spacing w:val="30"/>
                <w:sz w:val="17"/>
              </w:rPr>
              <w:t>ON SCREEN</w:t>
            </w:r>
          </w:p>
          <w:p>
            <w:pPr>
              <w:keepNext/>
              <w:spacing w:before="0" w:after="80" w:line="276" w:lineRule="auto"/>
            </w:pPr>
            <w:r>
              <w:rPr>
                <w:rFonts w:ascii="Segoe UI" w:hAnsi="Segoe UI" w:eastAsia="Segoe UI" w:cs="Segoe UI"/>
                <w:color w:val="5B6570"/>
                <w:sz w:val="20"/>
              </w:rPr>
              <w:t>Section slide: “Results”, listing the six result titles.</w:t>
            </w:r>
          </w:p>
          <w:tbl>
            <w:tblPr>
              <w:tblW w:type="dxa" w:w="8731"/>
              <w:jc w:val="left"/>
              <w:tblInd w:w="11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Layout w:type="fixed"/>
              <w:tblCellMar>
                <w:top w:w="60" w:type="dxa"/>
                <w:left w:w="110" w:type="dxa"/>
                <w:bottom w:w="60" w:type="dxa"/>
                <w:right w:w="110" w:type="dxa"/>
              </w:tblCellMar>
              <w:tblLook w:firstColumn="1" w:firstRow="1" w:lastColumn="0" w:lastRow="0" w:noHBand="0" w:noVBand="1" w:val="04A0"/>
            </w:tblPr>
            <w:tblGrid>
              <w:gridCol w:w="510"/>
              <w:gridCol w:w="5499"/>
              <w:gridCol w:w="2721"/>
            </w:tblGrid>
            <w:tr>
              <w:tc>
                <w:tcPr>
                  <w:tcW w:type="dxa" w:w="510"/>
                  <w:shd w:val="clear" w:color="auto" w:fill="DDE7F2"/>
                </w:tcPr>
                <w:p>
                  <w:pPr>
                    <w:keepNext w:val="0"/>
                    <w:spacing w:before="0" w:after="0" w:line="264" w:lineRule="auto"/>
                  </w:pPr>
                  <w:r>
                    <w:rPr>
                      <w:rFonts w:ascii="Segoe UI Semibold" w:hAnsi="Segoe UI Semibold" w:eastAsia="Segoe UI Semibold" w:cs="Segoe UI Semibold"/>
                      <w:color w:val="16324F"/>
                      <w:sz w:val="19"/>
                    </w:rPr>
                    <w:t>#</w:t>
                  </w:r>
                </w:p>
              </w:tc>
              <w:tc>
                <w:tcPr>
                  <w:tcW w:type="dxa" w:w="5499"/>
                  <w:shd w:val="clear" w:color="auto" w:fill="DDE7F2"/>
                </w:tcPr>
                <w:p>
                  <w:pPr>
                    <w:keepNext w:val="0"/>
                    <w:spacing w:before="0" w:after="0" w:line="264" w:lineRule="auto"/>
                  </w:pPr>
                  <w:r>
                    <w:rPr>
                      <w:rFonts w:ascii="Segoe UI Semibold" w:hAnsi="Segoe UI Semibold" w:eastAsia="Segoe UI Semibold" w:cs="Segoe UI Semibold"/>
                      <w:color w:val="16324F"/>
                      <w:sz w:val="19"/>
                    </w:rPr>
                    <w:t>Result</w:t>
                  </w:r>
                </w:p>
              </w:tc>
              <w:tc>
                <w:tcPr>
                  <w:tcW w:type="dxa" w:w="2721"/>
                  <w:shd w:val="clear" w:color="auto" w:fill="DDE7F2"/>
                </w:tcPr>
                <w:p>
                  <w:pPr>
                    <w:keepNext w:val="0"/>
                    <w:spacing w:before="0" w:after="0" w:line="264" w:lineRule="auto"/>
                  </w:pPr>
                  <w:r>
                    <w:rPr>
                      <w:rFonts w:ascii="Segoe UI Semibold" w:hAnsi="Segoe UI Semibold" w:eastAsia="Segoe UI Semibold" w:cs="Segoe UI Semibold"/>
                      <w:color w:val="16324F"/>
                      <w:sz w:val="19"/>
                    </w:rPr>
                    <w:t>Its slide shows</w:t>
                  </w:r>
                </w:p>
              </w:tc>
            </w:tr>
            <w:tr>
              <w:tc>
                <w:tcPr>
                  <w:tcW w:type="dxa" w:w="510"/>
                  <w:shd w:val="clear" w:color="auto" w:fill="FFFFFF"/>
                </w:tcPr>
                <w:p>
                  <w:pPr>
                    <w:keepNext w:val="0"/>
                    <w:spacing w:before="0" w:after="0" w:line="264" w:lineRule="auto"/>
                  </w:pPr>
                  <w:r>
                    <w:rPr>
                      <w:rFonts w:ascii="Segoe UI" w:hAnsi="Segoe UI" w:eastAsia="Segoe UI" w:cs="Segoe UI"/>
                      <w:color w:val="1F2328"/>
                      <w:sz w:val="19"/>
                    </w:rPr>
                    <w:t>1</w:t>
                  </w:r>
                </w:p>
              </w:tc>
              <w:tc>
                <w:tcPr>
                  <w:tcW w:type="dxa" w:w="5499"/>
                  <w:shd w:val="clear" w:color="auto" w:fill="FFFFFF"/>
                </w:tcPr>
                <w:p>
                  <w:pPr>
                    <w:keepNext w:val="0"/>
                    <w:spacing w:before="0" w:after="0" w:line="264" w:lineRule="auto"/>
                  </w:pPr>
                  <w:r>
                    <w:rPr>
                      <w:rFonts w:ascii="Segoe UI" w:hAnsi="Segoe UI" w:eastAsia="Segoe UI" w:cs="Segoe UI"/>
                      <w:color w:val="1F2328"/>
                      <w:sz w:val="19"/>
                    </w:rPr>
                    <w:t>Using live link scores changes which routes get picked</w:t>
                  </w:r>
                </w:p>
              </w:tc>
              <w:tc>
                <w:tcPr>
                  <w:tcW w:type="dxa" w:w="2721"/>
                  <w:shd w:val="clear" w:color="auto" w:fill="FFFFFF"/>
                </w:tcPr>
                <w:p>
                  <w:pPr>
                    <w:keepNext w:val="0"/>
                    <w:spacing w:before="0" w:after="0" w:line="264" w:lineRule="auto"/>
                  </w:pPr>
                  <w:r>
                    <w:rPr>
                      <w:rFonts w:ascii="Segoe UI" w:hAnsi="Segoe UI" w:eastAsia="Segoe UI" w:cs="Segoe UI"/>
                      <w:color w:val="1F2328"/>
                      <w:sz w:val="19"/>
                    </w:rPr>
                    <w:t>Chart A</w:t>
                  </w:r>
                </w:p>
              </w:tc>
            </w:tr>
            <w:tr>
              <w:tc>
                <w:tcPr>
                  <w:tcW w:type="dxa" w:w="510"/>
                  <w:shd w:val="clear" w:color="auto" w:fill="FFFFFF"/>
                </w:tcPr>
                <w:p>
                  <w:pPr>
                    <w:keepNext w:val="0"/>
                    <w:spacing w:before="0" w:after="0" w:line="264" w:lineRule="auto"/>
                  </w:pPr>
                  <w:r>
                    <w:rPr>
                      <w:rFonts w:ascii="Segoe UI" w:hAnsi="Segoe UI" w:eastAsia="Segoe UI" w:cs="Segoe UI"/>
                      <w:color w:val="1F2328"/>
                      <w:sz w:val="19"/>
                    </w:rPr>
                    <w:t>2</w:t>
                  </w:r>
                </w:p>
              </w:tc>
              <w:tc>
                <w:tcPr>
                  <w:tcW w:type="dxa" w:w="5499"/>
                  <w:shd w:val="clear" w:color="auto" w:fill="FFFFFF"/>
                </w:tcPr>
                <w:p>
                  <w:pPr>
                    <w:keepNext w:val="0"/>
                    <w:spacing w:before="0" w:after="0" w:line="264" w:lineRule="auto"/>
                  </w:pPr>
                  <w:r>
                    <w:rPr>
                      <w:rFonts w:ascii="Segoe UI" w:hAnsi="Segoe UI" w:eastAsia="Segoe UI" w:cs="Segoe UI"/>
                      <w:color w:val="1F2328"/>
                      <w:sz w:val="19"/>
                    </w:rPr>
                    <w:t>The AI route-finder is in the same range as the classic methods</w:t>
                  </w:r>
                </w:p>
              </w:tc>
              <w:tc>
                <w:tcPr>
                  <w:tcW w:type="dxa" w:w="2721"/>
                  <w:shd w:val="clear" w:color="auto" w:fill="FFFFFF"/>
                </w:tcPr>
                <w:p>
                  <w:pPr>
                    <w:keepNext w:val="0"/>
                    <w:spacing w:before="0" w:after="0" w:line="264" w:lineRule="auto"/>
                  </w:pPr>
                  <w:r>
                    <w:rPr>
                      <w:rFonts w:ascii="Segoe UI" w:hAnsi="Segoe UI" w:eastAsia="Segoe UI" w:cs="Segoe UI"/>
                      <w:color w:val="1F2328"/>
                      <w:sz w:val="19"/>
                    </w:rPr>
                    <w:t>Chart B + Table II</w:t>
                  </w:r>
                </w:p>
              </w:tc>
            </w:tr>
            <w:tr>
              <w:tc>
                <w:tcPr>
                  <w:tcW w:type="dxa" w:w="510"/>
                  <w:shd w:val="clear" w:color="auto" w:fill="FFFFFF"/>
                </w:tcPr>
                <w:p>
                  <w:pPr>
                    <w:keepNext w:val="0"/>
                    <w:spacing w:before="0" w:after="0" w:line="264" w:lineRule="auto"/>
                  </w:pPr>
                  <w:r>
                    <w:rPr>
                      <w:rFonts w:ascii="Segoe UI" w:hAnsi="Segoe UI" w:eastAsia="Segoe UI" w:cs="Segoe UI"/>
                      <w:color w:val="1F2328"/>
                      <w:sz w:val="19"/>
                    </w:rPr>
                    <w:t>3</w:t>
                  </w:r>
                </w:p>
              </w:tc>
              <w:tc>
                <w:tcPr>
                  <w:tcW w:type="dxa" w:w="5499"/>
                  <w:shd w:val="clear" w:color="auto" w:fill="FFFFFF"/>
                </w:tcPr>
                <w:p>
                  <w:pPr>
                    <w:keepNext w:val="0"/>
                    <w:spacing w:before="0" w:after="0" w:line="264" w:lineRule="auto"/>
                  </w:pPr>
                  <w:r>
                    <w:rPr>
                      <w:rFonts w:ascii="Segoe UI" w:hAnsi="Segoe UI" w:eastAsia="Segoe UI" w:cs="Segoe UI"/>
                      <w:color w:val="1F2328"/>
                      <w:sz w:val="19"/>
                    </w:rPr>
                    <w:t>Making the damage worse barely changes the outcome</w:t>
                  </w:r>
                </w:p>
              </w:tc>
              <w:tc>
                <w:tcPr>
                  <w:tcW w:type="dxa" w:w="2721"/>
                  <w:shd w:val="clear" w:color="auto" w:fill="FFFFFF"/>
                </w:tcPr>
                <w:p>
                  <w:pPr>
                    <w:keepNext w:val="0"/>
                    <w:spacing w:before="0" w:after="0" w:line="264" w:lineRule="auto"/>
                  </w:pPr>
                  <w:r>
                    <w:rPr>
                      <w:rFonts w:ascii="Segoe UI" w:hAnsi="Segoe UI" w:eastAsia="Segoe UI" w:cs="Segoe UI"/>
                      <w:color w:val="1F2328"/>
                      <w:sz w:val="19"/>
                    </w:rPr>
                    <w:t>Damage-sweep figure</w:t>
                  </w:r>
                </w:p>
              </w:tc>
            </w:tr>
            <w:tr>
              <w:tc>
                <w:tcPr>
                  <w:tcW w:type="dxa" w:w="510"/>
                  <w:shd w:val="clear" w:color="auto" w:fill="FFFFFF"/>
                </w:tcPr>
                <w:p>
                  <w:pPr>
                    <w:keepNext w:val="0"/>
                    <w:spacing w:before="0" w:after="0" w:line="264" w:lineRule="auto"/>
                  </w:pPr>
                  <w:r>
                    <w:rPr>
                      <w:rFonts w:ascii="Segoe UI" w:hAnsi="Segoe UI" w:eastAsia="Segoe UI" w:cs="Segoe UI"/>
                      <w:color w:val="1F2328"/>
                      <w:sz w:val="19"/>
                    </w:rPr>
                    <w:t>4</w:t>
                  </w:r>
                </w:p>
              </w:tc>
              <w:tc>
                <w:tcPr>
                  <w:tcW w:type="dxa" w:w="5499"/>
                  <w:shd w:val="clear" w:color="auto" w:fill="FFFFFF"/>
                </w:tcPr>
                <w:p>
                  <w:pPr>
                    <w:keepNext w:val="0"/>
                    <w:spacing w:before="0" w:after="0" w:line="264" w:lineRule="auto"/>
                  </w:pPr>
                  <w:r>
                    <w:rPr>
                      <w:rFonts w:ascii="Segoe UI" w:hAnsi="Segoe UI" w:eastAsia="Segoe UI" w:cs="Segoe UI"/>
                      <w:color w:val="1F2328"/>
                      <w:sz w:val="19"/>
                    </w:rPr>
                    <w:t>Our fast simulator makes AI training practical</w:t>
                  </w:r>
                </w:p>
              </w:tc>
              <w:tc>
                <w:tcPr>
                  <w:tcW w:type="dxa" w:w="2721"/>
                  <w:shd w:val="clear" w:color="auto" w:fill="FFFFFF"/>
                </w:tcPr>
                <w:p>
                  <w:pPr>
                    <w:keepNext w:val="0"/>
                    <w:spacing w:before="0" w:after="0" w:line="264" w:lineRule="auto"/>
                  </w:pPr>
                  <w:r>
                    <w:rPr>
                      <w:rFonts w:ascii="Segoe UI" w:hAnsi="Segoe UI" w:eastAsia="Segoe UI" w:cs="Segoe UI"/>
                      <w:color w:val="1F2328"/>
                      <w:sz w:val="19"/>
                    </w:rPr>
                    <w:t>One line: “up to 7.3×”</w:t>
                  </w:r>
                </w:p>
              </w:tc>
            </w:tr>
            <w:tr>
              <w:tc>
                <w:tcPr>
                  <w:tcW w:type="dxa" w:w="510"/>
                  <w:shd w:val="clear" w:color="auto" w:fill="FFFFFF"/>
                </w:tcPr>
                <w:p>
                  <w:pPr>
                    <w:keepNext w:val="0"/>
                    <w:spacing w:before="0" w:after="0" w:line="264" w:lineRule="auto"/>
                  </w:pPr>
                  <w:r>
                    <w:rPr>
                      <w:rFonts w:ascii="Segoe UI" w:hAnsi="Segoe UI" w:eastAsia="Segoe UI" w:cs="Segoe UI"/>
                      <w:color w:val="1F2328"/>
                      <w:sz w:val="19"/>
                    </w:rPr>
                    <w:t>5</w:t>
                  </w:r>
                </w:p>
              </w:tc>
              <w:tc>
                <w:tcPr>
                  <w:tcW w:type="dxa" w:w="5499"/>
                  <w:shd w:val="clear" w:color="auto" w:fill="FFFFFF"/>
                </w:tcPr>
                <w:p>
                  <w:pPr>
                    <w:keepNext w:val="0"/>
                    <w:spacing w:before="0" w:after="0" w:line="264" w:lineRule="auto"/>
                  </w:pPr>
                  <w:r>
                    <w:rPr>
                      <w:rFonts w:ascii="Segoe UI" w:hAnsi="Segoe UI" w:eastAsia="Segoe UI" w:cs="Segoe UI"/>
                      <w:color w:val="1F2328"/>
                      <w:sz w:val="19"/>
                    </w:rPr>
                    <w:t>Sharing learned values between radios makes no difference</w:t>
                  </w:r>
                </w:p>
              </w:tc>
              <w:tc>
                <w:tcPr>
                  <w:tcW w:type="dxa" w:w="2721"/>
                  <w:shd w:val="clear" w:color="auto" w:fill="FFFFFF"/>
                </w:tcPr>
                <w:p>
                  <w:pPr>
                    <w:keepNext w:val="0"/>
                    <w:spacing w:before="0" w:after="0" w:line="264" w:lineRule="auto"/>
                  </w:pPr>
                  <w:r>
                    <w:rPr>
                      <w:rFonts w:ascii="Segoe UI" w:hAnsi="Segoe UI" w:eastAsia="Segoe UI" w:cs="Segoe UI"/>
                      <w:color w:val="1F2328"/>
                      <w:sz w:val="19"/>
                    </w:rPr>
                    <w:t>Gossip table</w:t>
                  </w:r>
                </w:p>
              </w:tc>
            </w:tr>
            <w:tr>
              <w:tc>
                <w:tcPr>
                  <w:tcW w:type="dxa" w:w="510"/>
                  <w:shd w:val="clear" w:color="auto" w:fill="FFFFFF"/>
                </w:tcPr>
                <w:p>
                  <w:pPr>
                    <w:keepNext w:val="0"/>
                    <w:spacing w:before="0" w:after="0" w:line="264" w:lineRule="auto"/>
                  </w:pPr>
                  <w:r>
                    <w:rPr>
                      <w:rFonts w:ascii="Segoe UI" w:hAnsi="Segoe UI" w:eastAsia="Segoe UI" w:cs="Segoe UI"/>
                      <w:color w:val="1F2328"/>
                      <w:sz w:val="19"/>
                    </w:rPr>
                    <w:t>6</w:t>
                  </w:r>
                </w:p>
              </w:tc>
              <w:tc>
                <w:tcPr>
                  <w:tcW w:type="dxa" w:w="5499"/>
                  <w:shd w:val="clear" w:color="auto" w:fill="FFFFFF"/>
                </w:tcPr>
                <w:p>
                  <w:pPr>
                    <w:keepNext w:val="0"/>
                    <w:spacing w:before="0" w:after="0" w:line="264" w:lineRule="auto"/>
                  </w:pPr>
                  <w:r>
                    <w:rPr>
                      <w:rFonts w:ascii="Segoe UI" w:hAnsi="Segoe UI" w:eastAsia="Segoe UI" w:cs="Segoe UI"/>
                      <w:color w:val="1F2328"/>
                      <w:sz w:val="19"/>
                    </w:rPr>
                    <w:t>The radio model behaves sensibly</w:t>
                  </w:r>
                </w:p>
              </w:tc>
              <w:tc>
                <w:tcPr>
                  <w:tcW w:type="dxa" w:w="2721"/>
                  <w:shd w:val="clear" w:color="auto" w:fill="FFFFFF"/>
                </w:tcPr>
                <w:p>
                  <w:pPr>
                    <w:keepNext w:val="0"/>
                    <w:spacing w:before="0" w:after="0" w:line="264" w:lineRule="auto"/>
                  </w:pPr>
                  <w:r>
                    <w:rPr>
                      <w:rFonts w:ascii="Segoe UI" w:hAnsi="Segoe UI" w:eastAsia="Segoe UI" w:cs="Segoe UI"/>
                      <w:color w:val="1F2328"/>
                      <w:sz w:val="19"/>
                    </w:rPr>
                    <w:t>Fig. 2</w:t>
                  </w:r>
                </w:p>
              </w:tc>
            </w:tr>
          </w:tbl>
          <w:p/>
          <w:p>
            <w:pPr>
              <w:keepNext w:val="0"/>
              <w:spacing w:before="0" w:after="0" w:line="40" w:lineRule="exact"/>
              <w:rPr>
                <w:sz w:val="2"/>
              </w:rPr>
            </w:pPr>
          </w:p>
        </w:tc>
      </w:tr>
    </w:tbl>
    <w:p>
      <w:pPr>
        <w:keepNext w:val="0"/>
        <w:spacing w:before="0" w:after="120" w:line="192" w:lineRule="auto"/>
      </w:pP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Now to our results. Everything I’ll show comes from </w:t>
      </w:r>
      <w:r>
        <w:rPr>
          <w:rFonts w:ascii="Georgia" w:hAnsi="Georgia" w:eastAsia="Georgia" w:cs="Georgia"/>
          <w:b/>
          <w:color w:val="16324F"/>
          <w:sz w:val="25"/>
        </w:rPr>
        <w:t>simulation</w:t>
      </w:r>
      <w:r>
        <w:rPr>
          <w:rFonts w:ascii="Georgia" w:hAnsi="Georgia" w:eastAsia="Georgia" w:cs="Georgia"/>
          <w:b w:val="0"/>
          <w:color w:val="1F2328"/>
          <w:sz w:val="25"/>
        </w:rPr>
        <w:t xml:space="preserve">; no real radios were used. We have </w:t>
      </w:r>
      <w:r>
        <w:rPr>
          <w:rFonts w:ascii="Georgia" w:hAnsi="Georgia" w:eastAsia="Georgia" w:cs="Georgia"/>
          <w:b/>
          <w:color w:val="16324F"/>
          <w:sz w:val="25"/>
        </w:rPr>
        <w:t>six results</w:t>
      </w:r>
      <w:r>
        <w:rPr>
          <w:rFonts w:ascii="Georgia" w:hAnsi="Georgia" w:eastAsia="Georgia" w:cs="Georgia"/>
          <w:b w:val="0"/>
          <w:color w:val="1F2328"/>
          <w:sz w:val="25"/>
        </w:rPr>
        <w:t>, and I’ll take them from the strongest claim to the weakest.</w:t>
      </w: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One fact runs through all six. In every test, a route-finder, the method that picks each next hop, builds a route from a starting radio to a safe zone, our stand-in for a rescue point. Almost every trip arrives. So we compare route-finders on </w:t>
      </w:r>
      <w:r>
        <w:rPr>
          <w:rFonts w:ascii="Georgia" w:hAnsi="Georgia" w:eastAsia="Georgia" w:cs="Georgia"/>
          <w:b/>
          <w:color w:val="16324F"/>
          <w:sz w:val="25"/>
        </w:rPr>
        <w:t>how many hops they take</w:t>
      </w:r>
      <w:r>
        <w:rPr>
          <w:rFonts w:ascii="Georgia" w:hAnsi="Georgia" w:eastAsia="Georgia" w:cs="Georgia"/>
          <w:b w:val="0"/>
          <w:color w:val="1F2328"/>
          <w:sz w:val="25"/>
        </w:rPr>
        <w:t>, where a hop is one radio-to-radio jump. Fewer is better.</w:t>
      </w:r>
    </w:p>
    <w:p>
      <w:pPr>
        <w:keepNext/>
        <w:pageBreakBefore/>
        <w:spacing w:before="0" w:after="40"/>
      </w:pPr>
      <w:r>
        <w:rPr>
          <w:rFonts w:ascii="Segoe UI Semibold" w:hAnsi="Segoe UI Semibold" w:eastAsia="Segoe UI Semibold" w:cs="Segoe UI Semibold"/>
          <w:color w:val="2A78D6"/>
          <w:spacing w:val="30"/>
          <w:sz w:val="18"/>
        </w:rPr>
        <w:t>RESULT 1</w:t>
      </w:r>
      <w:r>
        <w:rPr>
          <w:rFonts w:ascii="Segoe UI" w:hAnsi="Segoe UI" w:eastAsia="Segoe UI" w:cs="Segoe UI"/>
          <w:color w:val="5B6570"/>
          <w:sz w:val="18"/>
        </w:rPr>
        <w:t xml:space="preserve">   ·   Paper V-C</w:t>
      </w:r>
    </w:p>
    <w:p>
      <w:pPr>
        <w:pStyle w:val="Heading1"/>
        <w:keepNext/>
        <w:spacing w:before="0" w:after="200" w:line="252" w:lineRule="auto"/>
      </w:pPr>
      <w:r/>
      <w:r>
        <w:rPr>
          <w:rFonts w:ascii="Segoe UI Semibold" w:hAnsi="Segoe UI Semibold" w:eastAsia="Segoe UI Semibold" w:cs="Segoe UI Semibold"/>
          <w:b w:val="0"/>
          <w:color w:val="16324F"/>
          <w:sz w:val="38"/>
        </w:rPr>
        <w:t>Using live link scores changes which routes get picked</w:t>
      </w:r>
    </w:p>
    <w:tbl>
      <w:tblPr>
        <w:tblW w:type="dxa" w:w="9412"/>
        <w:jc w:val="left"/>
        <w:tblInd w:w="220" w:type="dxa"/>
        <w:tblBorders>
          <w:top w:val="nil"/>
          <w:left w:val="nil"/>
          <w:bottom w:val="nil"/>
          <w:right w:val="nil"/>
          <w:insideH w:val="nil"/>
          <w:insideV w:val="nil"/>
        </w:tblBorders>
        <w:tblLayout w:type="fixed"/>
        <w:tblCellMar>
          <w:top w:w="140" w:type="dxa"/>
          <w:left w:w="220" w:type="dxa"/>
          <w:bottom w:w="16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2A78D6"/>
              <w:bottom w:val="nil"/>
              <w:right w:val="nil"/>
            </w:tcBorders>
            <w:shd w:val="clear" w:color="auto" w:fill="EEF3F8"/>
          </w:tcPr>
          <w:p>
            <w:pPr>
              <w:keepNext/>
              <w:spacing w:before="0" w:after="60"/>
            </w:pPr>
            <w:r>
              <w:rPr>
                <w:rFonts w:ascii="Segoe UI Semibold" w:hAnsi="Segoe UI Semibold" w:eastAsia="Segoe UI Semibold" w:cs="Segoe UI Semibold"/>
                <w:color w:val="2A78D6"/>
                <w:spacing w:val="30"/>
                <w:sz w:val="17"/>
              </w:rPr>
              <w:t>ON SCREEN</w:t>
            </w:r>
          </w:p>
          <w:p>
            <w:pPr>
              <w:keepNext/>
              <w:spacing w:before="0" w:after="80" w:line="276" w:lineRule="auto"/>
            </w:pPr>
            <w:r>
              <w:rPr>
                <w:rFonts w:ascii="Segoe UI" w:hAnsi="Segoe UI" w:eastAsia="Segoe UI" w:cs="Segoe UI"/>
                <w:color w:val="5B6570"/>
                <w:sz w:val="20"/>
              </w:rPr>
              <w:t>Chart A: static vs dynamic Dijkstra, average link-quality score.</w:t>
            </w:r>
          </w:p>
          <w:p>
            <w:pPr>
              <w:keepNext w:val="0"/>
              <w:spacing w:before="80" w:after="40"/>
            </w:pPr>
            <w:r>
              <w:drawing>
                <wp:inline xmlns:a="http://schemas.openxmlformats.org/drawingml/2006/main" xmlns:pic="http://schemas.openxmlformats.org/drawingml/2006/picture">
                  <wp:extent cx="5220000" cy="1762191"/>
                  <wp:docPr id="1" name="Picture 1"/>
                  <wp:cNvGraphicFramePr>
                    <a:graphicFrameLocks noChangeAspect="1"/>
                  </wp:cNvGraphicFramePr>
                  <a:graphic>
                    <a:graphicData uri="http://schemas.openxmlformats.org/drawingml/2006/picture">
                      <pic:pic>
                        <pic:nvPicPr>
                          <pic:cNvPr id="0" name="chart_a_link_scores.png"/>
                          <pic:cNvPicPr/>
                        </pic:nvPicPr>
                        <pic:blipFill>
                          <a:blip r:embed="rId10"/>
                          <a:stretch>
                            <a:fillRect/>
                          </a:stretch>
                        </pic:blipFill>
                        <pic:spPr>
                          <a:xfrm>
                            <a:off x="0" y="0"/>
                            <a:ext cx="5220000" cy="1762191"/>
                          </a:xfrm>
                          <a:prstGeom prst="rect"/>
                        </pic:spPr>
                      </pic:pic>
                    </a:graphicData>
                  </a:graphic>
                </wp:inline>
              </w:drawing>
            </w:r>
          </w:p>
        </w:tc>
      </w:tr>
    </w:tbl>
    <w:p>
      <w:pPr>
        <w:keepNext w:val="0"/>
        <w:spacing w:before="0" w:after="120" w:line="192" w:lineRule="auto"/>
      </w:pPr>
    </w:p>
    <w:p>
      <w:pPr>
        <w:keepNext/>
        <w:spacing w:before="160" w:after="80"/>
        <w:ind w:left="312"/>
      </w:pPr>
      <w:r>
        <w:rPr>
          <w:rFonts w:ascii="Segoe UI Semibold" w:hAnsi="Segoe UI Semibold" w:eastAsia="Segoe UI Semibold" w:cs="Segoe UI Semibold"/>
          <w:color w:val="5B6570"/>
          <w:spacing w:val="30"/>
          <w:sz w:val="16"/>
        </w:rPr>
        <w:t>WHAT WE TESTED</w:t>
      </w: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First, our strongest result. We ran </w:t>
      </w:r>
      <w:r>
        <w:rPr>
          <w:rFonts w:ascii="Georgia" w:hAnsi="Georgia" w:eastAsia="Georgia" w:cs="Georgia"/>
          <w:b/>
          <w:color w:val="16324F"/>
          <w:sz w:val="25"/>
        </w:rPr>
        <w:t>Dijkstra</w:t>
      </w:r>
      <w:r>
        <w:rPr>
          <w:rFonts w:ascii="Georgia" w:hAnsi="Georgia" w:eastAsia="Georgia" w:cs="Georgia"/>
          <w:b w:val="0"/>
          <w:color w:val="1F2328"/>
          <w:sz w:val="25"/>
        </w:rPr>
        <w:t xml:space="preserve">, the classic shortest-route method a sat-nav uses, in two versions on the same 100 trips. The </w:t>
      </w:r>
      <w:r>
        <w:rPr>
          <w:rFonts w:ascii="Georgia" w:hAnsi="Georgia" w:eastAsia="Georgia" w:cs="Georgia"/>
          <w:b/>
          <w:color w:val="16324F"/>
          <w:sz w:val="25"/>
        </w:rPr>
        <w:t>static</w:t>
      </w:r>
      <w:r>
        <w:rPr>
          <w:rFonts w:ascii="Georgia" w:hAnsi="Georgia" w:eastAsia="Georgia" w:cs="Georgia"/>
          <w:b w:val="0"/>
          <w:color w:val="1F2328"/>
          <w:sz w:val="25"/>
        </w:rPr>
        <w:t xml:space="preserve"> version counts hops. The </w:t>
      </w:r>
      <w:r>
        <w:rPr>
          <w:rFonts w:ascii="Georgia" w:hAnsi="Georgia" w:eastAsia="Georgia" w:cs="Georgia"/>
          <w:b/>
          <w:color w:val="16324F"/>
          <w:sz w:val="25"/>
        </w:rPr>
        <w:t>dynamic</w:t>
      </w:r>
      <w:r>
        <w:rPr>
          <w:rFonts w:ascii="Georgia" w:hAnsi="Georgia" w:eastAsia="Georgia" w:cs="Georgia"/>
          <w:b w:val="0"/>
          <w:color w:val="1F2328"/>
          <w:sz w:val="25"/>
        </w:rPr>
        <w:t xml:space="preserve"> version also weighs each link by a live link-quality score, and re-plans if the route ahead gets worse.</w:t>
      </w: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A link-quality score is a number from 0 to 1 that each radio keeps for how well its links have worked recently. We average it over the radios a route passes through. Read it as a </w:t>
      </w:r>
      <w:r>
        <w:rPr>
          <w:rFonts w:ascii="Georgia" w:hAnsi="Georgia" w:eastAsia="Georgia" w:cs="Georgia"/>
          <w:b/>
          <w:color w:val="16324F"/>
          <w:sz w:val="25"/>
        </w:rPr>
        <w:t>relative score</w:t>
      </w:r>
      <w:r>
        <w:rPr>
          <w:rFonts w:ascii="Georgia" w:hAnsi="Georgia" w:eastAsia="Georgia" w:cs="Georgia"/>
          <w:b w:val="0"/>
          <w:color w:val="1F2328"/>
          <w:sz w:val="25"/>
        </w:rPr>
        <w:t xml:space="preserve"> for comparing route-finders, not as the share of messages delivered.</w:t>
      </w:r>
    </w:p>
    <w:p>
      <w:pPr>
        <w:keepNext/>
        <w:spacing w:before="160" w:after="80"/>
        <w:ind w:left="312"/>
      </w:pPr>
      <w:r>
        <w:rPr>
          <w:rFonts w:ascii="Segoe UI Semibold" w:hAnsi="Segoe UI Semibold" w:eastAsia="Segoe UI Semibold" w:cs="Segoe UI Semibold"/>
          <w:color w:val="5B6570"/>
          <w:spacing w:val="30"/>
          <w:sz w:val="16"/>
        </w:rPr>
        <w:t>WHAT HAPPENED</w:t>
      </w: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Look at the left pair of bars. Without live scores, the average link-quality score is </w:t>
      </w:r>
      <w:r>
        <w:rPr>
          <w:rFonts w:ascii="Georgia" w:hAnsi="Georgia" w:eastAsia="Georgia" w:cs="Georgia"/>
          <w:b/>
          <w:color w:val="16324F"/>
          <w:sz w:val="25"/>
        </w:rPr>
        <w:t>0.145</w:t>
      </w:r>
      <w:r>
        <w:rPr>
          <w:rFonts w:ascii="Georgia" w:hAnsi="Georgia" w:eastAsia="Georgia" w:cs="Georgia"/>
          <w:b w:val="0"/>
          <w:color w:val="1F2328"/>
          <w:sz w:val="25"/>
        </w:rPr>
        <w:t xml:space="preserve">. With them, it’s </w:t>
      </w:r>
      <w:r>
        <w:rPr>
          <w:rFonts w:ascii="Georgia" w:hAnsi="Georgia" w:eastAsia="Georgia" w:cs="Georgia"/>
          <w:b/>
          <w:color w:val="16324F"/>
          <w:sz w:val="25"/>
        </w:rPr>
        <w:t>0.267</w:t>
      </w:r>
      <w:r>
        <w:rPr>
          <w:rFonts w:ascii="Georgia" w:hAnsi="Georgia" w:eastAsia="Georgia" w:cs="Georgia"/>
          <w:b w:val="0"/>
          <w:color w:val="1F2328"/>
          <w:sz w:val="25"/>
        </w:rPr>
        <w:t xml:space="preserve">. That’s about </w:t>
      </w:r>
      <w:r>
        <w:rPr>
          <w:rFonts w:ascii="Georgia" w:hAnsi="Georgia" w:eastAsia="Georgia" w:cs="Georgia"/>
          <w:b/>
          <w:color w:val="16324F"/>
          <w:sz w:val="25"/>
        </w:rPr>
        <w:t>1.8 times higher</w:t>
      </w:r>
      <w:r>
        <w:rPr>
          <w:rFonts w:ascii="Georgia" w:hAnsi="Georgia" w:eastAsia="Georgia" w:cs="Georgia"/>
          <w:b w:val="0"/>
          <w:color w:val="1F2328"/>
          <w:sz w:val="25"/>
        </w:rPr>
        <w:t>. Across the damage levels, the gap is about 1.8 to 1.9 times from intact to heavy, and about 1.5 times at severe and extreme.</w:t>
      </w:r>
    </w:p>
    <w:p>
      <w:pPr>
        <w:keepNext w:val="0"/>
        <w:keepLines/>
        <w:spacing w:before="0" w:after="180" w:line="341" w:lineRule="auto"/>
        <w:ind w:left="312"/>
      </w:pPr>
      <w:r>
        <w:rPr>
          <w:rFonts w:ascii="Georgia" w:hAnsi="Georgia" w:eastAsia="Georgia" w:cs="Georgia"/>
          <w:b w:val="0"/>
          <w:color w:val="1F2328"/>
          <w:sz w:val="25"/>
        </w:rPr>
        <w:t xml:space="preserve">Is that just because the routes differ in length? The dynamic version does take longer routes: 3.23 hops on average, against 2.17. But longer routes tend to score lower, not higher. If we compare only trips of the same length, the gap </w:t>
      </w:r>
      <w:r>
        <w:rPr>
          <w:rFonts w:ascii="Georgia" w:hAnsi="Georgia" w:eastAsia="Georgia" w:cs="Georgia"/>
          <w:b/>
          <w:color w:val="16324F"/>
          <w:sz w:val="25"/>
        </w:rPr>
        <w:t>widens</w:t>
      </w:r>
      <w:r>
        <w:rPr>
          <w:rFonts w:ascii="Georgia" w:hAnsi="Georgia" w:eastAsia="Georgia" w:cs="Georgia"/>
          <w:b w:val="0"/>
          <w:color w:val="1F2328"/>
          <w:sz w:val="25"/>
        </w:rPr>
        <w:t>, to between 1.9 and 2.6 times.</w:t>
      </w:r>
    </w:p>
    <w:p>
      <w:pPr>
        <w:keepNext w:val="0"/>
        <w:keepLines/>
        <w:spacing w:before="0" w:after="180" w:line="341" w:lineRule="auto"/>
        <w:ind w:left="312"/>
      </w:pPr>
      <w:r>
        <w:rPr>
          <w:rFonts w:ascii="Georgia" w:hAnsi="Georgia" w:eastAsia="Georgia" w:cs="Georgia"/>
          <w:b w:val="0"/>
          <w:color w:val="1F2328"/>
          <w:sz w:val="25"/>
        </w:rPr>
        <w:t xml:space="preserve">The right pair is a </w:t>
      </w:r>
      <w:r>
        <w:rPr>
          <w:rFonts w:ascii="Georgia" w:hAnsi="Georgia" w:eastAsia="Georgia" w:cs="Georgia"/>
          <w:b/>
          <w:color w:val="16324F"/>
          <w:sz w:val="25"/>
        </w:rPr>
        <w:t>supporting check</w:t>
      </w:r>
      <w:r>
        <w:rPr>
          <w:rFonts w:ascii="Georgia" w:hAnsi="Georgia" w:eastAsia="Georgia" w:cs="Georgia"/>
          <w:b w:val="0"/>
          <w:color w:val="1F2328"/>
          <w:sz w:val="25"/>
        </w:rPr>
        <w:t xml:space="preserve">. In 43 trips, both versions planned the same first route, so only re-planning differs. There, the scores are 0.2067 against 0.3098. That’s </w:t>
      </w:r>
      <w:r>
        <w:rPr>
          <w:rFonts w:ascii="Georgia" w:hAnsi="Georgia" w:eastAsia="Georgia" w:cs="Georgia"/>
          <w:b/>
          <w:color w:val="16324F"/>
          <w:sz w:val="25"/>
        </w:rPr>
        <w:t>1.5 times higher</w:t>
      </w:r>
      <w:r>
        <w:rPr>
          <w:rFonts w:ascii="Georgia" w:hAnsi="Georgia" w:eastAsia="Georgia" w:cs="Georgia"/>
          <w:b w:val="0"/>
          <w:color w:val="1F2328"/>
          <w:sz w:val="25"/>
        </w:rPr>
        <w:t>, with a p-value of 0.0057. A p-value is the chance of seeing a gap this big if there were really no difference. So chance is very unlikely to explain it.</w:t>
      </w:r>
    </w:p>
    <w:p>
      <w:pPr>
        <w:keepNext w:val="0"/>
        <w:keepLines/>
        <w:spacing w:before="0" w:after="180" w:line="341" w:lineRule="auto"/>
        <w:ind w:left="312"/>
      </w:pPr>
      <w:r>
        <w:rPr>
          <w:rFonts w:ascii="Georgia" w:hAnsi="Georgia" w:eastAsia="Georgia" w:cs="Georgia"/>
          <w:b w:val="0"/>
          <w:color w:val="1F2328"/>
          <w:sz w:val="25"/>
        </w:rPr>
        <w:t>We also tested the A-star pair, a close cousin of Dijkstra, the same way. It re-planned in only 3 of 100 trips, so it shows almost no gap, 1.03 times, and tells us nothing either way.</w:t>
      </w:r>
    </w:p>
    <w:p>
      <w:pPr>
        <w:keepNext/>
        <w:spacing w:before="160" w:after="80"/>
        <w:ind w:left="312"/>
      </w:pPr>
      <w:r>
        <w:rPr>
          <w:rFonts w:ascii="Segoe UI Semibold" w:hAnsi="Segoe UI Semibold" w:eastAsia="Segoe UI Semibold" w:cs="Segoe UI Semibold"/>
          <w:color w:val="5B6570"/>
          <w:spacing w:val="30"/>
          <w:sz w:val="16"/>
        </w:rPr>
        <w:t>WHY IT MATTERS</w:t>
      </w: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A route-finder that listens to live link quality ends up on better-scoring links than one that only counts hops. That’s the result the paper stands on. But our claim is </w:t>
      </w:r>
      <w:r>
        <w:rPr>
          <w:rFonts w:ascii="Georgia" w:hAnsi="Georgia" w:eastAsia="Georgia" w:cs="Georgia"/>
          <w:b/>
          <w:color w:val="16324F"/>
          <w:sz w:val="25"/>
        </w:rPr>
        <w:t>narrow</w:t>
      </w:r>
      <w:r>
        <w:rPr>
          <w:rFonts w:ascii="Georgia" w:hAnsi="Georgia" w:eastAsia="Georgia" w:cs="Georgia"/>
          <w:b w:val="0"/>
          <w:color w:val="1F2328"/>
          <w:sz w:val="25"/>
        </w:rPr>
        <w:t xml:space="preserve">. The dynamic route-finder chooses its routes using this same score, so a higher score is partly expected. So we claim that live link-quality scores </w:t>
      </w:r>
      <w:r>
        <w:rPr>
          <w:rFonts w:ascii="Georgia" w:hAnsi="Georgia" w:eastAsia="Georgia" w:cs="Georgia"/>
          <w:b/>
          <w:color w:val="16324F"/>
          <w:sz w:val="25"/>
        </w:rPr>
        <w:t>change which routes get picked</w:t>
      </w:r>
      <w:r>
        <w:rPr>
          <w:rFonts w:ascii="Georgia" w:hAnsi="Georgia" w:eastAsia="Georgia" w:cs="Georgia"/>
          <w:b w:val="0"/>
          <w:color w:val="1F2328"/>
          <w:sz w:val="25"/>
        </w:rPr>
        <w:t>. We don’t claim that more messages arrive.</w:t>
      </w:r>
    </w:p>
    <w:p>
      <w:pPr>
        <w:keepNext w:val="0"/>
        <w:spacing w:before="0" w:after="40" w:line="192" w:lineRule="auto"/>
      </w:pPr>
    </w:p>
    <w:tbl>
      <w:tblPr>
        <w:tblW w:type="dxa" w:w="9412"/>
        <w:jc w:val="left"/>
        <w:tblInd w:w="220" w:type="dxa"/>
        <w:tblBorders>
          <w:top w:val="nil"/>
          <w:left w:val="nil"/>
          <w:bottom w:val="nil"/>
          <w:right w:val="nil"/>
          <w:insideH w:val="nil"/>
          <w:insideV w:val="nil"/>
        </w:tblBorders>
        <w:tblLayout w:type="fixed"/>
        <w:tblCellMar>
          <w:top w:w="110" w:type="dxa"/>
          <w:left w:w="220" w:type="dxa"/>
          <w:bottom w:w="12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D98A00"/>
              <w:bottom w:val="nil"/>
              <w:right w:val="nil"/>
            </w:tcBorders>
            <w:shd w:val="clear" w:color="auto" w:fill="FFF4E0"/>
          </w:tcPr>
          <w:p>
            <w:pPr>
              <w:keepNext w:val="0"/>
              <w:spacing w:before="0" w:after="0" w:line="288" w:lineRule="auto"/>
            </w:pPr>
            <w:r>
              <w:rPr>
                <w:rFonts w:ascii="Segoe UI Semibold" w:hAnsi="Segoe UI Semibold" w:eastAsia="Segoe UI Semibold" w:cs="Segoe UI Semibold"/>
                <w:color w:val="7A4B00"/>
                <w:spacing w:val="30"/>
                <w:sz w:val="17"/>
              </w:rPr>
              <w:t xml:space="preserve">CAREFUL  </w:t>
            </w:r>
            <w:r>
              <w:rPr>
                <w:rFonts w:ascii="Segoe UI" w:hAnsi="Segoe UI" w:eastAsia="Segoe UI" w:cs="Segoe UI"/>
                <w:color w:val="7A4B00"/>
                <w:sz w:val="19"/>
              </w:rPr>
              <w:t>Say “link-quality score”, never “delivery rate” or “more messages delivered”. Call the 43-trip result a supporting check, and don’t put “250 episodes per preset” next to 0.267 vs 0.145.</w:t>
            </w:r>
          </w:p>
        </w:tc>
      </w:tr>
    </w:tbl>
    <w:p>
      <w:pPr>
        <w:keepNext/>
        <w:pageBreakBefore/>
        <w:spacing w:before="0" w:after="40"/>
      </w:pPr>
      <w:r>
        <w:rPr>
          <w:rFonts w:ascii="Segoe UI Semibold" w:hAnsi="Segoe UI Semibold" w:eastAsia="Segoe UI Semibold" w:cs="Segoe UI Semibold"/>
          <w:color w:val="2A78D6"/>
          <w:spacing w:val="30"/>
          <w:sz w:val="18"/>
        </w:rPr>
        <w:t>RESULT 2</w:t>
      </w:r>
      <w:r>
        <w:rPr>
          <w:rFonts w:ascii="Segoe UI" w:hAnsi="Segoe UI" w:eastAsia="Segoe UI" w:cs="Segoe UI"/>
          <w:color w:val="5B6570"/>
          <w:sz w:val="18"/>
        </w:rPr>
        <w:t xml:space="preserve">   ·   Paper V-A, Table II</w:t>
      </w:r>
    </w:p>
    <w:p>
      <w:pPr>
        <w:pStyle w:val="Heading1"/>
        <w:keepNext/>
        <w:spacing w:before="0" w:after="200" w:line="252" w:lineRule="auto"/>
      </w:pPr>
      <w:r/>
      <w:r>
        <w:rPr>
          <w:rFonts w:ascii="Segoe UI Semibold" w:hAnsi="Segoe UI Semibold" w:eastAsia="Segoe UI Semibold" w:cs="Segoe UI Semibold"/>
          <w:b w:val="0"/>
          <w:color w:val="16324F"/>
          <w:sz w:val="38"/>
        </w:rPr>
        <w:t>The AI route-finder is in the same range as the classic methods</w:t>
      </w:r>
    </w:p>
    <w:tbl>
      <w:tblPr>
        <w:tblW w:type="dxa" w:w="9412"/>
        <w:jc w:val="left"/>
        <w:tblInd w:w="220" w:type="dxa"/>
        <w:tblBorders>
          <w:top w:val="nil"/>
          <w:left w:val="nil"/>
          <w:bottom w:val="nil"/>
          <w:right w:val="nil"/>
          <w:insideH w:val="nil"/>
          <w:insideV w:val="nil"/>
        </w:tblBorders>
        <w:tblLayout w:type="fixed"/>
        <w:tblCellMar>
          <w:top w:w="140" w:type="dxa"/>
          <w:left w:w="220" w:type="dxa"/>
          <w:bottom w:w="16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2A78D6"/>
              <w:bottom w:val="nil"/>
              <w:right w:val="nil"/>
            </w:tcBorders>
            <w:shd w:val="clear" w:color="auto" w:fill="EEF3F8"/>
          </w:tcPr>
          <w:p>
            <w:pPr>
              <w:keepNext/>
              <w:spacing w:before="0" w:after="60"/>
            </w:pPr>
            <w:r>
              <w:rPr>
                <w:rFonts w:ascii="Segoe UI Semibold" w:hAnsi="Segoe UI Semibold" w:eastAsia="Segoe UI Semibold" w:cs="Segoe UI Semibold"/>
                <w:color w:val="2A78D6"/>
                <w:spacing w:val="30"/>
                <w:sz w:val="17"/>
              </w:rPr>
              <w:t>ON SCREEN</w:t>
            </w:r>
          </w:p>
          <w:p>
            <w:pPr>
              <w:keepNext/>
              <w:spacing w:before="0" w:after="80" w:line="276" w:lineRule="auto"/>
            </w:pPr>
            <w:r>
              <w:rPr>
                <w:rFonts w:ascii="Segoe UI" w:hAnsi="Segoe UI" w:eastAsia="Segoe UI" w:cs="Segoe UI"/>
                <w:color w:val="5B6570"/>
                <w:sz w:val="20"/>
              </w:rPr>
              <w:t>Chart B: average hops by route-finder, beside the simplified Table II.</w:t>
            </w:r>
          </w:p>
          <w:p>
            <w:pPr>
              <w:keepNext/>
              <w:spacing w:before="80" w:after="40"/>
            </w:pPr>
            <w:r>
              <w:drawing>
                <wp:inline xmlns:a="http://schemas.openxmlformats.org/drawingml/2006/main" xmlns:pic="http://schemas.openxmlformats.org/drawingml/2006/picture">
                  <wp:extent cx="5220000" cy="2225581"/>
                  <wp:docPr id="2" name="Picture 2"/>
                  <wp:cNvGraphicFramePr>
                    <a:graphicFrameLocks noChangeAspect="1"/>
                  </wp:cNvGraphicFramePr>
                  <a:graphic>
                    <a:graphicData uri="http://schemas.openxmlformats.org/drawingml/2006/picture">
                      <pic:pic>
                        <pic:nvPicPr>
                          <pic:cNvPr id="0" name="chart_b_avg_hops.png"/>
                          <pic:cNvPicPr/>
                        </pic:nvPicPr>
                        <pic:blipFill>
                          <a:blip r:embed="rId11"/>
                          <a:stretch>
                            <a:fillRect/>
                          </a:stretch>
                        </pic:blipFill>
                        <pic:spPr>
                          <a:xfrm>
                            <a:off x="0" y="0"/>
                            <a:ext cx="5220000" cy="2225581"/>
                          </a:xfrm>
                          <a:prstGeom prst="rect"/>
                        </pic:spPr>
                      </pic:pic>
                    </a:graphicData>
                  </a:graphic>
                </wp:inline>
              </w:drawing>
            </w:r>
          </w:p>
          <w:tbl>
            <w:tblPr>
              <w:tblW w:type="dxa" w:w="8391"/>
              <w:jc w:val="left"/>
              <w:tblInd w:w="11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Layout w:type="fixed"/>
              <w:tblCellMar>
                <w:top w:w="60" w:type="dxa"/>
                <w:left w:w="110" w:type="dxa"/>
                <w:bottom w:w="60" w:type="dxa"/>
                <w:right w:w="110" w:type="dxa"/>
              </w:tblCellMar>
              <w:tblLook w:firstColumn="1" w:firstRow="1" w:lastColumn="0" w:lastRow="0" w:noHBand="0" w:noVBand="1" w:val="04A0"/>
            </w:tblPr>
            <w:tblGrid>
              <w:gridCol w:w="1134"/>
              <w:gridCol w:w="3742"/>
              <w:gridCol w:w="2041"/>
              <w:gridCol w:w="1474"/>
            </w:tblGrid>
            <w:tr>
              <w:tc>
                <w:tcPr>
                  <w:tcW w:type="dxa" w:w="1134"/>
                  <w:shd w:val="clear" w:color="auto" w:fill="DDE7F2"/>
                </w:tcPr>
                <w:p>
                  <w:pPr>
                    <w:keepNext w:val="0"/>
                    <w:spacing w:before="0" w:after="0" w:line="264" w:lineRule="auto"/>
                  </w:pPr>
                  <w:r>
                    <w:rPr>
                      <w:rFonts w:ascii="Segoe UI Semibold" w:hAnsi="Segoe UI Semibold" w:eastAsia="Segoe UI Semibold" w:cs="Segoe UI Semibold"/>
                      <w:color w:val="16324F"/>
                      <w:sz w:val="19"/>
                    </w:rPr>
                    <w:t>Grid</w:t>
                  </w:r>
                </w:p>
              </w:tc>
              <w:tc>
                <w:tcPr>
                  <w:tcW w:type="dxa" w:w="3742"/>
                  <w:shd w:val="clear" w:color="auto" w:fill="DDE7F2"/>
                </w:tcPr>
                <w:p>
                  <w:pPr>
                    <w:keepNext w:val="0"/>
                    <w:spacing w:before="0" w:after="0" w:line="264" w:lineRule="auto"/>
                  </w:pPr>
                  <w:r>
                    <w:rPr>
                      <w:rFonts w:ascii="Segoe UI Semibold" w:hAnsi="Segoe UI Semibold" w:eastAsia="Segoe UI Semibold" w:cs="Segoe UI Semibold"/>
                      <w:color w:val="16324F"/>
                      <w:sz w:val="19"/>
                    </w:rPr>
                    <w:t>Compared with</w:t>
                  </w:r>
                </w:p>
              </w:tc>
              <w:tc>
                <w:tcPr>
                  <w:tcW w:type="dxa" w:w="2041"/>
                  <w:shd w:val="clear" w:color="auto" w:fill="DDE7F2"/>
                </w:tcPr>
                <w:p>
                  <w:pPr>
                    <w:keepNext w:val="0"/>
                    <w:spacing w:before="0" w:after="0" w:line="264" w:lineRule="auto"/>
                  </w:pPr>
                  <w:r>
                    <w:rPr>
                      <w:rFonts w:ascii="Segoe UI Semibold" w:hAnsi="Segoe UI Semibold" w:eastAsia="Segoe UI Semibold" w:cs="Segoe UI Semibold"/>
                      <w:color w:val="16324F"/>
                      <w:sz w:val="19"/>
                    </w:rPr>
                    <w:t>Result</w:t>
                  </w:r>
                </w:p>
              </w:tc>
              <w:tc>
                <w:tcPr>
                  <w:tcW w:type="dxa" w:w="1474"/>
                  <w:shd w:val="clear" w:color="auto" w:fill="DDE7F2"/>
                </w:tcPr>
                <w:p>
                  <w:pPr>
                    <w:keepNext w:val="0"/>
                    <w:spacing w:before="0" w:after="0" w:line="264" w:lineRule="auto"/>
                  </w:pPr>
                  <w:r>
                    <w:rPr>
                      <w:rFonts w:ascii="Segoe UI Semibold" w:hAnsi="Segoe UI Semibold" w:eastAsia="Segoe UI Semibold" w:cs="Segoe UI Semibold"/>
                      <w:color w:val="16324F"/>
                      <w:sz w:val="19"/>
                    </w:rPr>
                    <w:t>Adjusted p</w:t>
                  </w:r>
                </w:p>
              </w:tc>
            </w:tr>
            <w:tr>
              <w:tc>
                <w:tcPr>
                  <w:tcW w:type="dxa" w:w="1134"/>
                  <w:shd w:val="clear" w:color="auto" w:fill="FFFFFF"/>
                </w:tcPr>
                <w:p>
                  <w:pPr>
                    <w:keepNext w:val="0"/>
                    <w:spacing w:before="0" w:after="0" w:line="264" w:lineRule="auto"/>
                  </w:pPr>
                  <w:r>
                    <w:rPr>
                      <w:rFonts w:ascii="Segoe UI" w:hAnsi="Segoe UI" w:eastAsia="Segoe UI" w:cs="Segoe UI"/>
                      <w:color w:val="1F2328"/>
                      <w:sz w:val="19"/>
                    </w:rPr>
                    <w:t>10×10</w:t>
                  </w:r>
                </w:p>
              </w:tc>
              <w:tc>
                <w:tcPr>
                  <w:tcW w:type="dxa" w:w="3742"/>
                  <w:shd w:val="clear" w:color="auto" w:fill="FFFFFF"/>
                </w:tcPr>
                <w:p>
                  <w:pPr>
                    <w:keepNext w:val="0"/>
                    <w:spacing w:before="0" w:after="0" w:line="264" w:lineRule="auto"/>
                  </w:pPr>
                  <w:r>
                    <w:rPr>
                      <w:rFonts w:ascii="Segoe UI" w:hAnsi="Segoe UI" w:eastAsia="Segoe UI" w:cs="Segoe UI"/>
                      <w:color w:val="1F2328"/>
                      <w:sz w:val="19"/>
                    </w:rPr>
                    <w:t>Dijkstra dynamic</w:t>
                  </w:r>
                </w:p>
              </w:tc>
              <w:tc>
                <w:tcPr>
                  <w:tcW w:type="dxa" w:w="2041"/>
                  <w:shd w:val="clear" w:color="auto" w:fill="FFFFFF"/>
                </w:tcPr>
                <w:p>
                  <w:pPr>
                    <w:keepNext w:val="0"/>
                    <w:spacing w:before="0" w:after="0" w:line="264" w:lineRule="auto"/>
                  </w:pPr>
                  <w:r>
                    <w:rPr>
                      <w:rFonts w:ascii="Segoe UI" w:hAnsi="Segoe UI" w:eastAsia="Segoe UI" w:cs="Segoe UI"/>
                      <w:color w:val="1F2328"/>
                      <w:sz w:val="19"/>
                    </w:rPr>
                    <w:t>PPO better</w:t>
                  </w:r>
                </w:p>
              </w:tc>
              <w:tc>
                <w:tcPr>
                  <w:tcW w:type="dxa" w:w="1474"/>
                  <w:shd w:val="clear" w:color="auto" w:fill="FFFFFF"/>
                </w:tcPr>
                <w:p>
                  <w:pPr>
                    <w:keepNext w:val="0"/>
                    <w:spacing w:before="0" w:after="0" w:line="264" w:lineRule="auto"/>
                  </w:pPr>
                  <w:r>
                    <w:rPr>
                      <w:rFonts w:ascii="Segoe UI" w:hAnsi="Segoe UI" w:eastAsia="Segoe UI" w:cs="Segoe UI"/>
                      <w:color w:val="1F2328"/>
                      <w:sz w:val="19"/>
                    </w:rPr>
                    <w:t>0.000025</w:t>
                  </w:r>
                </w:p>
              </w:tc>
            </w:tr>
            <w:tr>
              <w:tc>
                <w:tcPr>
                  <w:tcW w:type="dxa" w:w="1134"/>
                  <w:shd w:val="clear" w:color="auto" w:fill="FFFFFF"/>
                </w:tcPr>
                <w:p>
                  <w:pPr>
                    <w:keepNext w:val="0"/>
                    <w:spacing w:before="0" w:after="0" w:line="264" w:lineRule="auto"/>
                  </w:pPr>
                  <w:r>
                    <w:rPr>
                      <w:rFonts w:ascii="Segoe UI" w:hAnsi="Segoe UI" w:eastAsia="Segoe UI" w:cs="Segoe UI"/>
                      <w:color w:val="1F2328"/>
                      <w:sz w:val="19"/>
                    </w:rPr>
                    <w:t>10×10</w:t>
                  </w:r>
                </w:p>
              </w:tc>
              <w:tc>
                <w:tcPr>
                  <w:tcW w:type="dxa" w:w="3742"/>
                  <w:shd w:val="clear" w:color="auto" w:fill="FFFFFF"/>
                </w:tcPr>
                <w:p>
                  <w:pPr>
                    <w:keepNext w:val="0"/>
                    <w:spacing w:before="0" w:after="0" w:line="264" w:lineRule="auto"/>
                  </w:pPr>
                  <w:r>
                    <w:rPr>
                      <w:rFonts w:ascii="Segoe UI" w:hAnsi="Segoe UI" w:eastAsia="Segoe UI" w:cs="Segoe UI"/>
                      <w:color w:val="1F2328"/>
                      <w:sz w:val="19"/>
                    </w:rPr>
                    <w:t>A* dynamic, A* static, Dijkstra static</w:t>
                  </w:r>
                </w:p>
              </w:tc>
              <w:tc>
                <w:tcPr>
                  <w:tcW w:type="dxa" w:w="2041"/>
                  <w:shd w:val="clear" w:color="auto" w:fill="FFFFFF"/>
                </w:tcPr>
                <w:p>
                  <w:pPr>
                    <w:keepNext w:val="0"/>
                    <w:spacing w:before="0" w:after="0" w:line="264" w:lineRule="auto"/>
                  </w:pPr>
                  <w:r>
                    <w:rPr>
                      <w:rFonts w:ascii="Segoe UI" w:hAnsi="Segoe UI" w:eastAsia="Segoe UI" w:cs="Segoe UI"/>
                      <w:color w:val="1F2328"/>
                      <w:sz w:val="19"/>
                    </w:rPr>
                    <w:t>PPO slightly worse</w:t>
                  </w:r>
                </w:p>
              </w:tc>
              <w:tc>
                <w:tcPr>
                  <w:tcW w:type="dxa" w:w="1474"/>
                  <w:shd w:val="clear" w:color="auto" w:fill="FFFFFF"/>
                </w:tcPr>
                <w:p>
                  <w:pPr>
                    <w:keepNext w:val="0"/>
                    <w:spacing w:before="0" w:after="0" w:line="264" w:lineRule="auto"/>
                  </w:pPr>
                  <w:r>
                    <w:rPr>
                      <w:rFonts w:ascii="Segoe UI" w:hAnsi="Segoe UI" w:eastAsia="Segoe UI" w:cs="Segoe UI"/>
                      <w:color w:val="1F2328"/>
                      <w:sz w:val="19"/>
                    </w:rPr>
                    <w:t>0.047</w:t>
                  </w:r>
                </w:p>
              </w:tc>
            </w:tr>
            <w:tr>
              <w:tc>
                <w:tcPr>
                  <w:tcW w:type="dxa" w:w="1134"/>
                  <w:shd w:val="clear" w:color="auto" w:fill="FFFFFF"/>
                </w:tcPr>
                <w:p>
                  <w:pPr>
                    <w:keepNext w:val="0"/>
                    <w:spacing w:before="0" w:after="0" w:line="264" w:lineRule="auto"/>
                  </w:pPr>
                  <w:r>
                    <w:rPr>
                      <w:rFonts w:ascii="Segoe UI" w:hAnsi="Segoe UI" w:eastAsia="Segoe UI" w:cs="Segoe UI"/>
                      <w:color w:val="1F2328"/>
                      <w:sz w:val="19"/>
                    </w:rPr>
                    <w:t>15×15</w:t>
                  </w:r>
                </w:p>
              </w:tc>
              <w:tc>
                <w:tcPr>
                  <w:tcW w:type="dxa" w:w="3742"/>
                  <w:shd w:val="clear" w:color="auto" w:fill="FFFFFF"/>
                </w:tcPr>
                <w:p>
                  <w:pPr>
                    <w:keepNext w:val="0"/>
                    <w:spacing w:before="0" w:after="0" w:line="264" w:lineRule="auto"/>
                  </w:pPr>
                  <w:r>
                    <w:rPr>
                      <w:rFonts w:ascii="Segoe UI" w:hAnsi="Segoe UI" w:eastAsia="Segoe UI" w:cs="Segoe UI"/>
                      <w:color w:val="1F2328"/>
                      <w:sz w:val="19"/>
                    </w:rPr>
                    <w:t>Dijkstra dynamic</w:t>
                  </w:r>
                </w:p>
              </w:tc>
              <w:tc>
                <w:tcPr>
                  <w:tcW w:type="dxa" w:w="2041"/>
                  <w:shd w:val="clear" w:color="auto" w:fill="FFFFFF"/>
                </w:tcPr>
                <w:p>
                  <w:pPr>
                    <w:keepNext w:val="0"/>
                    <w:spacing w:before="0" w:after="0" w:line="264" w:lineRule="auto"/>
                  </w:pPr>
                  <w:r>
                    <w:rPr>
                      <w:rFonts w:ascii="Segoe UI" w:hAnsi="Segoe UI" w:eastAsia="Segoe UI" w:cs="Segoe UI"/>
                      <w:color w:val="1F2328"/>
                      <w:sz w:val="19"/>
                    </w:rPr>
                    <w:t>PPO better</w:t>
                  </w:r>
                </w:p>
              </w:tc>
              <w:tc>
                <w:tcPr>
                  <w:tcW w:type="dxa" w:w="1474"/>
                  <w:shd w:val="clear" w:color="auto" w:fill="FFFFFF"/>
                </w:tcPr>
                <w:p>
                  <w:pPr>
                    <w:keepNext w:val="0"/>
                    <w:spacing w:before="0" w:after="0" w:line="264" w:lineRule="auto"/>
                  </w:pPr>
                  <w:r>
                    <w:rPr>
                      <w:rFonts w:ascii="Segoe UI" w:hAnsi="Segoe UI" w:eastAsia="Segoe UI" w:cs="Segoe UI"/>
                      <w:color w:val="1F2328"/>
                      <w:sz w:val="19"/>
                    </w:rPr>
                    <w:t>0.0019</w:t>
                  </w:r>
                </w:p>
              </w:tc>
            </w:tr>
            <w:tr>
              <w:tc>
                <w:tcPr>
                  <w:tcW w:type="dxa" w:w="1134"/>
                  <w:shd w:val="clear" w:color="auto" w:fill="FFFFFF"/>
                </w:tcPr>
                <w:p>
                  <w:pPr>
                    <w:keepNext w:val="0"/>
                    <w:spacing w:before="0" w:after="0" w:line="264" w:lineRule="auto"/>
                  </w:pPr>
                  <w:r>
                    <w:rPr>
                      <w:rFonts w:ascii="Segoe UI" w:hAnsi="Segoe UI" w:eastAsia="Segoe UI" w:cs="Segoe UI"/>
                      <w:color w:val="1F2328"/>
                      <w:sz w:val="19"/>
                    </w:rPr>
                    <w:t>15×15</w:t>
                  </w:r>
                </w:p>
              </w:tc>
              <w:tc>
                <w:tcPr>
                  <w:tcW w:type="dxa" w:w="3742"/>
                  <w:shd w:val="clear" w:color="auto" w:fill="FFFFFF"/>
                </w:tcPr>
                <w:p>
                  <w:pPr>
                    <w:keepNext w:val="0"/>
                    <w:spacing w:before="0" w:after="0" w:line="264" w:lineRule="auto"/>
                  </w:pPr>
                  <w:r>
                    <w:rPr>
                      <w:rFonts w:ascii="Segoe UI" w:hAnsi="Segoe UI" w:eastAsia="Segoe UI" w:cs="Segoe UI"/>
                      <w:color w:val="1F2328"/>
                      <w:sz w:val="19"/>
                    </w:rPr>
                    <w:t>A* dynamic, A* static, Dijkstra static</w:t>
                  </w:r>
                </w:p>
              </w:tc>
              <w:tc>
                <w:tcPr>
                  <w:tcW w:type="dxa" w:w="2041"/>
                  <w:shd w:val="clear" w:color="auto" w:fill="FFFFFF"/>
                </w:tcPr>
                <w:p>
                  <w:pPr>
                    <w:keepNext w:val="0"/>
                    <w:spacing w:before="0" w:after="0" w:line="264" w:lineRule="auto"/>
                  </w:pPr>
                  <w:r>
                    <w:rPr>
                      <w:rFonts w:ascii="Segoe UI" w:hAnsi="Segoe UI" w:eastAsia="Segoe UI" w:cs="Segoe UI"/>
                      <w:color w:val="1F2328"/>
                      <w:sz w:val="19"/>
                    </w:rPr>
                    <w:t>No difference</w:t>
                  </w:r>
                </w:p>
              </w:tc>
              <w:tc>
                <w:tcPr>
                  <w:tcW w:type="dxa" w:w="1474"/>
                  <w:shd w:val="clear" w:color="auto" w:fill="FFFFFF"/>
                </w:tcPr>
                <w:p>
                  <w:pPr>
                    <w:keepNext w:val="0"/>
                    <w:spacing w:before="0" w:after="0" w:line="264" w:lineRule="auto"/>
                  </w:pPr>
                  <w:r>
                    <w:rPr>
                      <w:rFonts w:ascii="Segoe UI" w:hAnsi="Segoe UI" w:eastAsia="Segoe UI" w:cs="Segoe UI"/>
                      <w:color w:val="1F2328"/>
                      <w:sz w:val="19"/>
                    </w:rPr>
                    <w:t>0.255</w:t>
                  </w:r>
                </w:p>
              </w:tc>
            </w:tr>
          </w:tbl>
          <w:p/>
          <w:p>
            <w:pPr>
              <w:keepNext w:val="0"/>
              <w:spacing w:before="0" w:after="0" w:line="40" w:lineRule="exact"/>
              <w:rPr>
                <w:sz w:val="2"/>
              </w:rPr>
            </w:pPr>
          </w:p>
        </w:tc>
      </w:tr>
    </w:tbl>
    <w:p>
      <w:pPr>
        <w:keepNext w:val="0"/>
        <w:spacing w:before="0" w:after="120" w:line="192" w:lineRule="auto"/>
      </w:pPr>
    </w:p>
    <w:p>
      <w:pPr>
        <w:keepNext/>
        <w:spacing w:before="160" w:after="80"/>
        <w:ind w:left="312"/>
      </w:pPr>
      <w:r>
        <w:rPr>
          <w:rFonts w:ascii="Segoe UI Semibold" w:hAnsi="Segoe UI Semibold" w:eastAsia="Segoe UI Semibold" w:cs="Segoe UI Semibold"/>
          <w:color w:val="5B6570"/>
          <w:spacing w:val="30"/>
          <w:sz w:val="16"/>
        </w:rPr>
        <w:t>WHAT WE TESTED</w:t>
      </w: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Second, our AI route-finder, trained with </w:t>
      </w:r>
      <w:r>
        <w:rPr>
          <w:rFonts w:ascii="Georgia" w:hAnsi="Georgia" w:eastAsia="Georgia" w:cs="Georgia"/>
          <w:b/>
          <w:color w:val="16324F"/>
          <w:sz w:val="25"/>
        </w:rPr>
        <w:t>PPO</w:t>
      </w:r>
      <w:r>
        <w:rPr>
          <w:rFonts w:ascii="Georgia" w:hAnsi="Georgia" w:eastAsia="Georgia" w:cs="Georgia"/>
          <w:b w:val="0"/>
          <w:color w:val="1F2328"/>
          <w:sz w:val="25"/>
        </w:rPr>
        <w:t>, a trial-and-error method that learns from points for good moves and penalties for bad ones. We compared it with the four classic route-finders, Dijkstra and A-star, each static and dynamic, on two grid sizes, 100 trips each.</w:t>
      </w:r>
    </w:p>
    <w:p>
      <w:pPr>
        <w:keepNext w:val="0"/>
        <w:keepLines/>
        <w:spacing w:before="0" w:after="180" w:line="341" w:lineRule="auto"/>
        <w:ind w:left="312"/>
      </w:pPr>
      <w:r>
        <w:rPr>
          <w:rFonts w:ascii="Georgia" w:hAnsi="Georgia" w:eastAsia="Georgia" w:cs="Georgia"/>
          <w:b w:val="0"/>
          <w:color w:val="1F2328"/>
          <w:sz w:val="25"/>
        </w:rPr>
        <w:t>All five ran at the default damage level, heavy. The chart shows average hops. We use averages because hop counts are whole numbers, so the middle values often tie.</w:t>
      </w:r>
    </w:p>
    <w:p>
      <w:pPr>
        <w:keepNext/>
        <w:spacing w:before="160" w:after="80"/>
        <w:ind w:left="312"/>
      </w:pPr>
      <w:r>
        <w:rPr>
          <w:rFonts w:ascii="Segoe UI Semibold" w:hAnsi="Segoe UI Semibold" w:eastAsia="Segoe UI Semibold" w:cs="Segoe UI Semibold"/>
          <w:color w:val="5B6570"/>
          <w:spacing w:val="30"/>
          <w:sz w:val="16"/>
        </w:rPr>
        <w:t>WHAT HAPPENED</w:t>
      </w:r>
    </w:p>
    <w:p>
      <w:pPr>
        <w:keepNext w:val="0"/>
        <w:keepLines/>
        <w:spacing w:before="0" w:after="180" w:line="341" w:lineRule="auto"/>
        <w:ind w:left="312"/>
      </w:pPr>
      <w:r>
        <w:rPr>
          <w:rFonts w:ascii="Georgia" w:hAnsi="Georgia" w:eastAsia="Georgia" w:cs="Georgia"/>
          <w:b w:val="0"/>
          <w:color w:val="1F2328"/>
          <w:sz w:val="25"/>
        </w:rPr>
        <w:t xml:space="preserve">On the 10-by-10 grid, the three fastest classic methods, A-star static, A-star dynamic and Dijkstra static, average </w:t>
      </w:r>
      <w:r>
        <w:rPr>
          <w:rFonts w:ascii="Georgia" w:hAnsi="Georgia" w:eastAsia="Georgia" w:cs="Georgia"/>
          <w:b/>
          <w:color w:val="16324F"/>
          <w:sz w:val="25"/>
        </w:rPr>
        <w:t>2.17</w:t>
      </w:r>
      <w:r>
        <w:rPr>
          <w:rFonts w:ascii="Georgia" w:hAnsi="Georgia" w:eastAsia="Georgia" w:cs="Georgia"/>
          <w:b w:val="0"/>
          <w:color w:val="1F2328"/>
          <w:sz w:val="25"/>
        </w:rPr>
        <w:t xml:space="preserve"> hops. The AI averages </w:t>
      </w:r>
      <w:r>
        <w:rPr>
          <w:rFonts w:ascii="Georgia" w:hAnsi="Georgia" w:eastAsia="Georgia" w:cs="Georgia"/>
          <w:b/>
          <w:color w:val="16324F"/>
          <w:sz w:val="25"/>
        </w:rPr>
        <w:t>2.48</w:t>
      </w:r>
      <w:r>
        <w:rPr>
          <w:rFonts w:ascii="Georgia" w:hAnsi="Georgia" w:eastAsia="Georgia" w:cs="Georgia"/>
          <w:b w:val="0"/>
          <w:color w:val="1F2328"/>
          <w:sz w:val="25"/>
        </w:rPr>
        <w:t xml:space="preserve">, and Dijkstra dynamic </w:t>
      </w:r>
      <w:r>
        <w:rPr>
          <w:rFonts w:ascii="Georgia" w:hAnsi="Georgia" w:eastAsia="Georgia" w:cs="Georgia"/>
          <w:b/>
          <w:color w:val="16324F"/>
          <w:sz w:val="25"/>
        </w:rPr>
        <w:t>3.23</w:t>
      </w:r>
      <w:r>
        <w:rPr>
          <w:rFonts w:ascii="Georgia" w:hAnsi="Georgia" w:eastAsia="Georgia" w:cs="Georgia"/>
          <w:b w:val="0"/>
          <w:color w:val="1F2328"/>
          <w:sz w:val="25"/>
        </w:rPr>
        <w:t>. On the 15-by-15 grid, it’s 3.23 to 3.25 for the three fastest, 3.56 for the AI, and 4.40 for Dijkstra dynamic.</w:t>
      </w:r>
    </w:p>
    <w:p>
      <w:pPr>
        <w:keepNext w:val="0"/>
        <w:keepLines/>
        <w:spacing w:before="0" w:after="180" w:line="341" w:lineRule="auto"/>
        <w:ind w:left="312"/>
      </w:pPr>
      <w:r>
        <w:rPr>
          <w:rFonts w:ascii="Georgia" w:hAnsi="Georgia" w:eastAsia="Georgia" w:cs="Georgia"/>
          <w:b w:val="0"/>
          <w:color w:val="1F2328"/>
          <w:sz w:val="25"/>
        </w:rPr>
        <w:t xml:space="preserve">In the table, the p-values are adjusted because we made several comparisons at once. The AI takes fewer hops than Dijkstra dynamic on both grids, with p-values well below the usual 0.05 bar. Against the three fastest, it’s slightly worse at 10-by-10, with an adjusted p-value of </w:t>
      </w:r>
      <w:r>
        <w:rPr>
          <w:rFonts w:ascii="Georgia" w:hAnsi="Georgia" w:eastAsia="Georgia" w:cs="Georgia"/>
          <w:b/>
          <w:color w:val="16324F"/>
          <w:sz w:val="25"/>
        </w:rPr>
        <w:t>0.047</w:t>
      </w:r>
      <w:r>
        <w:rPr>
          <w:rFonts w:ascii="Georgia" w:hAnsi="Georgia" w:eastAsia="Georgia" w:cs="Georgia"/>
          <w:b w:val="0"/>
          <w:color w:val="1F2328"/>
          <w:sz w:val="25"/>
        </w:rPr>
        <w:t xml:space="preserve">, just under the bar. At 15-by-15 there’s no significant difference: p is </w:t>
      </w:r>
      <w:r>
        <w:rPr>
          <w:rFonts w:ascii="Georgia" w:hAnsi="Georgia" w:eastAsia="Georgia" w:cs="Georgia"/>
          <w:b/>
          <w:color w:val="16324F"/>
          <w:sz w:val="25"/>
        </w:rPr>
        <w:t>0.255</w:t>
      </w:r>
      <w:r>
        <w:rPr>
          <w:rFonts w:ascii="Georgia" w:hAnsi="Georgia" w:eastAsia="Georgia" w:cs="Georgia"/>
          <w:b w:val="0"/>
          <w:color w:val="1F2328"/>
          <w:sz w:val="25"/>
        </w:rPr>
        <w:t>.</w:t>
      </w:r>
    </w:p>
    <w:p>
      <w:pPr>
        <w:keepNext/>
        <w:spacing w:before="160" w:after="80"/>
        <w:ind w:left="312"/>
      </w:pPr>
      <w:r>
        <w:rPr>
          <w:rFonts w:ascii="Segoe UI Semibold" w:hAnsi="Segoe UI Semibold" w:eastAsia="Segoe UI Semibold" w:cs="Segoe UI Semibold"/>
          <w:color w:val="5B6570"/>
          <w:spacing w:val="30"/>
          <w:sz w:val="16"/>
        </w:rPr>
        <w:t>WHY IT MATTERS</w:t>
      </w: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So the AI is </w:t>
      </w:r>
      <w:r>
        <w:rPr>
          <w:rFonts w:ascii="Georgia" w:hAnsi="Georgia" w:eastAsia="Georgia" w:cs="Georgia"/>
          <w:b/>
          <w:color w:val="16324F"/>
          <w:sz w:val="25"/>
        </w:rPr>
        <w:t>in the same range</w:t>
      </w:r>
      <w:r>
        <w:rPr>
          <w:rFonts w:ascii="Georgia" w:hAnsi="Georgia" w:eastAsia="Georgia" w:cs="Georgia"/>
          <w:b w:val="0"/>
          <w:color w:val="1F2328"/>
          <w:sz w:val="25"/>
        </w:rPr>
        <w:t xml:space="preserve"> as the classic methods: slightly behind the fastest at 10-by-10, no significant difference at 15-by-15, and better than Dijkstra dynamic at both. It learned a sensible way to route, but on this task it doesn’t beat simple shortest-route methods. That’s why we call the AI part </w:t>
      </w:r>
      <w:r>
        <w:rPr>
          <w:rFonts w:ascii="Georgia" w:hAnsi="Georgia" w:eastAsia="Georgia" w:cs="Georgia"/>
          <w:b/>
          <w:color w:val="16324F"/>
          <w:sz w:val="25"/>
        </w:rPr>
        <w:t>exploratory</w:t>
      </w:r>
      <w:r>
        <w:rPr>
          <w:rFonts w:ascii="Georgia" w:hAnsi="Georgia" w:eastAsia="Georgia" w:cs="Georgia"/>
          <w:b w:val="0"/>
          <w:color w:val="1F2328"/>
          <w:sz w:val="25"/>
        </w:rPr>
        <w:t>.</w:t>
      </w:r>
    </w:p>
    <w:p>
      <w:pPr>
        <w:keepNext w:val="0"/>
        <w:spacing w:before="0" w:after="40" w:line="192" w:lineRule="auto"/>
      </w:pPr>
    </w:p>
    <w:tbl>
      <w:tblPr>
        <w:tblW w:type="dxa" w:w="9412"/>
        <w:jc w:val="left"/>
        <w:tblInd w:w="220" w:type="dxa"/>
        <w:tblBorders>
          <w:top w:val="nil"/>
          <w:left w:val="nil"/>
          <w:bottom w:val="nil"/>
          <w:right w:val="nil"/>
          <w:insideH w:val="nil"/>
          <w:insideV w:val="nil"/>
        </w:tblBorders>
        <w:tblLayout w:type="fixed"/>
        <w:tblCellMar>
          <w:top w:w="110" w:type="dxa"/>
          <w:left w:w="220" w:type="dxa"/>
          <w:bottom w:w="12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D98A00"/>
              <w:bottom w:val="nil"/>
              <w:right w:val="nil"/>
            </w:tcBorders>
            <w:shd w:val="clear" w:color="auto" w:fill="FFF4E0"/>
          </w:tcPr>
          <w:p>
            <w:pPr>
              <w:keepNext w:val="0"/>
              <w:spacing w:before="0" w:after="0" w:line="288" w:lineRule="auto"/>
            </w:pPr>
            <w:r>
              <w:rPr>
                <w:rFonts w:ascii="Segoe UI Semibold" w:hAnsi="Segoe UI Semibold" w:eastAsia="Segoe UI Semibold" w:cs="Segoe UI Semibold"/>
                <w:color w:val="7A4B00"/>
                <w:spacing w:val="30"/>
                <w:sz w:val="17"/>
              </w:rPr>
              <w:t xml:space="preserve">CAREFUL  </w:t>
            </w:r>
            <w:r>
              <w:rPr>
                <w:rFonts w:ascii="Segoe UI" w:hAnsi="Segoe UI" w:eastAsia="Segoe UI" w:cs="Segoe UI"/>
                <w:color w:val="7A4B00"/>
                <w:sz w:val="19"/>
              </w:rPr>
              <w:t>Don’t say “PPO matches the classic planners”: at 10×10 it is measurably behind the fastest. Don’t lean on the paper’s “lower bound” argument.</w:t>
            </w:r>
          </w:p>
        </w:tc>
      </w:tr>
    </w:tbl>
    <w:p>
      <w:pPr>
        <w:keepNext/>
        <w:pageBreakBefore/>
        <w:spacing w:before="0" w:after="40"/>
      </w:pPr>
      <w:r>
        <w:rPr>
          <w:rFonts w:ascii="Segoe UI Semibold" w:hAnsi="Segoe UI Semibold" w:eastAsia="Segoe UI Semibold" w:cs="Segoe UI Semibold"/>
          <w:color w:val="2A78D6"/>
          <w:spacing w:val="30"/>
          <w:sz w:val="18"/>
        </w:rPr>
        <w:t>RESULT 3</w:t>
      </w:r>
      <w:r>
        <w:rPr>
          <w:rFonts w:ascii="Segoe UI" w:hAnsi="Segoe UI" w:eastAsia="Segoe UI" w:cs="Segoe UI"/>
          <w:color w:val="5B6570"/>
          <w:sz w:val="18"/>
        </w:rPr>
        <w:t xml:space="preserve">   ·   Paper V-B</w:t>
      </w:r>
    </w:p>
    <w:p>
      <w:pPr>
        <w:pStyle w:val="Heading1"/>
        <w:keepNext/>
        <w:spacing w:before="0" w:after="200" w:line="252" w:lineRule="auto"/>
      </w:pPr>
      <w:r/>
      <w:r>
        <w:rPr>
          <w:rFonts w:ascii="Segoe UI Semibold" w:hAnsi="Segoe UI Semibold" w:eastAsia="Segoe UI Semibold" w:cs="Segoe UI Semibold"/>
          <w:b w:val="0"/>
          <w:color w:val="16324F"/>
          <w:sz w:val="38"/>
        </w:rPr>
        <w:t>Making the damage worse barely changes the outcome</w:t>
      </w:r>
    </w:p>
    <w:tbl>
      <w:tblPr>
        <w:tblW w:type="dxa" w:w="9412"/>
        <w:jc w:val="left"/>
        <w:tblInd w:w="220" w:type="dxa"/>
        <w:tblBorders>
          <w:top w:val="nil"/>
          <w:left w:val="nil"/>
          <w:bottom w:val="nil"/>
          <w:right w:val="nil"/>
          <w:insideH w:val="nil"/>
          <w:insideV w:val="nil"/>
        </w:tblBorders>
        <w:tblLayout w:type="fixed"/>
        <w:tblCellMar>
          <w:top w:w="140" w:type="dxa"/>
          <w:left w:w="220" w:type="dxa"/>
          <w:bottom w:w="16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2A78D6"/>
              <w:bottom w:val="nil"/>
              <w:right w:val="nil"/>
            </w:tcBorders>
            <w:shd w:val="clear" w:color="auto" w:fill="EEF3F8"/>
          </w:tcPr>
          <w:p>
            <w:pPr>
              <w:keepNext/>
              <w:spacing w:before="0" w:after="60"/>
            </w:pPr>
            <w:r>
              <w:rPr>
                <w:rFonts w:ascii="Segoe UI Semibold" w:hAnsi="Segoe UI Semibold" w:eastAsia="Segoe UI Semibold" w:cs="Segoe UI Semibold"/>
                <w:color w:val="2A78D6"/>
                <w:spacing w:val="30"/>
                <w:sz w:val="17"/>
              </w:rPr>
              <w:t>ON SCREEN</w:t>
            </w:r>
          </w:p>
          <w:p>
            <w:pPr>
              <w:keepNext/>
              <w:spacing w:before="0" w:after="80" w:line="276" w:lineRule="auto"/>
            </w:pPr>
            <w:r>
              <w:rPr>
                <w:rFonts w:ascii="Segoe UI" w:hAnsi="Segoe UI" w:eastAsia="Segoe UI" w:cs="Segoe UI"/>
                <w:color w:val="5B6570"/>
                <w:sz w:val="20"/>
              </w:rPr>
              <w:t>Damage-sweep figure. Relabel the left axis and title “link-quality score”, and replace the “n=” labels with level names.</w:t>
            </w:r>
          </w:p>
          <w:p>
            <w:pPr>
              <w:keepNext w:val="0"/>
              <w:spacing w:before="80" w:after="40"/>
            </w:pPr>
            <w:r>
              <w:drawing>
                <wp:inline xmlns:a="http://schemas.openxmlformats.org/drawingml/2006/main" xmlns:pic="http://schemas.openxmlformats.org/drawingml/2006/picture">
                  <wp:extent cx="5220000" cy="2054715"/>
                  <wp:docPr id="3" name="Picture 3"/>
                  <wp:cNvGraphicFramePr>
                    <a:graphicFrameLocks noChangeAspect="1"/>
                  </wp:cNvGraphicFramePr>
                  <a:graphic>
                    <a:graphicData uri="http://schemas.openxmlformats.org/drawingml/2006/picture">
                      <pic:pic>
                        <pic:nvPicPr>
                          <pic:cNvPr id="0" name="damage_severity.png"/>
                          <pic:cNvPicPr/>
                        </pic:nvPicPr>
                        <pic:blipFill>
                          <a:blip r:embed="rId12"/>
                          <a:stretch>
                            <a:fillRect/>
                          </a:stretch>
                        </pic:blipFill>
                        <pic:spPr>
                          <a:xfrm>
                            <a:off x="0" y="0"/>
                            <a:ext cx="5220000" cy="2054715"/>
                          </a:xfrm>
                          <a:prstGeom prst="rect"/>
                        </pic:spPr>
                      </pic:pic>
                    </a:graphicData>
                  </a:graphic>
                </wp:inline>
              </w:drawing>
            </w:r>
          </w:p>
        </w:tc>
      </w:tr>
    </w:tbl>
    <w:p>
      <w:pPr>
        <w:keepNext w:val="0"/>
        <w:spacing w:before="0" w:after="120" w:line="192" w:lineRule="auto"/>
      </w:pPr>
    </w:p>
    <w:p>
      <w:pPr>
        <w:keepNext/>
        <w:spacing w:before="160" w:after="80"/>
        <w:ind w:left="312"/>
      </w:pPr>
      <w:r>
        <w:rPr>
          <w:rFonts w:ascii="Segoe UI Semibold" w:hAnsi="Segoe UI Semibold" w:eastAsia="Segoe UI Semibold" w:cs="Segoe UI Semibold"/>
          <w:color w:val="5B6570"/>
          <w:spacing w:val="30"/>
          <w:sz w:val="16"/>
        </w:rPr>
        <w:t>WHAT WE TESTED</w:t>
      </w:r>
    </w:p>
    <w:p>
      <w:pPr>
        <w:keepNext w:val="0"/>
        <w:keepLines/>
        <w:spacing w:before="0" w:after="180" w:line="341" w:lineRule="auto"/>
        <w:ind w:left="312"/>
      </w:pPr>
      <w:r>
        <w:rPr>
          <w:rFonts w:ascii="Georgia" w:hAnsi="Georgia" w:eastAsia="Georgia" w:cs="Georgia"/>
          <w:b w:val="0"/>
          <w:color w:val="1F2328"/>
          <w:sz w:val="25"/>
        </w:rPr>
        <w:t xml:space="preserve">Third, we made the damage worse, across five damage levels from intact to extreme. More damage makes radio signals fade faster with distance, as rubble would. Every route-finder ran </w:t>
      </w:r>
      <w:r>
        <w:rPr>
          <w:rFonts w:ascii="Georgia" w:hAnsi="Georgia" w:eastAsia="Georgia" w:cs="Georgia"/>
          <w:b/>
          <w:color w:val="16324F"/>
          <w:sz w:val="25"/>
        </w:rPr>
        <w:t>250 trips at each level</w:t>
      </w:r>
      <w:r>
        <w:rPr>
          <w:rFonts w:ascii="Georgia" w:hAnsi="Georgia" w:eastAsia="Georgia" w:cs="Georgia"/>
          <w:b w:val="0"/>
          <w:color w:val="1F2328"/>
          <w:sz w:val="25"/>
        </w:rPr>
        <w:t>, in five groups of 50.</w:t>
      </w:r>
    </w:p>
    <w:p>
      <w:pPr>
        <w:keepNext/>
        <w:spacing w:before="160" w:after="80"/>
        <w:ind w:left="312"/>
      </w:pPr>
      <w:r>
        <w:rPr>
          <w:rFonts w:ascii="Segoe UI Semibold" w:hAnsi="Segoe UI Semibold" w:eastAsia="Segoe UI Semibold" w:cs="Segoe UI Semibold"/>
          <w:color w:val="5B6570"/>
          <w:spacing w:val="30"/>
          <w:sz w:val="16"/>
        </w:rPr>
        <w:t>WHAT HAPPENED</w:t>
      </w: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As damage gets worse, only one line on the left moves: </w:t>
      </w:r>
      <w:r>
        <w:rPr>
          <w:rFonts w:ascii="Georgia" w:hAnsi="Georgia" w:eastAsia="Georgia" w:cs="Georgia"/>
          <w:b/>
          <w:color w:val="16324F"/>
          <w:sz w:val="25"/>
        </w:rPr>
        <w:t>Dijkstra dynamic</w:t>
      </w:r>
      <w:r>
        <w:rPr>
          <w:rFonts w:ascii="Georgia" w:hAnsi="Georgia" w:eastAsia="Georgia" w:cs="Georgia"/>
          <w:b w:val="0"/>
          <w:color w:val="1F2328"/>
          <w:sz w:val="25"/>
        </w:rPr>
        <w:t xml:space="preserve">. Its score sits near </w:t>
      </w:r>
      <w:r>
        <w:rPr>
          <w:rFonts w:ascii="Georgia" w:hAnsi="Georgia" w:eastAsia="Georgia" w:cs="Georgia"/>
          <w:b/>
          <w:color w:val="16324F"/>
          <w:sz w:val="25"/>
        </w:rPr>
        <w:t>0.28</w:t>
      </w:r>
      <w:r>
        <w:rPr>
          <w:rFonts w:ascii="Georgia" w:hAnsi="Georgia" w:eastAsia="Georgia" w:cs="Georgia"/>
          <w:b w:val="0"/>
          <w:color w:val="1F2328"/>
          <w:sz w:val="25"/>
        </w:rPr>
        <w:t xml:space="preserve"> from intact to heavy, then drops to </w:t>
      </w:r>
      <w:r>
        <w:rPr>
          <w:rFonts w:ascii="Georgia" w:hAnsi="Georgia" w:eastAsia="Georgia" w:cs="Georgia"/>
          <w:b/>
          <w:color w:val="16324F"/>
          <w:sz w:val="25"/>
        </w:rPr>
        <w:t>0.218</w:t>
      </w:r>
      <w:r>
        <w:rPr>
          <w:rFonts w:ascii="Georgia" w:hAnsi="Georgia" w:eastAsia="Georgia" w:cs="Georgia"/>
          <w:b w:val="0"/>
          <w:color w:val="1F2328"/>
          <w:sz w:val="25"/>
        </w:rPr>
        <w:t xml:space="preserve"> at severe and 0.216 at extreme. That’s a single drop of 23 percent at one step, not a gradual slide. Every other route-finder moves by less than 0.02. On the right, hop counts stay roughly flat for everyone.</w:t>
      </w:r>
    </w:p>
    <w:p>
      <w:pPr>
        <w:keepNext w:val="0"/>
        <w:keepLines/>
        <w:spacing w:before="0" w:after="180" w:line="341" w:lineRule="auto"/>
        <w:ind w:left="312"/>
      </w:pPr>
      <w:r>
        <w:rPr>
          <w:rFonts w:ascii="Georgia" w:hAnsi="Georgia" w:eastAsia="Georgia" w:cs="Georgia"/>
          <w:b w:val="0"/>
          <w:color w:val="1F2328"/>
          <w:sz w:val="25"/>
        </w:rPr>
        <w:t xml:space="preserve">Why at severe? Our radio model, which I’ll show last, explains it. At heavy, a link works half the time at about 2 kilometres, beyond our 1.5-kilometre radio range. At severe, that point moves </w:t>
      </w:r>
      <w:r>
        <w:rPr>
          <w:rFonts w:ascii="Georgia" w:hAnsi="Georgia" w:eastAsia="Georgia" w:cs="Georgia"/>
          <w:b/>
          <w:color w:val="16324F"/>
          <w:sz w:val="25"/>
        </w:rPr>
        <w:t>inside the range</w:t>
      </w:r>
      <w:r>
        <w:rPr>
          <w:rFonts w:ascii="Georgia" w:hAnsi="Georgia" w:eastAsia="Georgia" w:cs="Georgia"/>
          <w:b w:val="0"/>
          <w:color w:val="1F2328"/>
          <w:sz w:val="25"/>
        </w:rPr>
        <w:t>, to about 1 kilometre. So severe is the first level where links within range fail often.</w:t>
      </w:r>
    </w:p>
    <w:p>
      <w:pPr>
        <w:keepNext w:val="0"/>
        <w:keepLines/>
        <w:spacing w:before="0" w:after="180" w:line="341" w:lineRule="auto"/>
        <w:ind w:left="312"/>
      </w:pPr>
      <w:r>
        <w:rPr>
          <w:rFonts w:ascii="Georgia" w:hAnsi="Georgia" w:eastAsia="Georgia" w:cs="Georgia"/>
          <w:b w:val="0"/>
          <w:color w:val="1F2328"/>
          <w:sz w:val="25"/>
        </w:rPr>
        <w:t xml:space="preserve">The AI doesn’t get worse as damage grows. It reaches a safe zone in </w:t>
      </w:r>
      <w:r>
        <w:rPr>
          <w:rFonts w:ascii="Georgia" w:hAnsi="Georgia" w:eastAsia="Georgia" w:cs="Georgia"/>
          <w:b/>
          <w:color w:val="16324F"/>
          <w:sz w:val="25"/>
        </w:rPr>
        <w:t>99.6 percent</w:t>
      </w:r>
      <w:r>
        <w:rPr>
          <w:rFonts w:ascii="Georgia" w:hAnsi="Georgia" w:eastAsia="Georgia" w:cs="Georgia"/>
          <w:b w:val="0"/>
          <w:color w:val="1F2328"/>
          <w:sz w:val="25"/>
        </w:rPr>
        <w:t xml:space="preserve"> of trips at every level, which is one trip in 250. Each trip also earns a points score, called reward, and a normal trip scores just over 100. Four of the AI’s five groups average </w:t>
      </w:r>
      <w:r>
        <w:rPr>
          <w:rFonts w:ascii="Georgia" w:hAnsi="Georgia" w:eastAsia="Georgia" w:cs="Georgia"/>
          <w:b/>
          <w:color w:val="16324F"/>
          <w:sz w:val="25"/>
        </w:rPr>
        <w:t>101.4 to 102.2</w:t>
      </w:r>
      <w:r>
        <w:rPr>
          <w:rFonts w:ascii="Georgia" w:hAnsi="Georgia" w:eastAsia="Georgia" w:cs="Georgia"/>
          <w:b w:val="0"/>
          <w:color w:val="1F2328"/>
          <w:sz w:val="25"/>
        </w:rPr>
        <w:t>. The fourth averages only about 17 from intact to heavy, and about 23 at severe and extreme.</w:t>
      </w:r>
    </w:p>
    <w:p>
      <w:pPr>
        <w:keepNext/>
        <w:spacing w:before="160" w:after="80"/>
        <w:ind w:left="312"/>
      </w:pPr>
      <w:r>
        <w:rPr>
          <w:rFonts w:ascii="Segoe UI Semibold" w:hAnsi="Segoe UI Semibold" w:eastAsia="Segoe UI Semibold" w:cs="Segoe UI Semibold"/>
          <w:color w:val="5B6570"/>
          <w:spacing w:val="30"/>
          <w:sz w:val="16"/>
        </w:rPr>
        <w:t>WHY IT MATTERS</w:t>
      </w: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The AI’s one weak spot is a </w:t>
      </w:r>
      <w:r>
        <w:rPr>
          <w:rFonts w:ascii="Georgia" w:hAnsi="Georgia" w:eastAsia="Georgia" w:cs="Georgia"/>
          <w:b/>
          <w:color w:val="16324F"/>
          <w:sz w:val="25"/>
        </w:rPr>
        <w:t>livelock</w:t>
      </w:r>
      <w:r>
        <w:rPr>
          <w:rFonts w:ascii="Georgia" w:hAnsi="Georgia" w:eastAsia="Georgia" w:cs="Georgia"/>
          <w:b w:val="0"/>
          <w:color w:val="1F2328"/>
          <w:sz w:val="25"/>
        </w:rPr>
        <w:t xml:space="preserve">, a stuck loop. In one test scenario, it keeps picking a neighbour that has died. Each try is rejected with a penalty, the situation looks almost the same, so it picks that neighbour again. The cause is its </w:t>
      </w:r>
      <w:r>
        <w:rPr>
          <w:rFonts w:ascii="Georgia" w:hAnsi="Georgia" w:eastAsia="Georgia" w:cs="Georgia"/>
          <w:b/>
          <w:color w:val="16324F"/>
          <w:sz w:val="25"/>
        </w:rPr>
        <w:t>fixed list of eight neighbours</w:t>
      </w:r>
      <w:r>
        <w:rPr>
          <w:rFonts w:ascii="Georgia" w:hAnsi="Georgia" w:eastAsia="Georgia" w:cs="Georgia"/>
          <w:b w:val="0"/>
          <w:color w:val="1F2328"/>
          <w:sz w:val="25"/>
        </w:rPr>
        <w:t xml:space="preserve">, where dead ones stay listed. It happens at every damage level, including intact. So the weak spot is how the AI’s choices are set up, </w:t>
      </w:r>
      <w:r>
        <w:rPr>
          <w:rFonts w:ascii="Georgia" w:hAnsi="Georgia" w:eastAsia="Georgia" w:cs="Georgia"/>
          <w:b/>
          <w:color w:val="16324F"/>
          <w:sz w:val="25"/>
        </w:rPr>
        <w:t>not the damage</w:t>
      </w:r>
      <w:r>
        <w:rPr>
          <w:rFonts w:ascii="Georgia" w:hAnsi="Georgia" w:eastAsia="Georgia" w:cs="Georgia"/>
          <w:b w:val="0"/>
          <w:color w:val="1F2328"/>
          <w:sz w:val="25"/>
        </w:rPr>
        <w:t>.</w:t>
      </w:r>
    </w:p>
    <w:p>
      <w:pPr>
        <w:keepNext w:val="0"/>
        <w:keepLines/>
        <w:spacing w:before="0" w:after="180" w:line="341" w:lineRule="auto"/>
        <w:ind w:left="312"/>
      </w:pPr>
      <w:r>
        <w:rPr>
          <w:rFonts w:ascii="Georgia" w:hAnsi="Georgia" w:eastAsia="Georgia" w:cs="Georgia"/>
          <w:b w:val="0"/>
          <w:color w:val="1F2328"/>
          <w:sz w:val="25"/>
        </w:rPr>
        <w:t xml:space="preserve">So in our setup, damage weakens the long links, but it doesn’t stop trips. Success stays near 100 percent. This sweep compares route-finders under rising stress. It </w:t>
      </w:r>
      <w:r>
        <w:rPr>
          <w:rFonts w:ascii="Georgia" w:hAnsi="Georgia" w:eastAsia="Georgia" w:cs="Georgia"/>
          <w:b/>
          <w:color w:val="16324F"/>
          <w:sz w:val="25"/>
        </w:rPr>
        <w:t>isn’t proof</w:t>
      </w:r>
      <w:r>
        <w:rPr>
          <w:rFonts w:ascii="Georgia" w:hAnsi="Georgia" w:eastAsia="Georgia" w:cs="Georgia"/>
          <w:b w:val="0"/>
          <w:color w:val="1F2328"/>
          <w:sz w:val="25"/>
        </w:rPr>
        <w:t xml:space="preserve"> that the network is robust to damage.</w:t>
      </w:r>
    </w:p>
    <w:p>
      <w:pPr>
        <w:keepNext w:val="0"/>
        <w:spacing w:before="0" w:after="40" w:line="192" w:lineRule="auto"/>
      </w:pPr>
    </w:p>
    <w:tbl>
      <w:tblPr>
        <w:tblW w:type="dxa" w:w="9412"/>
        <w:jc w:val="left"/>
        <w:tblInd w:w="220" w:type="dxa"/>
        <w:tblBorders>
          <w:top w:val="nil"/>
          <w:left w:val="nil"/>
          <w:bottom w:val="nil"/>
          <w:right w:val="nil"/>
          <w:insideH w:val="nil"/>
          <w:insideV w:val="nil"/>
        </w:tblBorders>
        <w:tblLayout w:type="fixed"/>
        <w:tblCellMar>
          <w:top w:w="110" w:type="dxa"/>
          <w:left w:w="220" w:type="dxa"/>
          <w:bottom w:w="12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D98A00"/>
              <w:bottom w:val="nil"/>
              <w:right w:val="nil"/>
            </w:tcBorders>
            <w:shd w:val="clear" w:color="auto" w:fill="FFF4E0"/>
          </w:tcPr>
          <w:p>
            <w:pPr>
              <w:keepNext w:val="0"/>
              <w:spacing w:before="0" w:after="0" w:line="288" w:lineRule="auto"/>
            </w:pPr>
            <w:r>
              <w:rPr>
                <w:rFonts w:ascii="Segoe UI Semibold" w:hAnsi="Segoe UI Semibold" w:eastAsia="Segoe UI Semibold" w:cs="Segoe UI Semibold"/>
                <w:color w:val="7A4B00"/>
                <w:spacing w:val="30"/>
                <w:sz w:val="17"/>
              </w:rPr>
              <w:t xml:space="preserve">CAREFUL  </w:t>
            </w:r>
            <w:r>
              <w:rPr>
                <w:rFonts w:ascii="Segoe UI" w:hAnsi="Segoe UI" w:eastAsia="Segoe UI" w:cs="Segoe UI"/>
                <w:color w:val="7A4B00"/>
                <w:sz w:val="19"/>
              </w:rPr>
              <w:t>Don’t repeat the abstract’s “limitations of RL-based routing under extreme network collapse”. Near-100% success is not evidence of robustness. The figure on file still says “Packet delivery ratio”: fix it, or say aloud that it shows the link-quality score.</w:t>
            </w:r>
          </w:p>
        </w:tc>
      </w:tr>
    </w:tbl>
    <w:p>
      <w:pPr>
        <w:keepNext/>
        <w:pageBreakBefore/>
        <w:spacing w:before="0" w:after="40"/>
      </w:pPr>
      <w:r>
        <w:rPr>
          <w:rFonts w:ascii="Segoe UI Semibold" w:hAnsi="Segoe UI Semibold" w:eastAsia="Segoe UI Semibold" w:cs="Segoe UI Semibold"/>
          <w:color w:val="2A78D6"/>
          <w:spacing w:val="30"/>
          <w:sz w:val="18"/>
        </w:rPr>
        <w:t>RESULT 4</w:t>
      </w:r>
      <w:r>
        <w:rPr>
          <w:rFonts w:ascii="Segoe UI" w:hAnsi="Segoe UI" w:eastAsia="Segoe UI" w:cs="Segoe UI"/>
          <w:color w:val="5B6570"/>
          <w:sz w:val="18"/>
        </w:rPr>
        <w:t xml:space="preserve">   ·   Paper IV</w:t>
      </w:r>
    </w:p>
    <w:p>
      <w:pPr>
        <w:pStyle w:val="Heading1"/>
        <w:keepNext/>
        <w:spacing w:before="0" w:after="200" w:line="252" w:lineRule="auto"/>
      </w:pPr>
      <w:r/>
      <w:r>
        <w:rPr>
          <w:rFonts w:ascii="Segoe UI Semibold" w:hAnsi="Segoe UI Semibold" w:eastAsia="Segoe UI Semibold" w:cs="Segoe UI Semibold"/>
          <w:b w:val="0"/>
          <w:color w:val="16324F"/>
          <w:sz w:val="38"/>
        </w:rPr>
        <w:t>Our fast simulator makes AI training practical</w:t>
      </w:r>
    </w:p>
    <w:tbl>
      <w:tblPr>
        <w:tblW w:type="dxa" w:w="9412"/>
        <w:jc w:val="left"/>
        <w:tblInd w:w="220" w:type="dxa"/>
        <w:tblBorders>
          <w:top w:val="nil"/>
          <w:left w:val="nil"/>
          <w:bottom w:val="nil"/>
          <w:right w:val="nil"/>
          <w:insideH w:val="nil"/>
          <w:insideV w:val="nil"/>
        </w:tblBorders>
        <w:tblLayout w:type="fixed"/>
        <w:tblCellMar>
          <w:top w:w="140" w:type="dxa"/>
          <w:left w:w="220" w:type="dxa"/>
          <w:bottom w:w="16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2A78D6"/>
              <w:bottom w:val="nil"/>
              <w:right w:val="nil"/>
            </w:tcBorders>
            <w:shd w:val="clear" w:color="auto" w:fill="EEF3F8"/>
          </w:tcPr>
          <w:p>
            <w:pPr>
              <w:keepNext/>
              <w:spacing w:before="0" w:after="60"/>
            </w:pPr>
            <w:r>
              <w:rPr>
                <w:rFonts w:ascii="Segoe UI Semibold" w:hAnsi="Segoe UI Semibold" w:eastAsia="Segoe UI Semibold" w:cs="Segoe UI Semibold"/>
                <w:color w:val="2A78D6"/>
                <w:spacing w:val="30"/>
                <w:sz w:val="17"/>
              </w:rPr>
              <w:t>ON SCREEN</w:t>
            </w:r>
          </w:p>
          <w:p>
            <w:pPr>
              <w:keepNext/>
              <w:spacing w:before="0" w:after="80" w:line="276" w:lineRule="auto"/>
            </w:pPr>
            <w:r>
              <w:rPr>
                <w:rFonts w:ascii="Segoe UI" w:hAnsi="Segoe UI" w:eastAsia="Segoe UI" w:cs="Segoe UI"/>
                <w:color w:val="5B6570"/>
                <w:sz w:val="20"/>
              </w:rPr>
              <w:t>One line on the slide. Keep fig_scalability as a backup slide.</w:t>
            </w:r>
          </w:p>
          <w:p>
            <w:pPr>
              <w:keepNext w:val="0"/>
              <w:spacing w:before="80" w:after="80"/>
            </w:pPr>
            <w:r>
              <w:rPr>
                <w:rFonts w:ascii="Segoe UI Semibold" w:hAnsi="Segoe UI Semibold" w:eastAsia="Segoe UI Semibold" w:cs="Segoe UI Semibold"/>
                <w:color w:val="16324F"/>
                <w:sz w:val="30"/>
              </w:rPr>
              <w:t>Up to 7.3× faster than our own reference simulator</w:t>
            </w:r>
          </w:p>
        </w:tc>
      </w:tr>
    </w:tbl>
    <w:p>
      <w:pPr>
        <w:keepNext w:val="0"/>
        <w:spacing w:before="0" w:after="120" w:line="192" w:lineRule="auto"/>
      </w:pPr>
    </w:p>
    <w:p>
      <w:pPr>
        <w:keepNext/>
        <w:spacing w:before="160" w:after="80"/>
        <w:ind w:left="312"/>
      </w:pPr>
      <w:r>
        <w:rPr>
          <w:rFonts w:ascii="Segoe UI Semibold" w:hAnsi="Segoe UI Semibold" w:eastAsia="Segoe UI Semibold" w:cs="Segoe UI Semibold"/>
          <w:color w:val="5B6570"/>
          <w:spacing w:val="30"/>
          <w:sz w:val="16"/>
        </w:rPr>
        <w:t>WHAT WE TESTED</w:t>
      </w:r>
    </w:p>
    <w:p>
      <w:pPr>
        <w:keepNext w:val="0"/>
        <w:keepLines/>
        <w:spacing w:before="0" w:after="180" w:line="341" w:lineRule="auto"/>
        <w:ind w:left="312"/>
      </w:pPr>
      <w:r>
        <w:rPr>
          <w:rFonts w:ascii="Georgia" w:hAnsi="Georgia" w:eastAsia="Georgia" w:cs="Georgia"/>
          <w:b w:val="0"/>
          <w:color w:val="1F2328"/>
          <w:sz w:val="25"/>
        </w:rPr>
        <w:t xml:space="preserve">Fourth, the simulator itself. Our first simulator handles each radio transmission as a separate event. That’s accurate, but too slow for AI training, which needed </w:t>
      </w:r>
      <w:r>
        <w:rPr>
          <w:rFonts w:ascii="Georgia" w:hAnsi="Georgia" w:eastAsia="Georgia" w:cs="Georgia"/>
          <w:b/>
          <w:color w:val="16324F"/>
          <w:sz w:val="25"/>
        </w:rPr>
        <w:t>200,000 practice steps</w:t>
      </w:r>
      <w:r>
        <w:rPr>
          <w:rFonts w:ascii="Georgia" w:hAnsi="Georgia" w:eastAsia="Georgia" w:cs="Georgia"/>
          <w:b w:val="0"/>
          <w:color w:val="1F2328"/>
          <w:sz w:val="25"/>
        </w:rPr>
        <w:t xml:space="preserve"> per run. So we built a faster one that moves all the radios forward together, one time step at a time, using the same models for radio links, failures and collisions. A collision is when two radios send at once and garble each other.</w:t>
      </w:r>
    </w:p>
    <w:p>
      <w:pPr>
        <w:keepNext/>
        <w:spacing w:before="160" w:after="80"/>
        <w:ind w:left="312"/>
      </w:pPr>
      <w:r>
        <w:rPr>
          <w:rFonts w:ascii="Segoe UI Semibold" w:hAnsi="Segoe UI Semibold" w:eastAsia="Segoe UI Semibold" w:cs="Segoe UI Semibold"/>
          <w:color w:val="5B6570"/>
          <w:spacing w:val="30"/>
          <w:sz w:val="16"/>
        </w:rPr>
        <w:t>WHAT HAPPENED</w:t>
      </w: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Our fast simulator, with collisions switched on as in every result here, runs </w:t>
      </w:r>
      <w:r>
        <w:rPr>
          <w:rFonts w:ascii="Georgia" w:hAnsi="Georgia" w:eastAsia="Georgia" w:cs="Georgia"/>
          <w:b/>
          <w:color w:val="16324F"/>
          <w:sz w:val="25"/>
        </w:rPr>
        <w:t>up to 7.3 times faster</w:t>
      </w:r>
      <w:r>
        <w:rPr>
          <w:rFonts w:ascii="Georgia" w:hAnsi="Georgia" w:eastAsia="Georgia" w:cs="Georgia"/>
          <w:b w:val="0"/>
          <w:color w:val="1F2328"/>
          <w:sz w:val="25"/>
        </w:rPr>
        <w:t xml:space="preserve"> than our own reference simulator. “Up to” matters. That figure is from our smallest grid, and the gain is smaller on bigger grids. It’s also measured against our own reference, not against standard network simulators in general.</w:t>
      </w:r>
    </w:p>
    <w:p>
      <w:pPr>
        <w:keepNext w:val="0"/>
        <w:keepLines/>
        <w:spacing w:before="0" w:after="180" w:line="341" w:lineRule="auto"/>
        <w:ind w:left="312"/>
      </w:pPr>
      <w:r>
        <w:rPr>
          <w:rFonts w:ascii="Georgia" w:hAnsi="Georgia" w:eastAsia="Georgia" w:cs="Georgia"/>
          <w:b w:val="0"/>
          <w:color w:val="1F2328"/>
          <w:sz w:val="25"/>
        </w:rPr>
        <w:t xml:space="preserve">Do the two simulators agree? A statistical check called a KS test says they agree on </w:t>
      </w:r>
      <w:r>
        <w:rPr>
          <w:rFonts w:ascii="Georgia" w:hAnsi="Georgia" w:eastAsia="Georgia" w:cs="Georgia"/>
          <w:b/>
          <w:color w:val="16324F"/>
          <w:sz w:val="25"/>
        </w:rPr>
        <w:t>how many radios stay alive</w:t>
      </w:r>
      <w:r>
        <w:rPr>
          <w:rFonts w:ascii="Georgia" w:hAnsi="Georgia" w:eastAsia="Georgia" w:cs="Georgia"/>
          <w:b w:val="0"/>
          <w:color w:val="1F2328"/>
          <w:sz w:val="25"/>
        </w:rPr>
        <w:t xml:space="preserve">, with a p-value of 0.98 over 20 matched runs. They </w:t>
      </w:r>
      <w:r>
        <w:rPr>
          <w:rFonts w:ascii="Georgia" w:hAnsi="Georgia" w:eastAsia="Georgia" w:cs="Georgia"/>
          <w:b/>
          <w:color w:val="16324F"/>
          <w:sz w:val="25"/>
        </w:rPr>
        <w:t>disagree on traffic figures</w:t>
      </w:r>
      <w:r>
        <w:rPr>
          <w:rFonts w:ascii="Georgia" w:hAnsi="Georgia" w:eastAsia="Georgia" w:cs="Georgia"/>
          <w:b w:val="0"/>
          <w:color w:val="1F2328"/>
          <w:sz w:val="25"/>
        </w:rPr>
        <w:t>, with p below 0.001, because they handle collisions differently.</w:t>
      </w:r>
    </w:p>
    <w:p>
      <w:pPr>
        <w:keepNext/>
        <w:spacing w:before="160" w:after="80"/>
        <w:ind w:left="312"/>
      </w:pPr>
      <w:r>
        <w:rPr>
          <w:rFonts w:ascii="Segoe UI Semibold" w:hAnsi="Segoe UI Semibold" w:eastAsia="Segoe UI Semibold" w:cs="Segoe UI Semibold"/>
          <w:color w:val="5B6570"/>
          <w:spacing w:val="30"/>
          <w:sz w:val="16"/>
        </w:rPr>
        <w:t>WHY IT MATTERS</w:t>
      </w:r>
    </w:p>
    <w:p>
      <w:pPr>
        <w:keepNext w:val="0"/>
        <w:keepLines/>
        <w:spacing w:before="0" w:after="180" w:line="341" w:lineRule="auto"/>
        <w:ind w:left="312"/>
      </w:pPr>
      <w:r>
        <w:rPr>
          <w:rFonts w:ascii="Georgia" w:hAnsi="Georgia" w:eastAsia="Georgia" w:cs="Georgia"/>
          <w:b w:val="0"/>
          <w:color w:val="1F2328"/>
          <w:sz w:val="25"/>
        </w:rPr>
        <w:t>The fast simulator makes AI training practical. It’s reliable for which radios are alive, which is what the AI learns from. But its absolute traffic numbers shouldn’t be read as real-world figures.</w:t>
      </w:r>
    </w:p>
    <w:p>
      <w:pPr>
        <w:keepNext w:val="0"/>
        <w:spacing w:before="0" w:after="40" w:line="192" w:lineRule="auto"/>
      </w:pPr>
    </w:p>
    <w:tbl>
      <w:tblPr>
        <w:tblW w:type="dxa" w:w="9412"/>
        <w:jc w:val="left"/>
        <w:tblInd w:w="220" w:type="dxa"/>
        <w:tblBorders>
          <w:top w:val="nil"/>
          <w:left w:val="nil"/>
          <w:bottom w:val="nil"/>
          <w:right w:val="nil"/>
          <w:insideH w:val="nil"/>
          <w:insideV w:val="nil"/>
        </w:tblBorders>
        <w:tblLayout w:type="fixed"/>
        <w:tblCellMar>
          <w:top w:w="110" w:type="dxa"/>
          <w:left w:w="220" w:type="dxa"/>
          <w:bottom w:w="12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D98A00"/>
              <w:bottom w:val="nil"/>
              <w:right w:val="nil"/>
            </w:tcBorders>
            <w:shd w:val="clear" w:color="auto" w:fill="FFF4E0"/>
          </w:tcPr>
          <w:p>
            <w:pPr>
              <w:keepNext w:val="0"/>
              <w:spacing w:before="0" w:after="0" w:line="288" w:lineRule="auto"/>
            </w:pPr>
            <w:r>
              <w:rPr>
                <w:rFonts w:ascii="Segoe UI Semibold" w:hAnsi="Segoe UI Semibold" w:eastAsia="Segoe UI Semibold" w:cs="Segoe UI Semibold"/>
                <w:color w:val="7A4B00"/>
                <w:spacing w:val="30"/>
                <w:sz w:val="17"/>
              </w:rPr>
              <w:t xml:space="preserve">CAREFUL  </w:t>
            </w:r>
            <w:r>
              <w:rPr>
                <w:rFonts w:ascii="Segoe UI" w:hAnsi="Segoe UI" w:eastAsia="Segoe UI" w:cs="Segoe UI"/>
                <w:color w:val="7A4B00"/>
                <w:sz w:val="19"/>
              </w:rPr>
              <w:t>Always “up to”, always “than our own reference simulator”. Leave out 303× (collisions off, a setting no result uses). If asked about 10×10: about 4.7×, from the project files, not the paper.</w:t>
            </w:r>
          </w:p>
        </w:tc>
      </w:tr>
    </w:tbl>
    <w:p>
      <w:pPr>
        <w:keepNext/>
        <w:pageBreakBefore/>
        <w:spacing w:before="0" w:after="40"/>
      </w:pPr>
      <w:r>
        <w:rPr>
          <w:rFonts w:ascii="Segoe UI Semibold" w:hAnsi="Segoe UI Semibold" w:eastAsia="Segoe UI Semibold" w:cs="Segoe UI Semibold"/>
          <w:color w:val="2A78D6"/>
          <w:spacing w:val="30"/>
          <w:sz w:val="18"/>
        </w:rPr>
        <w:t>RESULT 5</w:t>
      </w:r>
      <w:r>
        <w:rPr>
          <w:rFonts w:ascii="Segoe UI" w:hAnsi="Segoe UI" w:eastAsia="Segoe UI" w:cs="Segoe UI"/>
          <w:color w:val="5B6570"/>
          <w:sz w:val="18"/>
        </w:rPr>
        <w:t xml:space="preserve">   ·   Paper IV-A</w:t>
      </w:r>
    </w:p>
    <w:p>
      <w:pPr>
        <w:pStyle w:val="Heading1"/>
        <w:keepNext/>
        <w:spacing w:before="0" w:after="200" w:line="252" w:lineRule="auto"/>
      </w:pPr>
      <w:r/>
      <w:r>
        <w:rPr>
          <w:rFonts w:ascii="Segoe UI Semibold" w:hAnsi="Segoe UI Semibold" w:eastAsia="Segoe UI Semibold" w:cs="Segoe UI Semibold"/>
          <w:b w:val="0"/>
          <w:color w:val="16324F"/>
          <w:sz w:val="38"/>
        </w:rPr>
        <w:t>Sharing learned values between radios makes no difference</w:t>
      </w:r>
    </w:p>
    <w:tbl>
      <w:tblPr>
        <w:tblW w:type="dxa" w:w="9412"/>
        <w:jc w:val="left"/>
        <w:tblInd w:w="220" w:type="dxa"/>
        <w:tblBorders>
          <w:top w:val="nil"/>
          <w:left w:val="nil"/>
          <w:bottom w:val="nil"/>
          <w:right w:val="nil"/>
          <w:insideH w:val="nil"/>
          <w:insideV w:val="nil"/>
        </w:tblBorders>
        <w:tblLayout w:type="fixed"/>
        <w:tblCellMar>
          <w:top w:w="140" w:type="dxa"/>
          <w:left w:w="220" w:type="dxa"/>
          <w:bottom w:w="16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2A78D6"/>
              <w:bottom w:val="nil"/>
              <w:right w:val="nil"/>
            </w:tcBorders>
            <w:shd w:val="clear" w:color="auto" w:fill="EEF3F8"/>
          </w:tcPr>
          <w:p>
            <w:pPr>
              <w:keepNext/>
              <w:spacing w:before="0" w:after="60"/>
            </w:pPr>
            <w:r>
              <w:rPr>
                <w:rFonts w:ascii="Segoe UI Semibold" w:hAnsi="Segoe UI Semibold" w:eastAsia="Segoe UI Semibold" w:cs="Segoe UI Semibold"/>
                <w:color w:val="2A78D6"/>
                <w:spacing w:val="30"/>
                <w:sz w:val="17"/>
              </w:rPr>
              <w:t>ON SCREEN</w:t>
            </w:r>
          </w:p>
          <w:p>
            <w:pPr>
              <w:keepNext/>
              <w:spacing w:before="0" w:after="80" w:line="276" w:lineRule="auto"/>
            </w:pPr>
            <w:r>
              <w:rPr>
                <w:rFonts w:ascii="Segoe UI" w:hAnsi="Segoe UI" w:eastAsia="Segoe UI" w:cs="Segoe UI"/>
                <w:color w:val="5B6570"/>
                <w:sz w:val="20"/>
              </w:rPr>
              <w:t>The three-row gossip table.</w:t>
            </w:r>
          </w:p>
          <w:tbl>
            <w:tblPr>
              <w:tblW w:type="dxa" w:w="7824"/>
              <w:jc w:val="left"/>
              <w:tblInd w:w="11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Layout w:type="fixed"/>
              <w:tblCellMar>
                <w:top w:w="60" w:type="dxa"/>
                <w:left w:w="110" w:type="dxa"/>
                <w:bottom w:w="60" w:type="dxa"/>
                <w:right w:w="110" w:type="dxa"/>
              </w:tblCellMar>
              <w:tblLook w:firstColumn="1" w:firstRow="1" w:lastColumn="0" w:lastRow="0" w:noHBand="0" w:noVBand="1" w:val="04A0"/>
            </w:tblPr>
            <w:tblGrid>
              <w:gridCol w:w="2835"/>
              <w:gridCol w:w="1814"/>
              <w:gridCol w:w="1814"/>
              <w:gridCol w:w="1360"/>
            </w:tblGrid>
            <w:tr>
              <w:tc>
                <w:tcPr>
                  <w:tcW w:type="dxa" w:w="2835"/>
                  <w:shd w:val="clear" w:color="auto" w:fill="DDE7F2"/>
                </w:tcPr>
                <w:p>
                  <w:pPr>
                    <w:keepNext w:val="0"/>
                    <w:spacing w:before="0" w:after="0" w:line="264" w:lineRule="auto"/>
                  </w:pPr>
                  <w:r>
                    <w:rPr>
                      <w:rFonts w:ascii="Segoe UI Semibold" w:hAnsi="Segoe UI Semibold" w:eastAsia="Segoe UI Semibold" w:cs="Segoe UI Semibold"/>
                      <w:color w:val="16324F"/>
                      <w:sz w:val="19"/>
                    </w:rPr>
                    <w:t>Measure</w:t>
                  </w:r>
                </w:p>
              </w:tc>
              <w:tc>
                <w:tcPr>
                  <w:tcW w:type="dxa" w:w="1814"/>
                  <w:shd w:val="clear" w:color="auto" w:fill="DDE7F2"/>
                </w:tcPr>
                <w:p>
                  <w:pPr>
                    <w:keepNext w:val="0"/>
                    <w:spacing w:before="0" w:after="0" w:line="264" w:lineRule="auto"/>
                  </w:pPr>
                  <w:r>
                    <w:rPr>
                      <w:rFonts w:ascii="Segoe UI Semibold" w:hAnsi="Segoe UI Semibold" w:eastAsia="Segoe UI Semibold" w:cs="Segoe UI Semibold"/>
                      <w:color w:val="16324F"/>
                      <w:sz w:val="19"/>
                    </w:rPr>
                    <w:t>Gossip on</w:t>
                  </w:r>
                </w:p>
              </w:tc>
              <w:tc>
                <w:tcPr>
                  <w:tcW w:type="dxa" w:w="1814"/>
                  <w:shd w:val="clear" w:color="auto" w:fill="DDE7F2"/>
                </w:tcPr>
                <w:p>
                  <w:pPr>
                    <w:keepNext w:val="0"/>
                    <w:spacing w:before="0" w:after="0" w:line="264" w:lineRule="auto"/>
                  </w:pPr>
                  <w:r>
                    <w:rPr>
                      <w:rFonts w:ascii="Segoe UI Semibold" w:hAnsi="Segoe UI Semibold" w:eastAsia="Segoe UI Semibold" w:cs="Segoe UI Semibold"/>
                      <w:color w:val="16324F"/>
                      <w:sz w:val="19"/>
                    </w:rPr>
                    <w:t>Gossip off</w:t>
                  </w:r>
                </w:p>
              </w:tc>
              <w:tc>
                <w:tcPr>
                  <w:tcW w:type="dxa" w:w="1361"/>
                  <w:shd w:val="clear" w:color="auto" w:fill="DDE7F2"/>
                </w:tcPr>
                <w:p>
                  <w:pPr>
                    <w:keepNext w:val="0"/>
                    <w:spacing w:before="0" w:after="0" w:line="264" w:lineRule="auto"/>
                  </w:pPr>
                  <w:r>
                    <w:rPr>
                      <w:rFonts w:ascii="Segoe UI Semibold" w:hAnsi="Segoe UI Semibold" w:eastAsia="Segoe UI Semibold" w:cs="Segoe UI Semibold"/>
                      <w:color w:val="16324F"/>
                      <w:sz w:val="19"/>
                    </w:rPr>
                    <w:t>p</w:t>
                  </w:r>
                </w:p>
              </w:tc>
            </w:tr>
            <w:tr>
              <w:tc>
                <w:tcPr>
                  <w:tcW w:type="dxa" w:w="2835"/>
                  <w:shd w:val="clear" w:color="auto" w:fill="FFFFFF"/>
                </w:tcPr>
                <w:p>
                  <w:pPr>
                    <w:keepNext w:val="0"/>
                    <w:spacing w:before="0" w:after="0" w:line="264" w:lineRule="auto"/>
                  </w:pPr>
                  <w:r>
                    <w:rPr>
                      <w:rFonts w:ascii="Segoe UI" w:hAnsi="Segoe UI" w:eastAsia="Segoe UI" w:cs="Segoe UI"/>
                      <w:color w:val="1F2328"/>
                      <w:sz w:val="19"/>
                    </w:rPr>
                    <w:t>Reached a safe zone</w:t>
                  </w:r>
                </w:p>
              </w:tc>
              <w:tc>
                <w:tcPr>
                  <w:tcW w:type="dxa" w:w="1814"/>
                  <w:shd w:val="clear" w:color="auto" w:fill="FFFFFF"/>
                </w:tcPr>
                <w:p>
                  <w:pPr>
                    <w:keepNext w:val="0"/>
                    <w:spacing w:before="0" w:after="0" w:line="264" w:lineRule="auto"/>
                  </w:pPr>
                  <w:r>
                    <w:rPr>
                      <w:rFonts w:ascii="Segoe UI" w:hAnsi="Segoe UI" w:eastAsia="Segoe UI" w:cs="Segoe UI"/>
                      <w:color w:val="1F2328"/>
                      <w:sz w:val="19"/>
                    </w:rPr>
                    <w:t>100%</w:t>
                  </w:r>
                </w:p>
              </w:tc>
              <w:tc>
                <w:tcPr>
                  <w:tcW w:type="dxa" w:w="1814"/>
                  <w:shd w:val="clear" w:color="auto" w:fill="FFFFFF"/>
                </w:tcPr>
                <w:p>
                  <w:pPr>
                    <w:keepNext w:val="0"/>
                    <w:spacing w:before="0" w:after="0" w:line="264" w:lineRule="auto"/>
                  </w:pPr>
                  <w:r>
                    <w:rPr>
                      <w:rFonts w:ascii="Segoe UI" w:hAnsi="Segoe UI" w:eastAsia="Segoe UI" w:cs="Segoe UI"/>
                      <w:color w:val="1F2328"/>
                      <w:sz w:val="19"/>
                    </w:rPr>
                    <w:t>100%</w:t>
                  </w:r>
                </w:p>
              </w:tc>
              <w:tc>
                <w:tcPr>
                  <w:tcW w:type="dxa" w:w="1361"/>
                  <w:shd w:val="clear" w:color="auto" w:fill="FFFFFF"/>
                </w:tcPr>
                <w:p>
                  <w:pPr>
                    <w:keepNext w:val="0"/>
                    <w:spacing w:before="0" w:after="0" w:line="264" w:lineRule="auto"/>
                  </w:pPr>
                  <w:r>
                    <w:rPr>
                      <w:rFonts w:ascii="Segoe UI" w:hAnsi="Segoe UI" w:eastAsia="Segoe UI" w:cs="Segoe UI"/>
                      <w:color w:val="1F2328"/>
                      <w:sz w:val="19"/>
                    </w:rPr>
                    <w:t>–</w:t>
                  </w:r>
                </w:p>
              </w:tc>
            </w:tr>
            <w:tr>
              <w:tc>
                <w:tcPr>
                  <w:tcW w:type="dxa" w:w="2835"/>
                  <w:shd w:val="clear" w:color="auto" w:fill="FFFFFF"/>
                </w:tcPr>
                <w:p>
                  <w:pPr>
                    <w:keepNext w:val="0"/>
                    <w:spacing w:before="0" w:after="0" w:line="264" w:lineRule="auto"/>
                  </w:pPr>
                  <w:r>
                    <w:rPr>
                      <w:rFonts w:ascii="Segoe UI" w:hAnsi="Segoe UI" w:eastAsia="Segoe UI" w:cs="Segoe UI"/>
                      <w:color w:val="1F2328"/>
                      <w:sz w:val="19"/>
                    </w:rPr>
                    <w:t>Average hops</w:t>
                  </w:r>
                </w:p>
              </w:tc>
              <w:tc>
                <w:tcPr>
                  <w:tcW w:type="dxa" w:w="1814"/>
                  <w:shd w:val="clear" w:color="auto" w:fill="FFFFFF"/>
                </w:tcPr>
                <w:p>
                  <w:pPr>
                    <w:keepNext w:val="0"/>
                    <w:spacing w:before="0" w:after="0" w:line="264" w:lineRule="auto"/>
                  </w:pPr>
                  <w:r>
                    <w:rPr>
                      <w:rFonts w:ascii="Segoe UI" w:hAnsi="Segoe UI" w:eastAsia="Segoe UI" w:cs="Segoe UI"/>
                      <w:color w:val="1F2328"/>
                      <w:sz w:val="19"/>
                    </w:rPr>
                    <w:t>2.487</w:t>
                  </w:r>
                </w:p>
              </w:tc>
              <w:tc>
                <w:tcPr>
                  <w:tcW w:type="dxa" w:w="1814"/>
                  <w:shd w:val="clear" w:color="auto" w:fill="FFFFFF"/>
                </w:tcPr>
                <w:p>
                  <w:pPr>
                    <w:keepNext w:val="0"/>
                    <w:spacing w:before="0" w:after="0" w:line="264" w:lineRule="auto"/>
                  </w:pPr>
                  <w:r>
                    <w:rPr>
                      <w:rFonts w:ascii="Segoe UI" w:hAnsi="Segoe UI" w:eastAsia="Segoe UI" w:cs="Segoe UI"/>
                      <w:color w:val="1F2328"/>
                      <w:sz w:val="19"/>
                    </w:rPr>
                    <w:t>2.497</w:t>
                  </w:r>
                </w:p>
              </w:tc>
              <w:tc>
                <w:tcPr>
                  <w:tcW w:type="dxa" w:w="1361"/>
                  <w:shd w:val="clear" w:color="auto" w:fill="FFFFFF"/>
                </w:tcPr>
                <w:p>
                  <w:pPr>
                    <w:keepNext w:val="0"/>
                    <w:spacing w:before="0" w:after="0" w:line="264" w:lineRule="auto"/>
                  </w:pPr>
                  <w:r>
                    <w:rPr>
                      <w:rFonts w:ascii="Segoe UI" w:hAnsi="Segoe UI" w:eastAsia="Segoe UI" w:cs="Segoe UI"/>
                      <w:color w:val="1F2328"/>
                      <w:sz w:val="19"/>
                    </w:rPr>
                    <w:t>0.842</w:t>
                  </w:r>
                </w:p>
              </w:tc>
            </w:tr>
            <w:tr>
              <w:tc>
                <w:tcPr>
                  <w:tcW w:type="dxa" w:w="2835"/>
                  <w:shd w:val="clear" w:color="auto" w:fill="FFFFFF"/>
                </w:tcPr>
                <w:p>
                  <w:pPr>
                    <w:keepNext w:val="0"/>
                    <w:spacing w:before="0" w:after="0" w:line="264" w:lineRule="auto"/>
                  </w:pPr>
                  <w:r>
                    <w:rPr>
                      <w:rFonts w:ascii="Segoe UI" w:hAnsi="Segoe UI" w:eastAsia="Segoe UI" w:cs="Segoe UI"/>
                      <w:color w:val="1F2328"/>
                      <w:sz w:val="19"/>
                    </w:rPr>
                    <w:t>Average reward</w:t>
                  </w:r>
                </w:p>
              </w:tc>
              <w:tc>
                <w:tcPr>
                  <w:tcW w:type="dxa" w:w="1814"/>
                  <w:shd w:val="clear" w:color="auto" w:fill="FFFFFF"/>
                </w:tcPr>
                <w:p>
                  <w:pPr>
                    <w:keepNext w:val="0"/>
                    <w:spacing w:before="0" w:after="0" w:line="264" w:lineRule="auto"/>
                  </w:pPr>
                  <w:r>
                    <w:rPr>
                      <w:rFonts w:ascii="Segoe UI" w:hAnsi="Segoe UI" w:eastAsia="Segoe UI" w:cs="Segoe UI"/>
                      <w:color w:val="1F2328"/>
                      <w:sz w:val="19"/>
                    </w:rPr>
                    <w:t>101.42</w:t>
                  </w:r>
                </w:p>
              </w:tc>
              <w:tc>
                <w:tcPr>
                  <w:tcW w:type="dxa" w:w="1814"/>
                  <w:shd w:val="clear" w:color="auto" w:fill="FFFFFF"/>
                </w:tcPr>
                <w:p>
                  <w:pPr>
                    <w:keepNext w:val="0"/>
                    <w:spacing w:before="0" w:after="0" w:line="264" w:lineRule="auto"/>
                  </w:pPr>
                  <w:r>
                    <w:rPr>
                      <w:rFonts w:ascii="Segoe UI" w:hAnsi="Segoe UI" w:eastAsia="Segoe UI" w:cs="Segoe UI"/>
                      <w:color w:val="1F2328"/>
                      <w:sz w:val="19"/>
                    </w:rPr>
                    <w:t>101.27</w:t>
                  </w:r>
                </w:p>
              </w:tc>
              <w:tc>
                <w:tcPr>
                  <w:tcW w:type="dxa" w:w="1361"/>
                  <w:shd w:val="clear" w:color="auto" w:fill="FFFFFF"/>
                </w:tcPr>
                <w:p>
                  <w:pPr>
                    <w:keepNext w:val="0"/>
                    <w:spacing w:before="0" w:after="0" w:line="264" w:lineRule="auto"/>
                  </w:pPr>
                  <w:r>
                    <w:rPr>
                      <w:rFonts w:ascii="Segoe UI" w:hAnsi="Segoe UI" w:eastAsia="Segoe UI" w:cs="Segoe UI"/>
                      <w:color w:val="1F2328"/>
                      <w:sz w:val="19"/>
                    </w:rPr>
                    <w:t>0.826</w:t>
                  </w:r>
                </w:p>
              </w:tc>
            </w:tr>
          </w:tbl>
          <w:p/>
          <w:p>
            <w:pPr>
              <w:keepNext w:val="0"/>
              <w:spacing w:before="0" w:after="0" w:line="40" w:lineRule="exact"/>
              <w:rPr>
                <w:sz w:val="2"/>
              </w:rPr>
            </w:pPr>
          </w:p>
        </w:tc>
      </w:tr>
    </w:tbl>
    <w:p>
      <w:pPr>
        <w:keepNext w:val="0"/>
        <w:spacing w:before="0" w:after="120" w:line="192" w:lineRule="auto"/>
      </w:pPr>
    </w:p>
    <w:p>
      <w:pPr>
        <w:keepNext/>
        <w:spacing w:before="160" w:after="80"/>
        <w:ind w:left="312"/>
      </w:pPr>
      <w:r>
        <w:rPr>
          <w:rFonts w:ascii="Segoe UI Semibold" w:hAnsi="Segoe UI Semibold" w:eastAsia="Segoe UI Semibold" w:cs="Segoe UI Semibold"/>
          <w:color w:val="5B6570"/>
          <w:spacing w:val="30"/>
          <w:sz w:val="16"/>
        </w:rPr>
        <w:t>WHAT WE TESTED</w:t>
      </w:r>
    </w:p>
    <w:p>
      <w:pPr>
        <w:keepNext w:val="0"/>
        <w:keepLines/>
        <w:spacing w:before="0" w:after="180" w:line="341" w:lineRule="auto"/>
        <w:ind w:left="312"/>
      </w:pPr>
      <w:r>
        <w:rPr>
          <w:rFonts w:ascii="Georgia" w:hAnsi="Georgia" w:eastAsia="Georgia" w:cs="Georgia"/>
          <w:b w:val="0"/>
          <w:color w:val="1F2328"/>
          <w:sz w:val="25"/>
        </w:rPr>
        <w:t xml:space="preserve">Fifth, gossip. </w:t>
      </w:r>
      <w:r>
        <w:rPr>
          <w:rFonts w:ascii="Georgia" w:hAnsi="Georgia" w:eastAsia="Georgia" w:cs="Georgia"/>
          <w:b/>
          <w:color w:val="16324F"/>
          <w:sz w:val="25"/>
        </w:rPr>
        <w:t>Gossip</w:t>
      </w:r>
      <w:r>
        <w:rPr>
          <w:rFonts w:ascii="Georgia" w:hAnsi="Georgia" w:eastAsia="Georgia" w:cs="Georgia"/>
          <w:b w:val="0"/>
          <w:color w:val="1F2328"/>
          <w:sz w:val="25"/>
        </w:rPr>
        <w:t xml:space="preserve"> means radios passing information to their neighbours, who pass it on, like a rumour. Here, radios share the AI’s estimates of how good each position is. We ran the AI with gossip on and off, with three training runs and 300 trips for each setting.</w:t>
      </w:r>
    </w:p>
    <w:p>
      <w:pPr>
        <w:keepNext/>
        <w:spacing w:before="160" w:after="80"/>
        <w:ind w:left="312"/>
      </w:pPr>
      <w:r>
        <w:rPr>
          <w:rFonts w:ascii="Segoe UI Semibold" w:hAnsi="Segoe UI Semibold" w:eastAsia="Segoe UI Semibold" w:cs="Segoe UI Semibold"/>
          <w:color w:val="5B6570"/>
          <w:spacing w:val="30"/>
          <w:sz w:val="16"/>
        </w:rPr>
        <w:t>WHAT HAPPENED</w:t>
      </w:r>
    </w:p>
    <w:p>
      <w:pPr>
        <w:keepNext w:val="0"/>
        <w:keepLines/>
        <w:spacing w:before="0" w:after="180" w:line="341" w:lineRule="auto"/>
        <w:ind w:left="312"/>
      </w:pPr>
      <w:r>
        <w:rPr>
          <w:rFonts w:ascii="Georgia" w:hAnsi="Georgia" w:eastAsia="Georgia" w:cs="Georgia"/>
          <w:b w:val="0"/>
          <w:color w:val="1F2328"/>
          <w:sz w:val="25"/>
        </w:rPr>
        <w:t xml:space="preserve">Both settings reached a safe zone in every trip. Average hops were </w:t>
      </w:r>
      <w:r>
        <w:rPr>
          <w:rFonts w:ascii="Georgia" w:hAnsi="Georgia" w:eastAsia="Georgia" w:cs="Georgia"/>
          <w:b/>
          <w:color w:val="16324F"/>
          <w:sz w:val="25"/>
        </w:rPr>
        <w:t>2.487</w:t>
      </w:r>
      <w:r>
        <w:rPr>
          <w:rFonts w:ascii="Georgia" w:hAnsi="Georgia" w:eastAsia="Georgia" w:cs="Georgia"/>
          <w:b w:val="0"/>
          <w:color w:val="1F2328"/>
          <w:sz w:val="25"/>
        </w:rPr>
        <w:t xml:space="preserve"> with gossip and </w:t>
      </w:r>
      <w:r>
        <w:rPr>
          <w:rFonts w:ascii="Georgia" w:hAnsi="Georgia" w:eastAsia="Georgia" w:cs="Georgia"/>
          <w:b/>
          <w:color w:val="16324F"/>
          <w:sz w:val="25"/>
        </w:rPr>
        <w:t>2.497</w:t>
      </w:r>
      <w:r>
        <w:rPr>
          <w:rFonts w:ascii="Georgia" w:hAnsi="Georgia" w:eastAsia="Georgia" w:cs="Georgia"/>
          <w:b w:val="0"/>
          <w:color w:val="1F2328"/>
          <w:sz w:val="25"/>
        </w:rPr>
        <w:t xml:space="preserve"> without, with a p-value of 0.842. Average reward was 101.42 against 101.27, with a p-value of 0.826. Both are far above 0.05.</w:t>
      </w:r>
    </w:p>
    <w:p>
      <w:pPr>
        <w:keepNext/>
        <w:spacing w:before="160" w:after="80"/>
        <w:ind w:left="312"/>
      </w:pPr>
      <w:r>
        <w:rPr>
          <w:rFonts w:ascii="Segoe UI Semibold" w:hAnsi="Segoe UI Semibold" w:eastAsia="Segoe UI Semibold" w:cs="Segoe UI Semibold"/>
          <w:color w:val="5B6570"/>
          <w:spacing w:val="30"/>
          <w:sz w:val="16"/>
        </w:rPr>
        <w:t>WHY IT MATTERS</w:t>
      </w: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So gossip </w:t>
      </w:r>
      <w:r>
        <w:rPr>
          <w:rFonts w:ascii="Georgia" w:hAnsi="Georgia" w:eastAsia="Georgia" w:cs="Georgia"/>
          <w:b/>
          <w:color w:val="16324F"/>
          <w:sz w:val="25"/>
        </w:rPr>
        <w:t>made no difference</w:t>
      </w:r>
      <w:r>
        <w:rPr>
          <w:rFonts w:ascii="Georgia" w:hAnsi="Georgia" w:eastAsia="Georgia" w:cs="Georgia"/>
          <w:b w:val="0"/>
          <w:color w:val="1F2328"/>
          <w:sz w:val="25"/>
        </w:rPr>
        <w:t>. Its merge step, where a radio would combine the values it receives with its own, isn’t connected yet, and both settings already solve this task. This shows the system works without gossip, not that gossip helps.</w:t>
      </w:r>
    </w:p>
    <w:p>
      <w:pPr>
        <w:keepNext w:val="0"/>
        <w:spacing w:before="0" w:after="40" w:line="192" w:lineRule="auto"/>
      </w:pPr>
    </w:p>
    <w:tbl>
      <w:tblPr>
        <w:tblW w:type="dxa" w:w="9412"/>
        <w:jc w:val="left"/>
        <w:tblInd w:w="220" w:type="dxa"/>
        <w:tblBorders>
          <w:top w:val="nil"/>
          <w:left w:val="nil"/>
          <w:bottom w:val="nil"/>
          <w:right w:val="nil"/>
          <w:insideH w:val="nil"/>
          <w:insideV w:val="nil"/>
        </w:tblBorders>
        <w:tblLayout w:type="fixed"/>
        <w:tblCellMar>
          <w:top w:w="110" w:type="dxa"/>
          <w:left w:w="220" w:type="dxa"/>
          <w:bottom w:w="12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D98A00"/>
              <w:bottom w:val="nil"/>
              <w:right w:val="nil"/>
            </w:tcBorders>
            <w:shd w:val="clear" w:color="auto" w:fill="FFF4E0"/>
          </w:tcPr>
          <w:p>
            <w:pPr>
              <w:keepNext w:val="0"/>
              <w:spacing w:before="0" w:after="0" w:line="288" w:lineRule="auto"/>
            </w:pPr>
            <w:r>
              <w:rPr>
                <w:rFonts w:ascii="Segoe UI Semibold" w:hAnsi="Segoe UI Semibold" w:eastAsia="Segoe UI Semibold" w:cs="Segoe UI Semibold"/>
                <w:color w:val="7A4B00"/>
                <w:spacing w:val="30"/>
                <w:sz w:val="17"/>
              </w:rPr>
              <w:t xml:space="preserve">CAREFUL  </w:t>
            </w:r>
            <w:r>
              <w:rPr>
                <w:rFonts w:ascii="Segoe UI" w:hAnsi="Segoe UI" w:eastAsia="Segoe UI" w:cs="Segoe UI"/>
                <w:color w:val="7A4B00"/>
                <w:sz w:val="19"/>
              </w:rPr>
              <w:t>Don’t say gossip helps, or that its airtime cost was measured. The line is “Gossip made no difference; its merge step isn’t connected yet.”</w:t>
            </w:r>
          </w:p>
        </w:tc>
      </w:tr>
    </w:tbl>
    <w:p>
      <w:pPr>
        <w:keepNext/>
        <w:pageBreakBefore/>
        <w:spacing w:before="0" w:after="40"/>
      </w:pPr>
      <w:r>
        <w:rPr>
          <w:rFonts w:ascii="Segoe UI Semibold" w:hAnsi="Segoe UI Semibold" w:eastAsia="Segoe UI Semibold" w:cs="Segoe UI Semibold"/>
          <w:color w:val="2A78D6"/>
          <w:spacing w:val="30"/>
          <w:sz w:val="18"/>
        </w:rPr>
        <w:t>RESULT 6</w:t>
      </w:r>
      <w:r>
        <w:rPr>
          <w:rFonts w:ascii="Segoe UI" w:hAnsi="Segoe UI" w:eastAsia="Segoe UI" w:cs="Segoe UI"/>
          <w:color w:val="5B6570"/>
          <w:sz w:val="18"/>
        </w:rPr>
        <w:t xml:space="preserve">   ·   Paper V-D, Fig. 2</w:t>
      </w:r>
    </w:p>
    <w:p>
      <w:pPr>
        <w:pStyle w:val="Heading1"/>
        <w:keepNext/>
        <w:spacing w:before="0" w:after="200" w:line="252" w:lineRule="auto"/>
      </w:pPr>
      <w:r/>
      <w:r>
        <w:rPr>
          <w:rFonts w:ascii="Segoe UI Semibold" w:hAnsi="Segoe UI Semibold" w:eastAsia="Segoe UI Semibold" w:cs="Segoe UI Semibold"/>
          <w:b w:val="0"/>
          <w:color w:val="16324F"/>
          <w:sz w:val="38"/>
        </w:rPr>
        <w:t>The radio model behaves sensibly</w:t>
      </w:r>
    </w:p>
    <w:tbl>
      <w:tblPr>
        <w:tblW w:type="dxa" w:w="9412"/>
        <w:jc w:val="left"/>
        <w:tblInd w:w="220" w:type="dxa"/>
        <w:tblBorders>
          <w:top w:val="nil"/>
          <w:left w:val="nil"/>
          <w:bottom w:val="nil"/>
          <w:right w:val="nil"/>
          <w:insideH w:val="nil"/>
          <w:insideV w:val="nil"/>
        </w:tblBorders>
        <w:tblLayout w:type="fixed"/>
        <w:tblCellMar>
          <w:top w:w="140" w:type="dxa"/>
          <w:left w:w="220" w:type="dxa"/>
          <w:bottom w:w="16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2A78D6"/>
              <w:bottom w:val="nil"/>
              <w:right w:val="nil"/>
            </w:tcBorders>
            <w:shd w:val="clear" w:color="auto" w:fill="EEF3F8"/>
          </w:tcPr>
          <w:p>
            <w:pPr>
              <w:keepNext/>
              <w:spacing w:before="0" w:after="60"/>
            </w:pPr>
            <w:r>
              <w:rPr>
                <w:rFonts w:ascii="Segoe UI Semibold" w:hAnsi="Segoe UI Semibold" w:eastAsia="Segoe UI Semibold" w:cs="Segoe UI Semibold"/>
                <w:color w:val="2A78D6"/>
                <w:spacing w:val="30"/>
                <w:sz w:val="17"/>
              </w:rPr>
              <w:t>ON SCREEN</w:t>
            </w:r>
          </w:p>
          <w:p>
            <w:pPr>
              <w:keepNext/>
              <w:spacing w:before="0" w:after="80" w:line="276" w:lineRule="auto"/>
            </w:pPr>
            <w:r>
              <w:rPr>
                <w:rFonts w:ascii="Segoe UI" w:hAnsi="Segoe UI" w:eastAsia="Segoe UI" w:cs="Segoe UI"/>
                <w:color w:val="5B6570"/>
                <w:sz w:val="20"/>
              </w:rPr>
              <w:t>Fig. 2, captioned “Link success vs distance (channel model)”. Drop “timestep backend” from the caption.</w:t>
            </w:r>
          </w:p>
          <w:p>
            <w:pPr>
              <w:keepNext w:val="0"/>
              <w:spacing w:before="80" w:after="40"/>
            </w:pPr>
            <w:r>
              <w:drawing>
                <wp:inline xmlns:a="http://schemas.openxmlformats.org/drawingml/2006/main" xmlns:pic="http://schemas.openxmlformats.org/drawingml/2006/picture">
                  <wp:extent cx="3240000" cy="2047718"/>
                  <wp:docPr id="4" name="Picture 4"/>
                  <wp:cNvGraphicFramePr>
                    <a:graphicFrameLocks noChangeAspect="1"/>
                  </wp:cNvGraphicFramePr>
                  <a:graphic>
                    <a:graphicData uri="http://schemas.openxmlformats.org/drawingml/2006/picture">
                      <pic:pic>
                        <pic:nvPicPr>
                          <pic:cNvPr id="0" name="fig4_pdr_vs_distance.png"/>
                          <pic:cNvPicPr/>
                        </pic:nvPicPr>
                        <pic:blipFill>
                          <a:blip r:embed="rId13"/>
                          <a:stretch>
                            <a:fillRect/>
                          </a:stretch>
                        </pic:blipFill>
                        <pic:spPr>
                          <a:xfrm>
                            <a:off x="0" y="0"/>
                            <a:ext cx="3240000" cy="2047718"/>
                          </a:xfrm>
                          <a:prstGeom prst="rect"/>
                        </pic:spPr>
                      </pic:pic>
                    </a:graphicData>
                  </a:graphic>
                </wp:inline>
              </w:drawing>
            </w:r>
          </w:p>
        </w:tc>
      </w:tr>
    </w:tbl>
    <w:p>
      <w:pPr>
        <w:keepNext w:val="0"/>
        <w:spacing w:before="0" w:after="120" w:line="192" w:lineRule="auto"/>
      </w:pPr>
    </w:p>
    <w:p>
      <w:pPr>
        <w:keepNext/>
        <w:spacing w:before="160" w:after="80"/>
        <w:ind w:left="312"/>
      </w:pPr>
      <w:r>
        <w:rPr>
          <w:rFonts w:ascii="Segoe UI Semibold" w:hAnsi="Segoe UI Semibold" w:eastAsia="Segoe UI Semibold" w:cs="Segoe UI Semibold"/>
          <w:color w:val="5B6570"/>
          <w:spacing w:val="30"/>
          <w:sz w:val="16"/>
        </w:rPr>
        <w:t>WHAT WE TESTED</w:t>
      </w:r>
    </w:p>
    <w:p>
      <w:pPr>
        <w:keepNext w:val="0"/>
        <w:keepLines/>
        <w:spacing w:before="0" w:after="180" w:line="341" w:lineRule="auto"/>
        <w:ind w:left="312"/>
      </w:pPr>
      <w:r>
        <w:rPr>
          <w:rFonts w:ascii="Georgia" w:hAnsi="Georgia" w:eastAsia="Georgia" w:cs="Georgia"/>
          <w:b w:val="0"/>
          <w:color w:val="1F2328"/>
          <w:sz w:val="25"/>
        </w:rPr>
        <w:t xml:space="preserve">Last, the radio model underneath it all. This plot shows how often a single link gets a message through as distance grows. That’s called the packet delivery ratio, or </w:t>
      </w:r>
      <w:r>
        <w:rPr>
          <w:rFonts w:ascii="Georgia" w:hAnsi="Georgia" w:eastAsia="Georgia" w:cs="Georgia"/>
          <w:b/>
          <w:color w:val="16324F"/>
          <w:sz w:val="25"/>
        </w:rPr>
        <w:t>PDR</w:t>
      </w:r>
      <w:r>
        <w:rPr>
          <w:rFonts w:ascii="Georgia" w:hAnsi="Georgia" w:eastAsia="Georgia" w:cs="Georgia"/>
          <w:b w:val="0"/>
          <w:color w:val="1F2328"/>
          <w:sz w:val="25"/>
        </w:rPr>
        <w:t xml:space="preserve">. The distance axis is a </w:t>
      </w:r>
      <w:r>
        <w:rPr>
          <w:rFonts w:ascii="Georgia" w:hAnsi="Georgia" w:eastAsia="Georgia" w:cs="Georgia"/>
          <w:b/>
          <w:color w:val="16324F"/>
          <w:sz w:val="25"/>
        </w:rPr>
        <w:t>log scale</w:t>
      </w:r>
      <w:r>
        <w:rPr>
          <w:rFonts w:ascii="Georgia" w:hAnsi="Georgia" w:eastAsia="Georgia" w:cs="Georgia"/>
          <w:b w:val="0"/>
          <w:color w:val="1F2328"/>
          <w:sz w:val="25"/>
        </w:rPr>
        <w:t>, so each labelled gridline is ten times further. The band between the dashed lines, from 400 metres to 1.5 kilometres, is where our mesh operates.</w:t>
      </w:r>
    </w:p>
    <w:p>
      <w:pPr>
        <w:keepNext/>
        <w:spacing w:before="160" w:after="80"/>
        <w:ind w:left="312"/>
      </w:pPr>
      <w:r>
        <w:rPr>
          <w:rFonts w:ascii="Segoe UI Semibold" w:hAnsi="Segoe UI Semibold" w:eastAsia="Segoe UI Semibold" w:cs="Segoe UI Semibold"/>
          <w:color w:val="5B6570"/>
          <w:spacing w:val="30"/>
          <w:sz w:val="16"/>
        </w:rPr>
        <w:t>WHAT HAPPENED</w:t>
      </w:r>
    </w:p>
    <w:p>
      <w:pPr>
        <w:keepNext w:val="0"/>
        <w:keepLines/>
        <w:spacing w:before="0" w:after="180" w:line="341" w:lineRule="auto"/>
        <w:ind w:left="312"/>
      </w:pPr>
      <w:r>
        <w:rPr>
          <w:rFonts w:ascii="Georgia" w:hAnsi="Georgia" w:eastAsia="Georgia" w:cs="Georgia"/>
          <w:b w:val="0"/>
          <w:color w:val="1F2328"/>
          <w:sz w:val="25"/>
        </w:rPr>
        <w:t xml:space="preserve">Each curve is one damage level, a relative stress setting, and more damage shifts the curve left. At heavy, a link works half the time at about </w:t>
      </w:r>
      <w:r>
        <w:rPr>
          <w:rFonts w:ascii="Georgia" w:hAnsi="Georgia" w:eastAsia="Georgia" w:cs="Georgia"/>
          <w:b/>
          <w:color w:val="16324F"/>
          <w:sz w:val="25"/>
        </w:rPr>
        <w:t>2 kilometres</w:t>
      </w:r>
      <w:r>
        <w:rPr>
          <w:rFonts w:ascii="Georgia" w:hAnsi="Georgia" w:eastAsia="Georgia" w:cs="Georgia"/>
          <w:b w:val="0"/>
          <w:color w:val="1F2328"/>
          <w:sz w:val="25"/>
        </w:rPr>
        <w:t xml:space="preserve">. At severe, about </w:t>
      </w:r>
      <w:r>
        <w:rPr>
          <w:rFonts w:ascii="Georgia" w:hAnsi="Georgia" w:eastAsia="Georgia" w:cs="Georgia"/>
          <w:b/>
          <w:color w:val="16324F"/>
          <w:sz w:val="25"/>
        </w:rPr>
        <w:t>1 kilometre</w:t>
      </w:r>
      <w:r>
        <w:rPr>
          <w:rFonts w:ascii="Georgia" w:hAnsi="Georgia" w:eastAsia="Georgia" w:cs="Georgia"/>
          <w:b w:val="0"/>
          <w:color w:val="1F2328"/>
          <w:sz w:val="25"/>
        </w:rPr>
        <w:t xml:space="preserve">. At extreme, about </w:t>
      </w:r>
      <w:r>
        <w:rPr>
          <w:rFonts w:ascii="Georgia" w:hAnsi="Georgia" w:eastAsia="Georgia" w:cs="Georgia"/>
          <w:b/>
          <w:color w:val="16324F"/>
          <w:sz w:val="25"/>
        </w:rPr>
        <w:t>640 metres</w:t>
      </w:r>
      <w:r>
        <w:rPr>
          <w:rFonts w:ascii="Georgia" w:hAnsi="Georgia" w:eastAsia="Georgia" w:cs="Georgia"/>
          <w:b w:val="0"/>
          <w:color w:val="1F2328"/>
          <w:sz w:val="25"/>
        </w:rPr>
        <w:t>. At 1.5 kilometres, links succeed 66 percent of the time at heavy, 29 percent at severe and 11 percent at extreme. At 400 metres, the nearest neighbours, they stay above 73 percent at every level.</w:t>
      </w:r>
    </w:p>
    <w:p>
      <w:pPr>
        <w:keepNext/>
        <w:spacing w:before="160" w:after="80"/>
        <w:ind w:left="312"/>
      </w:pPr>
      <w:r>
        <w:rPr>
          <w:rFonts w:ascii="Segoe UI Semibold" w:hAnsi="Segoe UI Semibold" w:eastAsia="Segoe UI Semibold" w:cs="Segoe UI Semibold"/>
          <w:color w:val="5B6570"/>
          <w:spacing w:val="30"/>
          <w:sz w:val="16"/>
        </w:rPr>
        <w:t>WHY IT MATTERS</w:t>
      </w:r>
    </w:p>
    <w:p>
      <w:pPr>
        <w:keepNext w:val="0"/>
        <w:keepLines/>
        <w:spacing w:before="0" w:after="180" w:line="341" w:lineRule="auto"/>
        <w:ind w:left="312"/>
      </w:pPr>
      <w:r>
        <w:rPr>
          <w:rFonts w:ascii="Georgia" w:hAnsi="Georgia" w:eastAsia="Georgia" w:cs="Georgia"/>
          <w:b w:val="0"/>
          <w:color w:val="1F2328"/>
          <w:sz w:val="25"/>
        </w:rPr>
        <w:t xml:space="preserve">The radio model behaves the way the standard model predicts: more distance and more damage mean more failures. That shows </w:t>
      </w:r>
      <w:r>
        <w:rPr>
          <w:rFonts w:ascii="Georgia" w:hAnsi="Georgia" w:eastAsia="Georgia" w:cs="Georgia"/>
          <w:b/>
          <w:color w:val="16324F"/>
          <w:sz w:val="25"/>
        </w:rPr>
        <w:t>internal consistency, not agreement with real radios</w:t>
      </w:r>
      <w:r>
        <w:rPr>
          <w:rFonts w:ascii="Georgia" w:hAnsi="Georgia" w:eastAsia="Georgia" w:cs="Georgia"/>
          <w:b w:val="0"/>
          <w:color w:val="1F2328"/>
          <w:sz w:val="25"/>
        </w:rPr>
        <w:t>. It also explains the damage result: severe is where the halfway point moves inside our radio range.</w:t>
      </w:r>
    </w:p>
    <w:p>
      <w:pPr>
        <w:keepNext w:val="0"/>
        <w:spacing w:before="0" w:after="40" w:line="192" w:lineRule="auto"/>
      </w:pPr>
    </w:p>
    <w:tbl>
      <w:tblPr>
        <w:tblW w:type="dxa" w:w="9412"/>
        <w:jc w:val="left"/>
        <w:tblInd w:w="220" w:type="dxa"/>
        <w:tblBorders>
          <w:top w:val="nil"/>
          <w:left w:val="nil"/>
          <w:bottom w:val="nil"/>
          <w:right w:val="nil"/>
          <w:insideH w:val="nil"/>
          <w:insideV w:val="nil"/>
        </w:tblBorders>
        <w:tblLayout w:type="fixed"/>
        <w:tblCellMar>
          <w:top w:w="110" w:type="dxa"/>
          <w:left w:w="220" w:type="dxa"/>
          <w:bottom w:w="12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D98A00"/>
              <w:bottom w:val="nil"/>
              <w:right w:val="nil"/>
            </w:tcBorders>
            <w:shd w:val="clear" w:color="auto" w:fill="FFF4E0"/>
          </w:tcPr>
          <w:p>
            <w:pPr>
              <w:keepNext w:val="0"/>
              <w:spacing w:before="0" w:after="0" w:line="288" w:lineRule="auto"/>
            </w:pPr>
            <w:r>
              <w:rPr>
                <w:rFonts w:ascii="Segoe UI Semibold" w:hAnsi="Segoe UI Semibold" w:eastAsia="Segoe UI Semibold" w:cs="Segoe UI Semibold"/>
                <w:color w:val="7A4B00"/>
                <w:spacing w:val="30"/>
                <w:sz w:val="17"/>
              </w:rPr>
              <w:t xml:space="preserve">CAREFUL  </w:t>
            </w:r>
            <w:r>
              <w:rPr>
                <w:rFonts w:ascii="Segoe UI" w:hAnsi="Segoe UI" w:eastAsia="Segoe UI" w:cs="Segoe UI"/>
                <w:color w:val="7A4B00"/>
                <w:sz w:val="19"/>
              </w:rPr>
              <w:t>Say “internal consistency”, never “validated”. Don’t quote the intact level’s 45.5 km.</w:t>
            </w:r>
          </w:p>
        </w:tc>
      </w:tr>
    </w:tbl>
    <w:p>
      <w:pPr>
        <w:keepNext/>
        <w:pageBreakBefore/>
        <w:spacing w:before="0" w:after="40"/>
      </w:pPr>
      <w:r>
        <w:rPr>
          <w:rFonts w:ascii="Segoe UI Semibold" w:hAnsi="Segoe UI Semibold" w:eastAsia="Segoe UI Semibold" w:cs="Segoe UI Semibold"/>
          <w:color w:val="2A78D6"/>
          <w:spacing w:val="30"/>
          <w:sz w:val="18"/>
        </w:rPr>
        <w:t>AFTER THE RESULTS</w:t>
      </w:r>
    </w:p>
    <w:p>
      <w:pPr>
        <w:pStyle w:val="Heading1"/>
        <w:keepNext/>
        <w:spacing w:before="0" w:after="200" w:line="252" w:lineRule="auto"/>
      </w:pPr>
      <w:r/>
      <w:r>
        <w:rPr>
          <w:rFonts w:ascii="Segoe UI Semibold" w:hAnsi="Segoe UI Semibold" w:eastAsia="Segoe UI Semibold" w:cs="Segoe UI Semibold"/>
          <w:b w:val="0"/>
          <w:color w:val="16324F"/>
          <w:sz w:val="38"/>
        </w:rPr>
        <w:t>Taken together</w:t>
      </w:r>
    </w:p>
    <w:tbl>
      <w:tblPr>
        <w:tblW w:type="dxa" w:w="9412"/>
        <w:jc w:val="left"/>
        <w:tblInd w:w="220" w:type="dxa"/>
        <w:tblBorders>
          <w:top w:val="nil"/>
          <w:left w:val="nil"/>
          <w:bottom w:val="nil"/>
          <w:right w:val="nil"/>
          <w:insideH w:val="nil"/>
          <w:insideV w:val="nil"/>
        </w:tblBorders>
        <w:tblLayout w:type="fixed"/>
        <w:tblCellMar>
          <w:top w:w="140" w:type="dxa"/>
          <w:left w:w="220" w:type="dxa"/>
          <w:bottom w:w="16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2A78D6"/>
              <w:bottom w:val="nil"/>
              <w:right w:val="nil"/>
            </w:tcBorders>
            <w:shd w:val="clear" w:color="auto" w:fill="EEF3F8"/>
          </w:tcPr>
          <w:p>
            <w:pPr>
              <w:keepNext/>
              <w:spacing w:before="0" w:after="60"/>
            </w:pPr>
            <w:r>
              <w:rPr>
                <w:rFonts w:ascii="Segoe UI Semibold" w:hAnsi="Segoe UI Semibold" w:eastAsia="Segoe UI Semibold" w:cs="Segoe UI Semibold"/>
                <w:color w:val="2A78D6"/>
                <w:spacing w:val="30"/>
                <w:sz w:val="17"/>
              </w:rPr>
              <w:t>ON SCREEN</w:t>
            </w:r>
          </w:p>
          <w:p>
            <w:pPr>
              <w:keepNext w:val="0"/>
              <w:spacing w:before="0" w:after="80" w:line="276" w:lineRule="auto"/>
            </w:pPr>
            <w:r>
              <w:rPr>
                <w:rFonts w:ascii="Segoe UI" w:hAnsi="Segoe UI" w:eastAsia="Segoe UI" w:cs="Segoe UI"/>
                <w:color w:val="5B6570"/>
                <w:sz w:val="20"/>
              </w:rPr>
              <w:t>Three takeaways, plus one line: “Not yet measured: whether an SOS reaches a rescuer.”</w:t>
            </w:r>
          </w:p>
        </w:tc>
      </w:tr>
    </w:tbl>
    <w:p>
      <w:pPr>
        <w:keepNext w:val="0"/>
        <w:spacing w:before="0" w:after="120" w:line="192" w:lineRule="auto"/>
      </w:pPr>
    </w:p>
    <w:p>
      <w:pPr>
        <w:keepNext w:val="0"/>
        <w:keepLines/>
        <w:spacing w:before="0" w:after="180" w:line="341" w:lineRule="auto"/>
        <w:ind w:left="312"/>
      </w:pPr>
      <w:r>
        <w:rPr>
          <w:rFonts w:ascii="Georgia" w:hAnsi="Georgia" w:eastAsia="Georgia" w:cs="Georgia"/>
          <w:b w:val="0"/>
          <w:color w:val="1F2328"/>
          <w:sz w:val="25"/>
        </w:rPr>
        <w:t xml:space="preserve">So what does this add up to? First, a route-finder that uses live link-quality scores </w:t>
      </w:r>
      <w:r>
        <w:rPr>
          <w:rFonts w:ascii="Georgia" w:hAnsi="Georgia" w:eastAsia="Georgia" w:cs="Georgia"/>
          <w:b/>
          <w:color w:val="16324F"/>
          <w:sz w:val="25"/>
        </w:rPr>
        <w:t>picks different routes</w:t>
      </w:r>
      <w:r>
        <w:rPr>
          <w:rFonts w:ascii="Georgia" w:hAnsi="Georgia" w:eastAsia="Georgia" w:cs="Georgia"/>
          <w:b w:val="0"/>
          <w:color w:val="1F2328"/>
          <w:sz w:val="25"/>
        </w:rPr>
        <w:t>, over links that score about 1.8 times higher. Second, the AI routes sensibly, in the same range as the classic methods but not ahead of the fastest. Third, we now have a simulator fast enough to train AI route-finders on a LoRa mesh.</w:t>
      </w: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And what we </w:t>
      </w:r>
      <w:r>
        <w:rPr>
          <w:rFonts w:ascii="Georgia" w:hAnsi="Georgia" w:eastAsia="Georgia" w:cs="Georgia"/>
          <w:b/>
          <w:color w:val="16324F"/>
          <w:sz w:val="25"/>
        </w:rPr>
        <w:t>don’t claim</w:t>
      </w:r>
      <w:r>
        <w:rPr>
          <w:rFonts w:ascii="Georgia" w:hAnsi="Georgia" w:eastAsia="Georgia" w:cs="Georgia"/>
          <w:b w:val="0"/>
          <w:color w:val="1F2328"/>
          <w:sz w:val="25"/>
        </w:rPr>
        <w:t>. We measured link-quality scores along routes. We did not measure whether an SOS actually reaches a rescuer, or how long it takes. So we don’t claim that more messages get through. That end-to-end test is our next experiment.</w:t>
      </w:r>
    </w:p>
    <w:p>
      <w:pPr>
        <w:keepNext/>
        <w:pageBreakBefore/>
        <w:spacing w:before="0" w:after="40"/>
      </w:pPr>
      <w:r>
        <w:rPr>
          <w:rFonts w:ascii="Segoe UI Semibold" w:hAnsi="Segoe UI Semibold" w:eastAsia="Segoe UI Semibold" w:cs="Segoe UI Semibold"/>
          <w:color w:val="2A78D6"/>
          <w:spacing w:val="30"/>
          <w:sz w:val="18"/>
        </w:rPr>
        <w:t>AFTER THE RESULTS</w:t>
      </w:r>
    </w:p>
    <w:p>
      <w:pPr>
        <w:pStyle w:val="Heading1"/>
        <w:keepNext/>
        <w:spacing w:before="0" w:after="200" w:line="252" w:lineRule="auto"/>
      </w:pPr>
      <w:r/>
      <w:r>
        <w:rPr>
          <w:rFonts w:ascii="Segoe UI Semibold" w:hAnsi="Segoe UI Semibold" w:eastAsia="Segoe UI Semibold" w:cs="Segoe UI Semibold"/>
          <w:b w:val="0"/>
          <w:color w:val="16324F"/>
          <w:sz w:val="38"/>
        </w:rPr>
        <w:t>Limits and next steps</w:t>
      </w:r>
    </w:p>
    <w:tbl>
      <w:tblPr>
        <w:tblW w:type="dxa" w:w="9412"/>
        <w:jc w:val="left"/>
        <w:tblInd w:w="220" w:type="dxa"/>
        <w:tblBorders>
          <w:top w:val="nil"/>
          <w:left w:val="nil"/>
          <w:bottom w:val="nil"/>
          <w:right w:val="nil"/>
          <w:insideH w:val="nil"/>
          <w:insideV w:val="nil"/>
        </w:tblBorders>
        <w:tblLayout w:type="fixed"/>
        <w:tblCellMar>
          <w:top w:w="140" w:type="dxa"/>
          <w:left w:w="220" w:type="dxa"/>
          <w:bottom w:w="160" w:type="dxa"/>
          <w:right w:w="220" w:type="dxa"/>
        </w:tblCellMar>
        <w:tblLook w:firstColumn="1" w:firstRow="1" w:lastColumn="0" w:lastRow="0" w:noHBand="0" w:noVBand="1" w:val="04A0"/>
      </w:tblPr>
      <w:tblGrid>
        <w:gridCol w:w="9412"/>
      </w:tblGrid>
      <w:tr>
        <w:trPr>
          <w:cantSplit/>
        </w:trPr>
        <w:tc>
          <w:tcPr>
            <w:tcW w:type="dxa" w:w="9411"/>
            <w:tcBorders>
              <w:top w:val="nil"/>
              <w:left w:val="single" w:sz="24" w:space="0" w:color="2A78D6"/>
              <w:bottom w:val="nil"/>
              <w:right w:val="nil"/>
            </w:tcBorders>
            <w:shd w:val="clear" w:color="auto" w:fill="EEF3F8"/>
          </w:tcPr>
          <w:p>
            <w:pPr>
              <w:keepNext/>
              <w:spacing w:before="0" w:after="60"/>
            </w:pPr>
            <w:r>
              <w:rPr>
                <w:rFonts w:ascii="Segoe UI Semibold" w:hAnsi="Segoe UI Semibold" w:eastAsia="Segoe UI Semibold" w:cs="Segoe UI Semibold"/>
                <w:color w:val="2A78D6"/>
                <w:spacing w:val="30"/>
                <w:sz w:val="17"/>
              </w:rPr>
              <w:t>ON SCREEN</w:t>
            </w:r>
          </w:p>
          <w:p>
            <w:pPr>
              <w:keepNext w:val="0"/>
              <w:spacing w:before="0" w:after="80" w:line="276" w:lineRule="auto"/>
            </w:pPr>
            <w:r>
              <w:rPr>
                <w:rFonts w:ascii="Segoe UI" w:hAnsi="Segoe UI" w:eastAsia="Segoe UI" w:cs="Segoe UI"/>
                <w:color w:val="5B6570"/>
                <w:sz w:val="20"/>
              </w:rPr>
              <w:t>The five limits as bullets, then “Next steps”.</w:t>
            </w:r>
          </w:p>
        </w:tc>
      </w:tr>
    </w:tbl>
    <w:p>
      <w:pPr>
        <w:keepNext w:val="0"/>
        <w:spacing w:before="0" w:after="120" w:line="192" w:lineRule="auto"/>
      </w:pPr>
    </w:p>
    <w:p>
      <w:pPr>
        <w:keepNext w:val="0"/>
        <w:keepLines/>
        <w:spacing w:before="0" w:after="180" w:line="341" w:lineRule="auto"/>
        <w:ind w:left="312"/>
      </w:pPr>
      <w:r>
        <w:rPr>
          <w:rFonts w:ascii="Georgia" w:hAnsi="Georgia" w:eastAsia="Georgia" w:cs="Georgia"/>
          <w:b w:val="0"/>
          <w:color w:val="1F2328"/>
          <w:sz w:val="25"/>
        </w:rPr>
        <w:t xml:space="preserve">Finally, the limits we state in the paper. Everything is </w:t>
      </w:r>
      <w:r>
        <w:rPr>
          <w:rFonts w:ascii="Georgia" w:hAnsi="Georgia" w:eastAsia="Georgia" w:cs="Georgia"/>
          <w:b/>
          <w:color w:val="16324F"/>
          <w:sz w:val="25"/>
        </w:rPr>
        <w:t>simulation</w:t>
      </w:r>
      <w:r>
        <w:rPr>
          <w:rFonts w:ascii="Georgia" w:hAnsi="Georgia" w:eastAsia="Georgia" w:cs="Georgia"/>
          <w:b w:val="0"/>
          <w:color w:val="1F2328"/>
          <w:sz w:val="25"/>
        </w:rPr>
        <w:t xml:space="preserve">, at up to 900 radios, with no hardware measurements. Beacons, the short “I’m here” messages each radio sends every 30 seconds, take about </w:t>
      </w:r>
      <w:r>
        <w:rPr>
          <w:rFonts w:ascii="Georgia" w:hAnsi="Georgia" w:eastAsia="Georgia" w:cs="Georgia"/>
          <w:b/>
          <w:color w:val="16324F"/>
          <w:sz w:val="25"/>
        </w:rPr>
        <w:t>4.4 percent</w:t>
      </w:r>
      <w:r>
        <w:rPr>
          <w:rFonts w:ascii="Georgia" w:hAnsi="Georgia" w:eastAsia="Georgia" w:cs="Georgia"/>
          <w:b w:val="0"/>
          <w:color w:val="1F2328"/>
          <w:sz w:val="25"/>
        </w:rPr>
        <w:t xml:space="preserve"> of its airtime. That’s high, and a gentler schedule would shift every beacon-based result. And the AI picks from only </w:t>
      </w:r>
      <w:r>
        <w:rPr>
          <w:rFonts w:ascii="Georgia" w:hAnsi="Georgia" w:eastAsia="Georgia" w:cs="Georgia"/>
          <w:b/>
          <w:color w:val="16324F"/>
          <w:sz w:val="25"/>
        </w:rPr>
        <w:t>8 neighbours</w:t>
      </w:r>
      <w:r>
        <w:rPr>
          <w:rFonts w:ascii="Georgia" w:hAnsi="Georgia" w:eastAsia="Georgia" w:cs="Georgia"/>
          <w:b w:val="0"/>
          <w:color w:val="1F2328"/>
          <w:sz w:val="25"/>
        </w:rPr>
        <w:t>, when radios have about 31.</w:t>
      </w:r>
    </w:p>
    <w:p>
      <w:pPr>
        <w:keepNext w:val="0"/>
        <w:keepLines/>
        <w:spacing w:before="0" w:after="180" w:line="341" w:lineRule="auto"/>
        <w:ind w:left="312"/>
      </w:pPr>
      <w:r>
        <w:rPr>
          <w:rFonts w:ascii="Georgia" w:hAnsi="Georgia" w:eastAsia="Georgia" w:cs="Georgia"/>
          <w:b w:val="0"/>
          <w:color w:val="1F2328"/>
          <w:sz w:val="25"/>
        </w:rPr>
        <w:t>The AI’s training didn’t fully settle either. The part that judges how good a situation is scored minus 0.67, 0.18 and 0.71 across three training runs, where 1 is perfect and below zero is worse than guessing the average. And a mesh only exists if people carry the devices.</w:t>
      </w:r>
    </w:p>
    <w:p>
      <w:pPr>
        <w:keepNext w:val="0"/>
        <w:keepLines/>
        <w:pBdr>
          <w:left w:val="single" w:sz="18" w:space="9" w:color="2A78D6"/>
        </w:pBdr>
        <w:spacing w:before="0" w:after="180" w:line="341" w:lineRule="auto"/>
        <w:ind w:left="312"/>
      </w:pPr>
      <w:r>
        <w:rPr>
          <w:rFonts w:ascii="Georgia" w:hAnsi="Georgia" w:eastAsia="Georgia" w:cs="Georgia"/>
          <w:b w:val="0"/>
          <w:color w:val="1F2328"/>
          <w:sz w:val="25"/>
        </w:rPr>
        <w:t xml:space="preserve">We also want to be upfront about one thing. In this version, a hop succeeds whenever the next radio is still working. </w:t>
      </w:r>
      <w:r>
        <w:rPr>
          <w:rFonts w:ascii="Georgia" w:hAnsi="Georgia" w:eastAsia="Georgia" w:cs="Georgia"/>
          <w:b/>
          <w:color w:val="16324F"/>
          <w:sz w:val="25"/>
        </w:rPr>
        <w:t>A weak link never makes a hop fail.</w:t>
      </w:r>
      <w:r>
        <w:rPr>
          <w:rFonts w:ascii="Georgia" w:hAnsi="Georgia" w:eastAsia="Georgia" w:cs="Georgia"/>
          <w:b w:val="0"/>
          <w:color w:val="1F2328"/>
          <w:sz w:val="25"/>
        </w:rPr>
        <w:t xml:space="preserve"> That’s why every route-finder arrives. So our next steps are hops that can fail on weak links, meshes with radios further apart, and measuring whether each SOS reaches a rescuer, and how fast. Then comes firmware for the LoRa boards the Meshtastic community already uses, to check the simulator against real radios.</w:t>
      </w:r>
    </w:p>
    <w:p>
      <w:pPr>
        <w:keepNext/>
        <w:pageBreakBefore/>
        <w:spacing w:before="0" w:after="40"/>
      </w:pPr>
      <w:r>
        <w:rPr>
          <w:rFonts w:ascii="Segoe UI Semibold" w:hAnsi="Segoe UI Semibold" w:eastAsia="Segoe UI Semibold" w:cs="Segoe UI Semibold"/>
          <w:color w:val="2A78D6"/>
          <w:spacing w:val="30"/>
          <w:sz w:val="18"/>
        </w:rPr>
        <w:t>NOTES</w:t>
      </w:r>
    </w:p>
    <w:p>
      <w:pPr>
        <w:pStyle w:val="Heading1"/>
        <w:keepNext/>
        <w:spacing w:before="0" w:after="200" w:line="252" w:lineRule="auto"/>
      </w:pPr>
      <w:r/>
      <w:r>
        <w:rPr>
          <w:rFonts w:ascii="Segoe UI Semibold" w:hAnsi="Segoe UI Semibold" w:eastAsia="Segoe UI Semibold" w:cs="Segoe UI Semibold"/>
          <w:b w:val="0"/>
          <w:color w:val="16324F"/>
          <w:sz w:val="38"/>
        </w:rPr>
        <w:t>Every number, and where it is in the paper</w:t>
      </w:r>
    </w:p>
    <w:tbl>
      <w:tblPr>
        <w:tblW w:type="dxa" w:w="9412"/>
        <w:jc w:val="left"/>
        <w:tblInd w:w="10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Layout w:type="fixed"/>
        <w:tblCellMar>
          <w:top w:w="55" w:type="dxa"/>
          <w:left w:w="100" w:type="dxa"/>
          <w:bottom w:w="55" w:type="dxa"/>
          <w:right w:w="100" w:type="dxa"/>
        </w:tblCellMar>
        <w:tblLook w:firstColumn="1" w:firstRow="1" w:lastColumn="0" w:lastRow="0" w:noHBand="0" w:noVBand="1" w:val="04A0"/>
      </w:tblPr>
      <w:tblGrid>
        <w:gridCol w:w="1360"/>
        <w:gridCol w:w="5896"/>
        <w:gridCol w:w="2154"/>
      </w:tblGrid>
      <w:tr>
        <w:tc>
          <w:tcPr>
            <w:tcW w:type="dxa" w:w="1361"/>
            <w:shd w:val="clear" w:color="auto" w:fill="DDE7F2"/>
          </w:tcPr>
          <w:p>
            <w:pPr>
              <w:keepNext w:val="0"/>
              <w:spacing w:before="0" w:after="0"/>
            </w:pPr>
            <w:r>
              <w:rPr>
                <w:rFonts w:ascii="Segoe UI Semibold" w:hAnsi="Segoe UI Semibold" w:eastAsia="Segoe UI Semibold" w:cs="Segoe UI Semibold"/>
                <w:color w:val="16324F"/>
                <w:sz w:val="18"/>
              </w:rPr>
              <w:t>Where</w:t>
            </w:r>
          </w:p>
        </w:tc>
        <w:tc>
          <w:tcPr>
            <w:tcW w:type="dxa" w:w="5896"/>
            <w:shd w:val="clear" w:color="auto" w:fill="DDE7F2"/>
          </w:tcPr>
          <w:p>
            <w:pPr>
              <w:keepNext w:val="0"/>
              <w:spacing w:before="0" w:after="0"/>
            </w:pPr>
            <w:r>
              <w:rPr>
                <w:rFonts w:ascii="Segoe UI Semibold" w:hAnsi="Segoe UI Semibold" w:eastAsia="Segoe UI Semibold" w:cs="Segoe UI Semibold"/>
                <w:color w:val="16324F"/>
                <w:sz w:val="18"/>
              </w:rPr>
              <w:t>Number as spoken</w:t>
            </w:r>
          </w:p>
        </w:tc>
        <w:tc>
          <w:tcPr>
            <w:tcW w:type="dxa" w:w="2154"/>
            <w:shd w:val="clear" w:color="auto" w:fill="DDE7F2"/>
          </w:tcPr>
          <w:p>
            <w:pPr>
              <w:keepNext w:val="0"/>
              <w:spacing w:before="0" w:after="0"/>
            </w:pPr>
            <w:r>
              <w:rPr>
                <w:rFonts w:ascii="Segoe UI Semibold" w:hAnsi="Segoe UI Semibold" w:eastAsia="Segoe UI Semibold" w:cs="Segoe UI Semibold"/>
                <w:color w:val="16324F"/>
                <w:sz w:val="18"/>
              </w:rPr>
              <w:t>Paper section</w:t>
            </w:r>
          </w:p>
        </w:tc>
      </w:tr>
      <w:tr>
        <w:tc>
          <w:tcPr>
            <w:tcW w:type="dxa" w:w="1361"/>
          </w:tcPr>
          <w:p>
            <w:pPr>
              <w:keepNext w:val="0"/>
              <w:spacing w:before="0" w:after="0" w:line="264" w:lineRule="auto"/>
            </w:pPr>
            <w:r>
              <w:rPr>
                <w:rFonts w:ascii="Segoe UI" w:hAnsi="Segoe UI" w:eastAsia="Segoe UI" w:cs="Segoe UI"/>
                <w:color w:val="1F2328"/>
                <w:sz w:val="18"/>
              </w:rPr>
              <w:t>Opening</w:t>
            </w:r>
          </w:p>
        </w:tc>
        <w:tc>
          <w:tcPr>
            <w:tcW w:type="dxa" w:w="5896"/>
          </w:tcPr>
          <w:p>
            <w:pPr>
              <w:keepNext w:val="0"/>
              <w:spacing w:before="0" w:after="0" w:line="264" w:lineRule="auto"/>
            </w:pPr>
            <w:r>
              <w:rPr>
                <w:rFonts w:ascii="Segoe UI" w:hAnsi="Segoe UI" w:eastAsia="Segoe UI" w:cs="Segoe UI"/>
                <w:color w:val="1F2328"/>
                <w:sz w:val="18"/>
              </w:rPr>
              <w:t>Almost every trip reaches a safe zone</w:t>
            </w:r>
          </w:p>
        </w:tc>
        <w:tc>
          <w:tcPr>
            <w:tcW w:type="dxa" w:w="2154"/>
          </w:tcPr>
          <w:p>
            <w:pPr>
              <w:keepNext w:val="0"/>
              <w:spacing w:before="0" w:after="0" w:line="264" w:lineRule="auto"/>
            </w:pPr>
            <w:r>
              <w:rPr>
                <w:rFonts w:ascii="Segoe UI" w:hAnsi="Segoe UI" w:eastAsia="Segoe UI" w:cs="Segoe UI"/>
                <w:color w:val="1F2328"/>
                <w:sz w:val="18"/>
              </w:rPr>
              <w:t>V-A</w:t>
            </w:r>
          </w:p>
        </w:tc>
      </w:tr>
      <w:tr>
        <w:tc>
          <w:tcPr>
            <w:tcW w:type="dxa" w:w="1361"/>
          </w:tcPr>
          <w:p>
            <w:pPr>
              <w:keepNext w:val="0"/>
              <w:spacing w:before="0" w:after="0" w:line="264" w:lineRule="auto"/>
            </w:pPr>
            <w:r>
              <w:rPr>
                <w:rFonts w:ascii="Segoe UI" w:hAnsi="Segoe UI" w:eastAsia="Segoe UI" w:cs="Segoe UI"/>
                <w:color w:val="1F2328"/>
                <w:sz w:val="18"/>
              </w:rPr>
              <w:t>Result 1</w:t>
            </w:r>
          </w:p>
        </w:tc>
        <w:tc>
          <w:tcPr>
            <w:tcW w:type="dxa" w:w="5896"/>
          </w:tcPr>
          <w:p>
            <w:pPr>
              <w:keepNext w:val="0"/>
              <w:spacing w:before="0" w:after="0" w:line="264" w:lineRule="auto"/>
            </w:pPr>
            <w:r>
              <w:rPr>
                <w:rFonts w:ascii="Segoe UI" w:hAnsi="Segoe UI" w:eastAsia="Segoe UI" w:cs="Segoe UI"/>
                <w:color w:val="1F2328"/>
                <w:sz w:val="18"/>
              </w:rPr>
              <w:t>0.145 vs 0.267, about 1.8×</w:t>
            </w:r>
          </w:p>
        </w:tc>
        <w:tc>
          <w:tcPr>
            <w:tcW w:type="dxa" w:w="2154"/>
          </w:tcPr>
          <w:p>
            <w:pPr>
              <w:keepNext w:val="0"/>
              <w:spacing w:before="0" w:after="0" w:line="264" w:lineRule="auto"/>
            </w:pPr>
            <w:r>
              <w:rPr>
                <w:rFonts w:ascii="Segoe UI" w:hAnsi="Segoe UI" w:eastAsia="Segoe UI" w:cs="Segoe UI"/>
                <w:color w:val="1F2328"/>
                <w:sz w:val="18"/>
              </w:rPr>
              <w:t>V-C</w:t>
            </w:r>
          </w:p>
        </w:tc>
      </w:tr>
      <w:tr>
        <w:tc>
          <w:tcPr>
            <w:tcW w:type="dxa" w:w="1361"/>
          </w:tcPr>
          <w:p>
            <w:pPr>
              <w:keepNext w:val="0"/>
              <w:spacing w:before="0" w:after="0" w:line="264" w:lineRule="auto"/>
            </w:pPr>
            <w:r>
              <w:rPr>
                <w:rFonts w:ascii="Segoe UI" w:hAnsi="Segoe UI" w:eastAsia="Segoe UI" w:cs="Segoe UI"/>
                <w:color w:val="1F2328"/>
                <w:sz w:val="18"/>
              </w:rPr>
              <w:t>Result 1</w:t>
            </w:r>
          </w:p>
        </w:tc>
        <w:tc>
          <w:tcPr>
            <w:tcW w:type="dxa" w:w="5896"/>
          </w:tcPr>
          <w:p>
            <w:pPr>
              <w:keepNext w:val="0"/>
              <w:spacing w:before="0" w:after="0" w:line="264" w:lineRule="auto"/>
            </w:pPr>
            <w:r>
              <w:rPr>
                <w:rFonts w:ascii="Segoe UI" w:hAnsi="Segoe UI" w:eastAsia="Segoe UI" w:cs="Segoe UI"/>
                <w:color w:val="1F2328"/>
                <w:sz w:val="18"/>
              </w:rPr>
              <w:t>1.8–1.9× intact to heavy; about 1.5× severe and extreme</w:t>
            </w:r>
          </w:p>
        </w:tc>
        <w:tc>
          <w:tcPr>
            <w:tcW w:type="dxa" w:w="2154"/>
          </w:tcPr>
          <w:p>
            <w:pPr>
              <w:keepNext w:val="0"/>
              <w:spacing w:before="0" w:after="0" w:line="264" w:lineRule="auto"/>
            </w:pPr>
            <w:r>
              <w:rPr>
                <w:rFonts w:ascii="Segoe UI" w:hAnsi="Segoe UI" w:eastAsia="Segoe UI" w:cs="Segoe UI"/>
                <w:color w:val="1F2328"/>
                <w:sz w:val="18"/>
              </w:rPr>
              <w:t>V-C</w:t>
            </w:r>
          </w:p>
        </w:tc>
      </w:tr>
      <w:tr>
        <w:tc>
          <w:tcPr>
            <w:tcW w:type="dxa" w:w="1361"/>
          </w:tcPr>
          <w:p>
            <w:pPr>
              <w:keepNext w:val="0"/>
              <w:spacing w:before="0" w:after="0" w:line="264" w:lineRule="auto"/>
            </w:pPr>
            <w:r>
              <w:rPr>
                <w:rFonts w:ascii="Segoe UI" w:hAnsi="Segoe UI" w:eastAsia="Segoe UI" w:cs="Segoe UI"/>
                <w:color w:val="1F2328"/>
                <w:sz w:val="18"/>
              </w:rPr>
              <w:t>Result 1</w:t>
            </w:r>
          </w:p>
        </w:tc>
        <w:tc>
          <w:tcPr>
            <w:tcW w:type="dxa" w:w="5896"/>
          </w:tcPr>
          <w:p>
            <w:pPr>
              <w:keepNext w:val="0"/>
              <w:spacing w:before="0" w:after="0" w:line="264" w:lineRule="auto"/>
            </w:pPr>
            <w:r>
              <w:rPr>
                <w:rFonts w:ascii="Segoe UI" w:hAnsi="Segoe UI" w:eastAsia="Segoe UI" w:cs="Segoe UI"/>
                <w:color w:val="1F2328"/>
                <w:sz w:val="18"/>
              </w:rPr>
              <w:t>3.23 vs 2.17 hops; 1.9–2.6× when matched on length</w:t>
            </w:r>
          </w:p>
        </w:tc>
        <w:tc>
          <w:tcPr>
            <w:tcW w:type="dxa" w:w="2154"/>
          </w:tcPr>
          <w:p>
            <w:pPr>
              <w:keepNext w:val="0"/>
              <w:spacing w:before="0" w:after="0" w:line="264" w:lineRule="auto"/>
            </w:pPr>
            <w:r>
              <w:rPr>
                <w:rFonts w:ascii="Segoe UI" w:hAnsi="Segoe UI" w:eastAsia="Segoe UI" w:cs="Segoe UI"/>
                <w:color w:val="1F2328"/>
                <w:sz w:val="18"/>
              </w:rPr>
              <w:t>V-C</w:t>
            </w:r>
          </w:p>
        </w:tc>
      </w:tr>
      <w:tr>
        <w:tc>
          <w:tcPr>
            <w:tcW w:type="dxa" w:w="1361"/>
          </w:tcPr>
          <w:p>
            <w:pPr>
              <w:keepNext w:val="0"/>
              <w:spacing w:before="0" w:after="0" w:line="264" w:lineRule="auto"/>
            </w:pPr>
            <w:r>
              <w:rPr>
                <w:rFonts w:ascii="Segoe UI" w:hAnsi="Segoe UI" w:eastAsia="Segoe UI" w:cs="Segoe UI"/>
                <w:color w:val="1F2328"/>
                <w:sz w:val="18"/>
              </w:rPr>
              <w:t>Result 1</w:t>
            </w:r>
          </w:p>
        </w:tc>
        <w:tc>
          <w:tcPr>
            <w:tcW w:type="dxa" w:w="5896"/>
          </w:tcPr>
          <w:p>
            <w:pPr>
              <w:keepNext w:val="0"/>
              <w:spacing w:before="0" w:after="0" w:line="264" w:lineRule="auto"/>
            </w:pPr>
            <w:r>
              <w:rPr>
                <w:rFonts w:ascii="Segoe UI" w:hAnsi="Segoe UI" w:eastAsia="Segoe UI" w:cs="Segoe UI"/>
                <w:color w:val="1F2328"/>
                <w:sz w:val="18"/>
              </w:rPr>
              <w:t>43 trips, 0.2067 vs 0.3098, 1.5× (1.50×), p = 0.0057</w:t>
            </w:r>
          </w:p>
        </w:tc>
        <w:tc>
          <w:tcPr>
            <w:tcW w:type="dxa" w:w="2154"/>
          </w:tcPr>
          <w:p>
            <w:pPr>
              <w:keepNext w:val="0"/>
              <w:spacing w:before="0" w:after="0" w:line="264" w:lineRule="auto"/>
            </w:pPr>
            <w:r>
              <w:rPr>
                <w:rFonts w:ascii="Segoe UI" w:hAnsi="Segoe UI" w:eastAsia="Segoe UI" w:cs="Segoe UI"/>
                <w:color w:val="1F2328"/>
                <w:sz w:val="18"/>
              </w:rPr>
              <w:t>V-C</w:t>
            </w:r>
          </w:p>
        </w:tc>
      </w:tr>
      <w:tr>
        <w:tc>
          <w:tcPr>
            <w:tcW w:type="dxa" w:w="1361"/>
          </w:tcPr>
          <w:p>
            <w:pPr>
              <w:keepNext w:val="0"/>
              <w:spacing w:before="0" w:after="0" w:line="264" w:lineRule="auto"/>
            </w:pPr>
            <w:r>
              <w:rPr>
                <w:rFonts w:ascii="Segoe UI" w:hAnsi="Segoe UI" w:eastAsia="Segoe UI" w:cs="Segoe UI"/>
                <w:color w:val="1F2328"/>
                <w:sz w:val="18"/>
              </w:rPr>
              <w:t>Result 1</w:t>
            </w:r>
          </w:p>
        </w:tc>
        <w:tc>
          <w:tcPr>
            <w:tcW w:type="dxa" w:w="5896"/>
          </w:tcPr>
          <w:p>
            <w:pPr>
              <w:keepNext w:val="0"/>
              <w:spacing w:before="0" w:after="0" w:line="264" w:lineRule="auto"/>
            </w:pPr>
            <w:r>
              <w:rPr>
                <w:rFonts w:ascii="Segoe UI" w:hAnsi="Segoe UI" w:eastAsia="Segoe UI" w:cs="Segoe UI"/>
                <w:color w:val="1F2328"/>
                <w:sz w:val="18"/>
              </w:rPr>
              <w:t>A-star pair: 3 of 100 trips, 1.03×</w:t>
            </w:r>
          </w:p>
        </w:tc>
        <w:tc>
          <w:tcPr>
            <w:tcW w:type="dxa" w:w="2154"/>
          </w:tcPr>
          <w:p>
            <w:pPr>
              <w:keepNext w:val="0"/>
              <w:spacing w:before="0" w:after="0" w:line="264" w:lineRule="auto"/>
            </w:pPr>
            <w:r>
              <w:rPr>
                <w:rFonts w:ascii="Segoe UI" w:hAnsi="Segoe UI" w:eastAsia="Segoe UI" w:cs="Segoe UI"/>
                <w:color w:val="1F2328"/>
                <w:sz w:val="18"/>
              </w:rPr>
              <w:t>V-C</w:t>
            </w:r>
          </w:p>
        </w:tc>
      </w:tr>
      <w:tr>
        <w:tc>
          <w:tcPr>
            <w:tcW w:type="dxa" w:w="1361"/>
          </w:tcPr>
          <w:p>
            <w:pPr>
              <w:keepNext w:val="0"/>
              <w:spacing w:before="0" w:after="0" w:line="264" w:lineRule="auto"/>
            </w:pPr>
            <w:r>
              <w:rPr>
                <w:rFonts w:ascii="Segoe UI" w:hAnsi="Segoe UI" w:eastAsia="Segoe UI" w:cs="Segoe UI"/>
                <w:color w:val="1F2328"/>
                <w:sz w:val="18"/>
              </w:rPr>
              <w:t>Result 2</w:t>
            </w:r>
          </w:p>
        </w:tc>
        <w:tc>
          <w:tcPr>
            <w:tcW w:type="dxa" w:w="5896"/>
          </w:tcPr>
          <w:p>
            <w:pPr>
              <w:keepNext w:val="0"/>
              <w:spacing w:before="0" w:after="0" w:line="264" w:lineRule="auto"/>
            </w:pPr>
            <w:r>
              <w:rPr>
                <w:rFonts w:ascii="Segoe UI" w:hAnsi="Segoe UI" w:eastAsia="Segoe UI" w:cs="Segoe UI"/>
                <w:color w:val="1F2328"/>
                <w:sz w:val="18"/>
              </w:rPr>
              <w:t>100 trips per route-finder per grid</w:t>
            </w:r>
          </w:p>
        </w:tc>
        <w:tc>
          <w:tcPr>
            <w:tcW w:type="dxa" w:w="2154"/>
          </w:tcPr>
          <w:p>
            <w:pPr>
              <w:keepNext w:val="0"/>
              <w:spacing w:before="0" w:after="0" w:line="264" w:lineRule="auto"/>
            </w:pPr>
            <w:r>
              <w:rPr>
                <w:rFonts w:ascii="Segoe UI" w:hAnsi="Segoe UI" w:eastAsia="Segoe UI" w:cs="Segoe UI"/>
                <w:color w:val="1F2328"/>
                <w:sz w:val="18"/>
              </w:rPr>
              <w:t>V-A, Table II caption</w:t>
            </w:r>
          </w:p>
        </w:tc>
      </w:tr>
      <w:tr>
        <w:tc>
          <w:tcPr>
            <w:tcW w:type="dxa" w:w="1361"/>
          </w:tcPr>
          <w:p>
            <w:pPr>
              <w:keepNext w:val="0"/>
              <w:spacing w:before="0" w:after="0" w:line="264" w:lineRule="auto"/>
            </w:pPr>
            <w:r>
              <w:rPr>
                <w:rFonts w:ascii="Segoe UI" w:hAnsi="Segoe UI" w:eastAsia="Segoe UI" w:cs="Segoe UI"/>
                <w:color w:val="1F2328"/>
                <w:sz w:val="18"/>
              </w:rPr>
              <w:t>Result 2</w:t>
            </w:r>
          </w:p>
        </w:tc>
        <w:tc>
          <w:tcPr>
            <w:tcW w:type="dxa" w:w="5896"/>
          </w:tcPr>
          <w:p>
            <w:pPr>
              <w:keepNext w:val="0"/>
              <w:spacing w:before="0" w:after="0" w:line="264" w:lineRule="auto"/>
            </w:pPr>
            <w:r>
              <w:rPr>
                <w:rFonts w:ascii="Segoe UI" w:hAnsi="Segoe UI" w:eastAsia="Segoe UI" w:cs="Segoe UI"/>
                <w:color w:val="1F2328"/>
                <w:sz w:val="18"/>
              </w:rPr>
              <w:t>2.17 / 2.48 / 3.23 and 3.23–3.25 / 3.56 / 4.40 hops</w:t>
            </w:r>
          </w:p>
        </w:tc>
        <w:tc>
          <w:tcPr>
            <w:tcW w:type="dxa" w:w="2154"/>
          </w:tcPr>
          <w:p>
            <w:pPr>
              <w:keepNext w:val="0"/>
              <w:spacing w:before="0" w:after="0" w:line="264" w:lineRule="auto"/>
            </w:pPr>
            <w:r>
              <w:rPr>
                <w:rFonts w:ascii="Segoe UI" w:hAnsi="Segoe UI" w:eastAsia="Segoe UI" w:cs="Segoe UI"/>
                <w:color w:val="1F2328"/>
                <w:sz w:val="18"/>
              </w:rPr>
              <w:t>V-A</w:t>
            </w:r>
          </w:p>
        </w:tc>
      </w:tr>
      <w:tr>
        <w:tc>
          <w:tcPr>
            <w:tcW w:type="dxa" w:w="1361"/>
          </w:tcPr>
          <w:p>
            <w:pPr>
              <w:keepNext w:val="0"/>
              <w:spacing w:before="0" w:after="0" w:line="264" w:lineRule="auto"/>
            </w:pPr>
            <w:r>
              <w:rPr>
                <w:rFonts w:ascii="Segoe UI" w:hAnsi="Segoe UI" w:eastAsia="Segoe UI" w:cs="Segoe UI"/>
                <w:color w:val="1F2328"/>
                <w:sz w:val="18"/>
              </w:rPr>
              <w:t>Result 2</w:t>
            </w:r>
          </w:p>
        </w:tc>
        <w:tc>
          <w:tcPr>
            <w:tcW w:type="dxa" w:w="5896"/>
          </w:tcPr>
          <w:p>
            <w:pPr>
              <w:keepNext w:val="0"/>
              <w:spacing w:before="0" w:after="0" w:line="264" w:lineRule="auto"/>
            </w:pPr>
            <w:r>
              <w:rPr>
                <w:rFonts w:ascii="Segoe UI" w:hAnsi="Segoe UI" w:eastAsia="Segoe UI" w:cs="Segoe UI"/>
                <w:color w:val="1F2328"/>
                <w:sz w:val="18"/>
              </w:rPr>
              <w:t>Adjusted p 0.047 and 0.255; “well below 0.05” = 2.5×10⁻⁵ and 1.9×10⁻³</w:t>
            </w:r>
          </w:p>
        </w:tc>
        <w:tc>
          <w:tcPr>
            <w:tcW w:type="dxa" w:w="2154"/>
          </w:tcPr>
          <w:p>
            <w:pPr>
              <w:keepNext w:val="0"/>
              <w:spacing w:before="0" w:after="0" w:line="264" w:lineRule="auto"/>
            </w:pPr>
            <w:r>
              <w:rPr>
                <w:rFonts w:ascii="Segoe UI" w:hAnsi="Segoe UI" w:eastAsia="Segoe UI" w:cs="Segoe UI"/>
                <w:color w:val="1F2328"/>
                <w:sz w:val="18"/>
              </w:rPr>
              <w:t>Table II</w:t>
            </w:r>
          </w:p>
        </w:tc>
      </w:tr>
      <w:tr>
        <w:tc>
          <w:tcPr>
            <w:tcW w:type="dxa" w:w="1361"/>
          </w:tcPr>
          <w:p>
            <w:pPr>
              <w:keepNext w:val="0"/>
              <w:spacing w:before="0" w:after="0" w:line="264" w:lineRule="auto"/>
            </w:pPr>
            <w:r>
              <w:rPr>
                <w:rFonts w:ascii="Segoe UI" w:hAnsi="Segoe UI" w:eastAsia="Segoe UI" w:cs="Segoe UI"/>
                <w:color w:val="1F2328"/>
                <w:sz w:val="18"/>
              </w:rPr>
              <w:t>Result 3</w:t>
            </w:r>
          </w:p>
        </w:tc>
        <w:tc>
          <w:tcPr>
            <w:tcW w:type="dxa" w:w="5896"/>
          </w:tcPr>
          <w:p>
            <w:pPr>
              <w:keepNext w:val="0"/>
              <w:spacing w:before="0" w:after="0" w:line="264" w:lineRule="auto"/>
            </w:pPr>
            <w:r>
              <w:rPr>
                <w:rFonts w:ascii="Segoe UI" w:hAnsi="Segoe UI" w:eastAsia="Segoe UI" w:cs="Segoe UI"/>
                <w:color w:val="1F2328"/>
                <w:sz w:val="18"/>
              </w:rPr>
              <w:t>250 trips per level, five groups of 50</w:t>
            </w:r>
          </w:p>
        </w:tc>
        <w:tc>
          <w:tcPr>
            <w:tcW w:type="dxa" w:w="2154"/>
          </w:tcPr>
          <w:p>
            <w:pPr>
              <w:keepNext w:val="0"/>
              <w:spacing w:before="0" w:after="0" w:line="264" w:lineRule="auto"/>
            </w:pPr>
            <w:r>
              <w:rPr>
                <w:rFonts w:ascii="Segoe UI" w:hAnsi="Segoe UI" w:eastAsia="Segoe UI" w:cs="Segoe UI"/>
                <w:color w:val="1F2328"/>
                <w:sz w:val="18"/>
              </w:rPr>
              <w:t>V-B</w:t>
            </w:r>
          </w:p>
        </w:tc>
      </w:tr>
      <w:tr>
        <w:tc>
          <w:tcPr>
            <w:tcW w:type="dxa" w:w="1361"/>
          </w:tcPr>
          <w:p>
            <w:pPr>
              <w:keepNext w:val="0"/>
              <w:spacing w:before="0" w:after="0" w:line="264" w:lineRule="auto"/>
            </w:pPr>
            <w:r>
              <w:rPr>
                <w:rFonts w:ascii="Segoe UI" w:hAnsi="Segoe UI" w:eastAsia="Segoe UI" w:cs="Segoe UI"/>
                <w:color w:val="1F2328"/>
                <w:sz w:val="18"/>
              </w:rPr>
              <w:t>Result 3</w:t>
            </w:r>
          </w:p>
        </w:tc>
        <w:tc>
          <w:tcPr>
            <w:tcW w:type="dxa" w:w="5896"/>
          </w:tcPr>
          <w:p>
            <w:pPr>
              <w:keepNext w:val="0"/>
              <w:spacing w:before="0" w:after="0" w:line="264" w:lineRule="auto"/>
            </w:pPr>
            <w:r>
              <w:rPr>
                <w:rFonts w:ascii="Segoe UI" w:hAnsi="Segoe UI" w:eastAsia="Segoe UI" w:cs="Segoe UI"/>
                <w:color w:val="1F2328"/>
                <w:sz w:val="18"/>
              </w:rPr>
              <w:t>About 0.28, then 0.218 / 0.216; a 23% drop; others move &lt; 0.02</w:t>
            </w:r>
          </w:p>
        </w:tc>
        <w:tc>
          <w:tcPr>
            <w:tcW w:type="dxa" w:w="2154"/>
          </w:tcPr>
          <w:p>
            <w:pPr>
              <w:keepNext w:val="0"/>
              <w:spacing w:before="0" w:after="0" w:line="264" w:lineRule="auto"/>
            </w:pPr>
            <w:r>
              <w:rPr>
                <w:rFonts w:ascii="Segoe UI" w:hAnsi="Segoe UI" w:eastAsia="Segoe UI" w:cs="Segoe UI"/>
                <w:color w:val="1F2328"/>
                <w:sz w:val="18"/>
              </w:rPr>
              <w:t>V-B</w:t>
            </w:r>
          </w:p>
        </w:tc>
      </w:tr>
      <w:tr>
        <w:tc>
          <w:tcPr>
            <w:tcW w:type="dxa" w:w="1361"/>
          </w:tcPr>
          <w:p>
            <w:pPr>
              <w:keepNext w:val="0"/>
              <w:spacing w:before="0" w:after="0" w:line="264" w:lineRule="auto"/>
            </w:pPr>
            <w:r>
              <w:rPr>
                <w:rFonts w:ascii="Segoe UI" w:hAnsi="Segoe UI" w:eastAsia="Segoe UI" w:cs="Segoe UI"/>
                <w:color w:val="1F2328"/>
                <w:sz w:val="18"/>
              </w:rPr>
              <w:t>Result 3</w:t>
            </w:r>
          </w:p>
        </w:tc>
        <w:tc>
          <w:tcPr>
            <w:tcW w:type="dxa" w:w="5896"/>
          </w:tcPr>
          <w:p>
            <w:pPr>
              <w:keepNext w:val="0"/>
              <w:spacing w:before="0" w:after="0" w:line="264" w:lineRule="auto"/>
            </w:pPr>
            <w:r>
              <w:rPr>
                <w:rFonts w:ascii="Segoe UI" w:hAnsi="Segoe UI" w:eastAsia="Segoe UI" w:cs="Segoe UI"/>
                <w:color w:val="1F2328"/>
                <w:sz w:val="18"/>
              </w:rPr>
              <w:t>Half-success distance about 2 km (heavy), about 1 km (severe, 1.03 km)</w:t>
            </w:r>
          </w:p>
        </w:tc>
        <w:tc>
          <w:tcPr>
            <w:tcW w:type="dxa" w:w="2154"/>
          </w:tcPr>
          <w:p>
            <w:pPr>
              <w:keepNext w:val="0"/>
              <w:spacing w:before="0" w:after="0" w:line="264" w:lineRule="auto"/>
            </w:pPr>
            <w:r>
              <w:rPr>
                <w:rFonts w:ascii="Segoe UI" w:hAnsi="Segoe UI" w:eastAsia="Segoe UI" w:cs="Segoe UI"/>
                <w:color w:val="1F2328"/>
                <w:sz w:val="18"/>
              </w:rPr>
              <w:t>V-D</w:t>
            </w:r>
          </w:p>
        </w:tc>
      </w:tr>
      <w:tr>
        <w:tc>
          <w:tcPr>
            <w:tcW w:type="dxa" w:w="1361"/>
          </w:tcPr>
          <w:p>
            <w:pPr>
              <w:keepNext w:val="0"/>
              <w:spacing w:before="0" w:after="0" w:line="264" w:lineRule="auto"/>
            </w:pPr>
            <w:r>
              <w:rPr>
                <w:rFonts w:ascii="Segoe UI" w:hAnsi="Segoe UI" w:eastAsia="Segoe UI" w:cs="Segoe UI"/>
                <w:color w:val="1F2328"/>
                <w:sz w:val="18"/>
              </w:rPr>
              <w:t>Result 3</w:t>
            </w:r>
          </w:p>
        </w:tc>
        <w:tc>
          <w:tcPr>
            <w:tcW w:type="dxa" w:w="5896"/>
          </w:tcPr>
          <w:p>
            <w:pPr>
              <w:keepNext w:val="0"/>
              <w:spacing w:before="0" w:after="0" w:line="264" w:lineRule="auto"/>
            </w:pPr>
            <w:r>
              <w:rPr>
                <w:rFonts w:ascii="Segoe UI" w:hAnsi="Segoe UI" w:eastAsia="Segoe UI" w:cs="Segoe UI"/>
                <w:color w:val="1F2328"/>
                <w:sz w:val="18"/>
              </w:rPr>
              <w:t>99.6% success (0.996). “One trip in 250” is our arithmetic: (1 − 0.996) × 250</w:t>
            </w:r>
          </w:p>
        </w:tc>
        <w:tc>
          <w:tcPr>
            <w:tcW w:type="dxa" w:w="2154"/>
          </w:tcPr>
          <w:p>
            <w:pPr>
              <w:keepNext w:val="0"/>
              <w:spacing w:before="0" w:after="0" w:line="264" w:lineRule="auto"/>
            </w:pPr>
            <w:r>
              <w:rPr>
                <w:rFonts w:ascii="Segoe UI" w:hAnsi="Segoe UI" w:eastAsia="Segoe UI" w:cs="Segoe UI"/>
                <w:color w:val="1F2328"/>
                <w:sz w:val="18"/>
              </w:rPr>
              <w:t>V-B</w:t>
            </w:r>
          </w:p>
        </w:tc>
      </w:tr>
      <w:tr>
        <w:tc>
          <w:tcPr>
            <w:tcW w:type="dxa" w:w="1361"/>
          </w:tcPr>
          <w:p>
            <w:pPr>
              <w:keepNext w:val="0"/>
              <w:spacing w:before="0" w:after="0" w:line="264" w:lineRule="auto"/>
            </w:pPr>
            <w:r>
              <w:rPr>
                <w:rFonts w:ascii="Segoe UI" w:hAnsi="Segoe UI" w:eastAsia="Segoe UI" w:cs="Segoe UI"/>
                <w:color w:val="1F2328"/>
                <w:sz w:val="18"/>
              </w:rPr>
              <w:t>Result 3</w:t>
            </w:r>
          </w:p>
        </w:tc>
        <w:tc>
          <w:tcPr>
            <w:tcW w:type="dxa" w:w="5896"/>
          </w:tcPr>
          <w:p>
            <w:pPr>
              <w:keepNext w:val="0"/>
              <w:spacing w:before="0" w:after="0" w:line="264" w:lineRule="auto"/>
            </w:pPr>
            <w:r>
              <w:rPr>
                <w:rFonts w:ascii="Segoe UI" w:hAnsi="Segoe UI" w:eastAsia="Segoe UI" w:cs="Segoe UI"/>
                <w:color w:val="1F2328"/>
                <w:sz w:val="18"/>
              </w:rPr>
              <w:t>Reward 101.4–102.2 in four groups; about 17 (≈16.9) and about 23 (≈22.9) in the fourth</w:t>
            </w:r>
          </w:p>
        </w:tc>
        <w:tc>
          <w:tcPr>
            <w:tcW w:type="dxa" w:w="2154"/>
          </w:tcPr>
          <w:p>
            <w:pPr>
              <w:keepNext w:val="0"/>
              <w:spacing w:before="0" w:after="0" w:line="264" w:lineRule="auto"/>
            </w:pPr>
            <w:r>
              <w:rPr>
                <w:rFonts w:ascii="Segoe UI" w:hAnsi="Segoe UI" w:eastAsia="Segoe UI" w:cs="Segoe UI"/>
                <w:color w:val="1F2328"/>
                <w:sz w:val="18"/>
              </w:rPr>
              <w:t>V-B</w:t>
            </w:r>
          </w:p>
        </w:tc>
      </w:tr>
      <w:tr>
        <w:tc>
          <w:tcPr>
            <w:tcW w:type="dxa" w:w="1361"/>
          </w:tcPr>
          <w:p>
            <w:pPr>
              <w:keepNext w:val="0"/>
              <w:spacing w:before="0" w:after="0" w:line="264" w:lineRule="auto"/>
            </w:pPr>
            <w:r>
              <w:rPr>
                <w:rFonts w:ascii="Segoe UI" w:hAnsi="Segoe UI" w:eastAsia="Segoe UI" w:cs="Segoe UI"/>
                <w:color w:val="1F2328"/>
                <w:sz w:val="18"/>
              </w:rPr>
              <w:t>Result 3</w:t>
            </w:r>
          </w:p>
        </w:tc>
        <w:tc>
          <w:tcPr>
            <w:tcW w:type="dxa" w:w="5896"/>
          </w:tcPr>
          <w:p>
            <w:pPr>
              <w:keepNext w:val="0"/>
              <w:spacing w:before="0" w:after="0" w:line="264" w:lineRule="auto"/>
            </w:pPr>
            <w:r>
              <w:rPr>
                <w:rFonts w:ascii="Segoe UI" w:hAnsi="Segoe UI" w:eastAsia="Segoe UI" w:cs="Segoe UI"/>
                <w:color w:val="1F2328"/>
                <w:sz w:val="18"/>
              </w:rPr>
              <w:t>Eight neighbours to choose from</w:t>
            </w:r>
          </w:p>
        </w:tc>
        <w:tc>
          <w:tcPr>
            <w:tcW w:type="dxa" w:w="2154"/>
          </w:tcPr>
          <w:p>
            <w:pPr>
              <w:keepNext w:val="0"/>
              <w:spacing w:before="0" w:after="0" w:line="264" w:lineRule="auto"/>
            </w:pPr>
            <w:r>
              <w:rPr>
                <w:rFonts w:ascii="Segoe UI" w:hAnsi="Segoe UI" w:eastAsia="Segoe UI" w:cs="Segoe UI"/>
                <w:color w:val="1F2328"/>
                <w:sz w:val="18"/>
              </w:rPr>
              <w:t>III (action space), VI</w:t>
            </w:r>
          </w:p>
        </w:tc>
      </w:tr>
      <w:tr>
        <w:tc>
          <w:tcPr>
            <w:tcW w:type="dxa" w:w="1361"/>
          </w:tcPr>
          <w:p>
            <w:pPr>
              <w:keepNext w:val="0"/>
              <w:spacing w:before="0" w:after="0" w:line="264" w:lineRule="auto"/>
            </w:pPr>
            <w:r>
              <w:rPr>
                <w:rFonts w:ascii="Segoe UI" w:hAnsi="Segoe UI" w:eastAsia="Segoe UI" w:cs="Segoe UI"/>
                <w:color w:val="1F2328"/>
                <w:sz w:val="18"/>
              </w:rPr>
              <w:t>Result 4</w:t>
            </w:r>
          </w:p>
        </w:tc>
        <w:tc>
          <w:tcPr>
            <w:tcW w:type="dxa" w:w="5896"/>
          </w:tcPr>
          <w:p>
            <w:pPr>
              <w:keepNext w:val="0"/>
              <w:spacing w:before="0" w:after="0" w:line="264" w:lineRule="auto"/>
            </w:pPr>
            <w:r>
              <w:rPr>
                <w:rFonts w:ascii="Segoe UI" w:hAnsi="Segoe UI" w:eastAsia="Segoe UI" w:cs="Segoe UI"/>
                <w:color w:val="1F2328"/>
                <w:sz w:val="18"/>
              </w:rPr>
              <w:t>200,000 training steps per run</w:t>
            </w:r>
          </w:p>
        </w:tc>
        <w:tc>
          <w:tcPr>
            <w:tcW w:type="dxa" w:w="2154"/>
          </w:tcPr>
          <w:p>
            <w:pPr>
              <w:keepNext w:val="0"/>
              <w:spacing w:before="0" w:after="0" w:line="264" w:lineRule="auto"/>
            </w:pPr>
            <w:r>
              <w:rPr>
                <w:rFonts w:ascii="Segoe UI" w:hAnsi="Segoe UI" w:eastAsia="Segoe UI" w:cs="Segoe UI"/>
                <w:color w:val="1F2328"/>
                <w:sz w:val="18"/>
              </w:rPr>
              <w:t>III (RL environment)</w:t>
            </w:r>
          </w:p>
        </w:tc>
      </w:tr>
      <w:tr>
        <w:tc>
          <w:tcPr>
            <w:tcW w:type="dxa" w:w="1361"/>
          </w:tcPr>
          <w:p>
            <w:pPr>
              <w:keepNext w:val="0"/>
              <w:spacing w:before="0" w:after="0" w:line="264" w:lineRule="auto"/>
            </w:pPr>
            <w:r>
              <w:rPr>
                <w:rFonts w:ascii="Segoe UI" w:hAnsi="Segoe UI" w:eastAsia="Segoe UI" w:cs="Segoe UI"/>
                <w:color w:val="1F2328"/>
                <w:sz w:val="18"/>
              </w:rPr>
              <w:t>Result 4</w:t>
            </w:r>
          </w:p>
        </w:tc>
        <w:tc>
          <w:tcPr>
            <w:tcW w:type="dxa" w:w="5896"/>
          </w:tcPr>
          <w:p>
            <w:pPr>
              <w:keepNext w:val="0"/>
              <w:spacing w:before="0" w:after="0" w:line="264" w:lineRule="auto"/>
            </w:pPr>
            <w:r>
              <w:rPr>
                <w:rFonts w:ascii="Segoe UI" w:hAnsi="Segoe UI" w:eastAsia="Segoe UI" w:cs="Segoe UI"/>
                <w:color w:val="1F2328"/>
                <w:sz w:val="18"/>
              </w:rPr>
              <w:t>Up to 7.3× faster with collisions on</w:t>
            </w:r>
          </w:p>
        </w:tc>
        <w:tc>
          <w:tcPr>
            <w:tcW w:type="dxa" w:w="2154"/>
          </w:tcPr>
          <w:p>
            <w:pPr>
              <w:keepNext w:val="0"/>
              <w:spacing w:before="0" w:after="0" w:line="264" w:lineRule="auto"/>
            </w:pPr>
            <w:r>
              <w:rPr>
                <w:rFonts w:ascii="Segoe UI" w:hAnsi="Segoe UI" w:eastAsia="Segoe UI" w:cs="Segoe UI"/>
                <w:color w:val="1F2328"/>
                <w:sz w:val="18"/>
              </w:rPr>
              <w:t>IV</w:t>
            </w:r>
          </w:p>
        </w:tc>
      </w:tr>
      <w:tr>
        <w:tc>
          <w:tcPr>
            <w:tcW w:type="dxa" w:w="1361"/>
          </w:tcPr>
          <w:p>
            <w:pPr>
              <w:keepNext w:val="0"/>
              <w:spacing w:before="0" w:after="0" w:line="264" w:lineRule="auto"/>
            </w:pPr>
            <w:r>
              <w:rPr>
                <w:rFonts w:ascii="Segoe UI" w:hAnsi="Segoe UI" w:eastAsia="Segoe UI" w:cs="Segoe UI"/>
                <w:color w:val="1F2328"/>
                <w:sz w:val="18"/>
              </w:rPr>
              <w:t>Result 4</w:t>
            </w:r>
          </w:p>
        </w:tc>
        <w:tc>
          <w:tcPr>
            <w:tcW w:type="dxa" w:w="5896"/>
          </w:tcPr>
          <w:p>
            <w:pPr>
              <w:keepNext w:val="0"/>
              <w:spacing w:before="0" w:after="0" w:line="264" w:lineRule="auto"/>
            </w:pPr>
            <w:r>
              <w:rPr>
                <w:rFonts w:ascii="Segoe UI" w:hAnsi="Segoe UI" w:eastAsia="Segoe UI" w:cs="Segoe UI"/>
                <w:color w:val="1F2328"/>
                <w:sz w:val="18"/>
              </w:rPr>
              <w:t>20 matched runs; p = 0.98 alive radios; p &lt; 0.001 traffic figures</w:t>
            </w:r>
          </w:p>
        </w:tc>
        <w:tc>
          <w:tcPr>
            <w:tcW w:type="dxa" w:w="2154"/>
          </w:tcPr>
          <w:p>
            <w:pPr>
              <w:keepNext w:val="0"/>
              <w:spacing w:before="0" w:after="0" w:line="264" w:lineRule="auto"/>
            </w:pPr>
            <w:r>
              <w:rPr>
                <w:rFonts w:ascii="Segoe UI" w:hAnsi="Segoe UI" w:eastAsia="Segoe UI" w:cs="Segoe UI"/>
                <w:color w:val="1F2328"/>
                <w:sz w:val="18"/>
              </w:rPr>
              <w:t>IV</w:t>
            </w:r>
          </w:p>
        </w:tc>
      </w:tr>
      <w:tr>
        <w:tc>
          <w:tcPr>
            <w:tcW w:type="dxa" w:w="1361"/>
          </w:tcPr>
          <w:p>
            <w:pPr>
              <w:keepNext w:val="0"/>
              <w:spacing w:before="0" w:after="0" w:line="264" w:lineRule="auto"/>
            </w:pPr>
            <w:r>
              <w:rPr>
                <w:rFonts w:ascii="Segoe UI" w:hAnsi="Segoe UI" w:eastAsia="Segoe UI" w:cs="Segoe UI"/>
                <w:color w:val="1F2328"/>
                <w:sz w:val="18"/>
              </w:rPr>
              <w:t>Result 5</w:t>
            </w:r>
          </w:p>
        </w:tc>
        <w:tc>
          <w:tcPr>
            <w:tcW w:type="dxa" w:w="5896"/>
          </w:tcPr>
          <w:p>
            <w:pPr>
              <w:keepNext w:val="0"/>
              <w:spacing w:before="0" w:after="0" w:line="264" w:lineRule="auto"/>
            </w:pPr>
            <w:r>
              <w:rPr>
                <w:rFonts w:ascii="Segoe UI" w:hAnsi="Segoe UI" w:eastAsia="Segoe UI" w:cs="Segoe UI"/>
                <w:color w:val="1F2328"/>
                <w:sz w:val="18"/>
              </w:rPr>
              <w:t>3 training runs, 300 trips each; 100% both; 2.487 / 2.497, p 0.842; 101.42 / 101.27, p 0.826</w:t>
            </w:r>
          </w:p>
        </w:tc>
        <w:tc>
          <w:tcPr>
            <w:tcW w:type="dxa" w:w="2154"/>
          </w:tcPr>
          <w:p>
            <w:pPr>
              <w:keepNext w:val="0"/>
              <w:spacing w:before="0" w:after="0" w:line="264" w:lineRule="auto"/>
            </w:pPr>
            <w:r>
              <w:rPr>
                <w:rFonts w:ascii="Segoe UI" w:hAnsi="Segoe UI" w:eastAsia="Segoe UI" w:cs="Segoe UI"/>
                <w:color w:val="1F2328"/>
                <w:sz w:val="18"/>
              </w:rPr>
              <w:t>IV-A</w:t>
            </w:r>
          </w:p>
        </w:tc>
      </w:tr>
      <w:tr>
        <w:tc>
          <w:tcPr>
            <w:tcW w:type="dxa" w:w="1361"/>
          </w:tcPr>
          <w:p>
            <w:pPr>
              <w:keepNext w:val="0"/>
              <w:spacing w:before="0" w:after="0" w:line="264" w:lineRule="auto"/>
            </w:pPr>
            <w:r>
              <w:rPr>
                <w:rFonts w:ascii="Segoe UI" w:hAnsi="Segoe UI" w:eastAsia="Segoe UI" w:cs="Segoe UI"/>
                <w:color w:val="1F2328"/>
                <w:sz w:val="18"/>
              </w:rPr>
              <w:t>Result 6</w:t>
            </w:r>
          </w:p>
        </w:tc>
        <w:tc>
          <w:tcPr>
            <w:tcW w:type="dxa" w:w="5896"/>
          </w:tcPr>
          <w:p>
            <w:pPr>
              <w:keepNext w:val="0"/>
              <w:spacing w:before="0" w:after="0" w:line="264" w:lineRule="auto"/>
            </w:pPr>
            <w:r>
              <w:rPr>
                <w:rFonts w:ascii="Segoe UI" w:hAnsi="Segoe UI" w:eastAsia="Segoe UI" w:cs="Segoe UI"/>
                <w:color w:val="1F2328"/>
                <w:sz w:val="18"/>
              </w:rPr>
              <w:t>400 m spacing, 1.5 km range</w:t>
            </w:r>
          </w:p>
        </w:tc>
        <w:tc>
          <w:tcPr>
            <w:tcW w:type="dxa" w:w="2154"/>
          </w:tcPr>
          <w:p>
            <w:pPr>
              <w:keepNext w:val="0"/>
              <w:spacing w:before="0" w:after="0" w:line="264" w:lineRule="auto"/>
            </w:pPr>
            <w:r>
              <w:rPr>
                <w:rFonts w:ascii="Segoe UI" w:hAnsi="Segoe UI" w:eastAsia="Segoe UI" w:cs="Segoe UI"/>
                <w:color w:val="1F2328"/>
                <w:sz w:val="18"/>
              </w:rPr>
              <w:t>III (action space), V-D</w:t>
            </w:r>
          </w:p>
        </w:tc>
      </w:tr>
      <w:tr>
        <w:tc>
          <w:tcPr>
            <w:tcW w:type="dxa" w:w="1361"/>
          </w:tcPr>
          <w:p>
            <w:pPr>
              <w:keepNext w:val="0"/>
              <w:spacing w:before="0" w:after="0" w:line="264" w:lineRule="auto"/>
            </w:pPr>
            <w:r>
              <w:rPr>
                <w:rFonts w:ascii="Segoe UI" w:hAnsi="Segoe UI" w:eastAsia="Segoe UI" w:cs="Segoe UI"/>
                <w:color w:val="1F2328"/>
                <w:sz w:val="18"/>
              </w:rPr>
              <w:t>Result 6</w:t>
            </w:r>
          </w:p>
        </w:tc>
        <w:tc>
          <w:tcPr>
            <w:tcW w:type="dxa" w:w="5896"/>
          </w:tcPr>
          <w:p>
            <w:pPr>
              <w:keepNext w:val="0"/>
              <w:spacing w:before="0" w:after="0" w:line="264" w:lineRule="auto"/>
            </w:pPr>
            <w:r>
              <w:rPr>
                <w:rFonts w:ascii="Segoe UI" w:hAnsi="Segoe UI" w:eastAsia="Segoe UI" w:cs="Segoe UI"/>
                <w:color w:val="1F2328"/>
                <w:sz w:val="18"/>
              </w:rPr>
              <w:t>About 2 km / 1 km / 640 m (637 m) half-success distances</w:t>
            </w:r>
          </w:p>
        </w:tc>
        <w:tc>
          <w:tcPr>
            <w:tcW w:type="dxa" w:w="2154"/>
          </w:tcPr>
          <w:p>
            <w:pPr>
              <w:keepNext w:val="0"/>
              <w:spacing w:before="0" w:after="0" w:line="264" w:lineRule="auto"/>
            </w:pPr>
            <w:r>
              <w:rPr>
                <w:rFonts w:ascii="Segoe UI" w:hAnsi="Segoe UI" w:eastAsia="Segoe UI" w:cs="Segoe UI"/>
                <w:color w:val="1F2328"/>
                <w:sz w:val="18"/>
              </w:rPr>
              <w:t>V-D</w:t>
            </w:r>
          </w:p>
        </w:tc>
      </w:tr>
      <w:tr>
        <w:tc>
          <w:tcPr>
            <w:tcW w:type="dxa" w:w="1361"/>
          </w:tcPr>
          <w:p>
            <w:pPr>
              <w:keepNext w:val="0"/>
              <w:spacing w:before="0" w:after="0" w:line="264" w:lineRule="auto"/>
            </w:pPr>
            <w:r>
              <w:rPr>
                <w:rFonts w:ascii="Segoe UI" w:hAnsi="Segoe UI" w:eastAsia="Segoe UI" w:cs="Segoe UI"/>
                <w:color w:val="1F2328"/>
                <w:sz w:val="18"/>
              </w:rPr>
              <w:t>Result 6</w:t>
            </w:r>
          </w:p>
        </w:tc>
        <w:tc>
          <w:tcPr>
            <w:tcW w:type="dxa" w:w="5896"/>
          </w:tcPr>
          <w:p>
            <w:pPr>
              <w:keepNext w:val="0"/>
              <w:spacing w:before="0" w:after="0" w:line="264" w:lineRule="auto"/>
            </w:pPr>
            <w:r>
              <w:rPr>
                <w:rFonts w:ascii="Segoe UI" w:hAnsi="Segoe UI" w:eastAsia="Segoe UI" w:cs="Segoe UI"/>
                <w:color w:val="1F2328"/>
                <w:sz w:val="18"/>
              </w:rPr>
              <w:t>66% / 29% / 11% at 1.5 km (0.664 / 0.286 / 0.109); above 73% at 400 m</w:t>
            </w:r>
          </w:p>
        </w:tc>
        <w:tc>
          <w:tcPr>
            <w:tcW w:type="dxa" w:w="2154"/>
          </w:tcPr>
          <w:p>
            <w:pPr>
              <w:keepNext w:val="0"/>
              <w:spacing w:before="0" w:after="0" w:line="264" w:lineRule="auto"/>
            </w:pPr>
            <w:r>
              <w:rPr>
                <w:rFonts w:ascii="Segoe UI" w:hAnsi="Segoe UI" w:eastAsia="Segoe UI" w:cs="Segoe UI"/>
                <w:color w:val="1F2328"/>
                <w:sz w:val="18"/>
              </w:rPr>
              <w:t>V-D</w:t>
            </w:r>
          </w:p>
        </w:tc>
      </w:tr>
      <w:tr>
        <w:tc>
          <w:tcPr>
            <w:tcW w:type="dxa" w:w="1361"/>
          </w:tcPr>
          <w:p>
            <w:pPr>
              <w:keepNext w:val="0"/>
              <w:spacing w:before="0" w:after="0" w:line="264" w:lineRule="auto"/>
            </w:pPr>
            <w:r>
              <w:rPr>
                <w:rFonts w:ascii="Segoe UI" w:hAnsi="Segoe UI" w:eastAsia="Segoe UI" w:cs="Segoe UI"/>
                <w:color w:val="1F2328"/>
                <w:sz w:val="18"/>
              </w:rPr>
              <w:t>Limits</w:t>
            </w:r>
          </w:p>
        </w:tc>
        <w:tc>
          <w:tcPr>
            <w:tcW w:type="dxa" w:w="5896"/>
          </w:tcPr>
          <w:p>
            <w:pPr>
              <w:keepNext w:val="0"/>
              <w:spacing w:before="0" w:after="0" w:line="264" w:lineRule="auto"/>
            </w:pPr>
            <w:r>
              <w:rPr>
                <w:rFonts w:ascii="Segoe UI" w:hAnsi="Segoe UI" w:eastAsia="Segoe UI" w:cs="Segoe UI"/>
                <w:color w:val="1F2328"/>
                <w:sz w:val="18"/>
              </w:rPr>
              <w:t>Up to 900 radios</w:t>
            </w:r>
          </w:p>
        </w:tc>
        <w:tc>
          <w:tcPr>
            <w:tcW w:type="dxa" w:w="2154"/>
          </w:tcPr>
          <w:p>
            <w:pPr>
              <w:keepNext w:val="0"/>
              <w:spacing w:before="0" w:after="0" w:line="264" w:lineRule="auto"/>
            </w:pPr>
            <w:r>
              <w:rPr>
                <w:rFonts w:ascii="Segoe UI" w:hAnsi="Segoe UI" w:eastAsia="Segoe UI" w:cs="Segoe UI"/>
                <w:color w:val="1F2328"/>
                <w:sz w:val="18"/>
              </w:rPr>
              <w:t>V (intro), VI</w:t>
            </w:r>
          </w:p>
        </w:tc>
      </w:tr>
      <w:tr>
        <w:tc>
          <w:tcPr>
            <w:tcW w:type="dxa" w:w="1361"/>
          </w:tcPr>
          <w:p>
            <w:pPr>
              <w:keepNext w:val="0"/>
              <w:spacing w:before="0" w:after="0" w:line="264" w:lineRule="auto"/>
            </w:pPr>
            <w:r>
              <w:rPr>
                <w:rFonts w:ascii="Segoe UI" w:hAnsi="Segoe UI" w:eastAsia="Segoe UI" w:cs="Segoe UI"/>
                <w:color w:val="1F2328"/>
                <w:sz w:val="18"/>
              </w:rPr>
              <w:t>Limits</w:t>
            </w:r>
          </w:p>
        </w:tc>
        <w:tc>
          <w:tcPr>
            <w:tcW w:type="dxa" w:w="5896"/>
          </w:tcPr>
          <w:p>
            <w:pPr>
              <w:keepNext w:val="0"/>
              <w:spacing w:before="0" w:after="0" w:line="264" w:lineRule="auto"/>
            </w:pPr>
            <w:r>
              <w:rPr>
                <w:rFonts w:ascii="Segoe UI" w:hAnsi="Segoe UI" w:eastAsia="Segoe UI" w:cs="Segoe UI"/>
                <w:color w:val="1F2328"/>
                <w:sz w:val="18"/>
              </w:rPr>
              <w:t>30 s beacons; about 4.4% airtime</w:t>
            </w:r>
          </w:p>
        </w:tc>
        <w:tc>
          <w:tcPr>
            <w:tcW w:type="dxa" w:w="2154"/>
          </w:tcPr>
          <w:p>
            <w:pPr>
              <w:keepNext w:val="0"/>
              <w:spacing w:before="0" w:after="0" w:line="264" w:lineRule="auto"/>
            </w:pPr>
            <w:r>
              <w:rPr>
                <w:rFonts w:ascii="Segoe UI" w:hAnsi="Segoe UI" w:eastAsia="Segoe UI" w:cs="Segoe UI"/>
                <w:color w:val="1F2328"/>
                <w:sz w:val="18"/>
              </w:rPr>
              <w:t>III (packets), VI</w:t>
            </w:r>
          </w:p>
        </w:tc>
      </w:tr>
      <w:tr>
        <w:tc>
          <w:tcPr>
            <w:tcW w:type="dxa" w:w="1361"/>
          </w:tcPr>
          <w:p>
            <w:pPr>
              <w:keepNext w:val="0"/>
              <w:spacing w:before="0" w:after="0" w:line="264" w:lineRule="auto"/>
            </w:pPr>
            <w:r>
              <w:rPr>
                <w:rFonts w:ascii="Segoe UI" w:hAnsi="Segoe UI" w:eastAsia="Segoe UI" w:cs="Segoe UI"/>
                <w:color w:val="1F2328"/>
                <w:sz w:val="18"/>
              </w:rPr>
              <w:t>Limits</w:t>
            </w:r>
          </w:p>
        </w:tc>
        <w:tc>
          <w:tcPr>
            <w:tcW w:type="dxa" w:w="5896"/>
          </w:tcPr>
          <w:p>
            <w:pPr>
              <w:keepNext w:val="0"/>
              <w:spacing w:before="0" w:after="0" w:line="264" w:lineRule="auto"/>
            </w:pPr>
            <w:r>
              <w:rPr>
                <w:rFonts w:ascii="Segoe UI" w:hAnsi="Segoe UI" w:eastAsia="Segoe UI" w:cs="Segoe UI"/>
                <w:color w:val="1F2328"/>
                <w:sz w:val="18"/>
              </w:rPr>
              <w:t>8 neighbours vs about 31 (30.7)</w:t>
            </w:r>
          </w:p>
        </w:tc>
        <w:tc>
          <w:tcPr>
            <w:tcW w:type="dxa" w:w="2154"/>
          </w:tcPr>
          <w:p>
            <w:pPr>
              <w:keepNext w:val="0"/>
              <w:spacing w:before="0" w:after="0" w:line="264" w:lineRule="auto"/>
            </w:pPr>
            <w:r>
              <w:rPr>
                <w:rFonts w:ascii="Segoe UI" w:hAnsi="Segoe UI" w:eastAsia="Segoe UI" w:cs="Segoe UI"/>
                <w:color w:val="1F2328"/>
                <w:sz w:val="18"/>
              </w:rPr>
              <w:t>III, VI</w:t>
            </w:r>
          </w:p>
        </w:tc>
      </w:tr>
      <w:tr>
        <w:tc>
          <w:tcPr>
            <w:tcW w:type="dxa" w:w="1361"/>
          </w:tcPr>
          <w:p>
            <w:pPr>
              <w:keepNext w:val="0"/>
              <w:spacing w:before="0" w:after="0" w:line="264" w:lineRule="auto"/>
            </w:pPr>
            <w:r>
              <w:rPr>
                <w:rFonts w:ascii="Segoe UI" w:hAnsi="Segoe UI" w:eastAsia="Segoe UI" w:cs="Segoe UI"/>
                <w:color w:val="1F2328"/>
                <w:sz w:val="18"/>
              </w:rPr>
              <w:t>Limits</w:t>
            </w:r>
          </w:p>
        </w:tc>
        <w:tc>
          <w:tcPr>
            <w:tcW w:type="dxa" w:w="5896"/>
          </w:tcPr>
          <w:p>
            <w:pPr>
              <w:keepNext w:val="0"/>
              <w:spacing w:before="0" w:after="0" w:line="264" w:lineRule="auto"/>
            </w:pPr>
            <w:r>
              <w:rPr>
                <w:rFonts w:ascii="Segoe UI" w:hAnsi="Segoe UI" w:eastAsia="Segoe UI" w:cs="Segoe UI"/>
                <w:color w:val="1F2328"/>
                <w:sz w:val="18"/>
              </w:rPr>
              <w:t>−0.67, 0.18, 0.71</w:t>
            </w:r>
          </w:p>
        </w:tc>
        <w:tc>
          <w:tcPr>
            <w:tcW w:type="dxa" w:w="2154"/>
          </w:tcPr>
          <w:p>
            <w:pPr>
              <w:keepNext w:val="0"/>
              <w:spacing w:before="0" w:after="0" w:line="264" w:lineRule="auto"/>
            </w:pPr>
            <w:r>
              <w:rPr>
                <w:rFonts w:ascii="Segoe UI" w:hAnsi="Segoe UI" w:eastAsia="Segoe UI" w:cs="Segoe UI"/>
                <w:color w:val="1F2328"/>
                <w:sz w:val="18"/>
              </w:rPr>
              <w:t>VI</w:t>
            </w:r>
          </w:p>
        </w:tc>
      </w:tr>
    </w:tbl>
    <w:p>
      <w:pPr>
        <w:keepNext w:val="0"/>
        <w:spacing w:before="120" w:after="0" w:line="288" w:lineRule="auto"/>
      </w:pPr>
      <w:r>
        <w:rPr>
          <w:rFonts w:ascii="Segoe UI" w:hAnsi="Segoe UI" w:eastAsia="Segoe UI" w:cs="Segoe UI"/>
          <w:i/>
          <w:color w:val="5B6570"/>
          <w:sz w:val="18"/>
        </w:rPr>
        <w:t>Charts A and B are not figures in the paper, but every number on them comes from V-C and V-A.</w:t>
      </w:r>
    </w:p>
    <w:p>
      <w:pPr>
        <w:keepNext/>
        <w:pageBreakBefore/>
        <w:spacing w:before="0" w:after="40"/>
      </w:pPr>
      <w:r>
        <w:rPr>
          <w:rFonts w:ascii="Segoe UI Semibold" w:hAnsi="Segoe UI Semibold" w:eastAsia="Segoe UI Semibold" w:cs="Segoe UI Semibold"/>
          <w:color w:val="2A78D6"/>
          <w:spacing w:val="30"/>
          <w:sz w:val="18"/>
        </w:rPr>
        <w:t>NOTES</w:t>
      </w:r>
    </w:p>
    <w:p>
      <w:pPr>
        <w:pStyle w:val="Heading1"/>
        <w:keepNext/>
        <w:spacing w:before="0" w:after="200" w:line="252" w:lineRule="auto"/>
      </w:pPr>
      <w:r/>
      <w:r>
        <w:rPr>
          <w:rFonts w:ascii="Segoe UI Semibold" w:hAnsi="Segoe UI Semibold" w:eastAsia="Segoe UI Semibold" w:cs="Segoe UI Semibold"/>
          <w:b w:val="0"/>
          <w:color w:val="16324F"/>
          <w:sz w:val="38"/>
        </w:rPr>
        <w:t>Sentences that rest on project files, not the paper</w:t>
      </w:r>
    </w:p>
    <w:p>
      <w:pPr>
        <w:keepNext w:val="0"/>
        <w:spacing w:before="0" w:after="160" w:line="312" w:lineRule="auto"/>
      </w:pPr>
      <w:r>
        <w:rPr>
          <w:rFonts w:ascii="Georgia" w:hAnsi="Georgia" w:eastAsia="Georgia" w:cs="Georgia"/>
          <w:color w:val="1F2328"/>
          <w:sz w:val="23"/>
        </w:rPr>
        <w:t>These help the audience follow, but none of them is a published result. If someone asks, say where they come from.</w:t>
      </w:r>
    </w:p>
    <w:tbl>
      <w:tblPr>
        <w:tblW w:type="dxa" w:w="9412"/>
        <w:jc w:val="left"/>
        <w:tblInd w:w="10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Layout w:type="fixed"/>
        <w:tblCellMar>
          <w:top w:w="60" w:type="dxa"/>
          <w:left w:w="100" w:type="dxa"/>
          <w:bottom w:w="60" w:type="dxa"/>
          <w:right w:w="100" w:type="dxa"/>
        </w:tblCellMar>
        <w:tblLook w:firstColumn="1" w:firstRow="1" w:lastColumn="0" w:lastRow="0" w:noHBand="0" w:noVBand="1" w:val="04A0"/>
      </w:tblPr>
      <w:tblGrid>
        <w:gridCol w:w="1474"/>
        <w:gridCol w:w="3175"/>
        <w:gridCol w:w="4762"/>
      </w:tblGrid>
      <w:tr>
        <w:tc>
          <w:tcPr>
            <w:tcW w:type="dxa" w:w="1474"/>
            <w:shd w:val="clear" w:color="auto" w:fill="DDE7F2"/>
          </w:tcPr>
          <w:p>
            <w:pPr>
              <w:keepNext w:val="0"/>
              <w:spacing w:before="0" w:after="0"/>
            </w:pPr>
            <w:r>
              <w:rPr>
                <w:rFonts w:ascii="Segoe UI Semibold" w:hAnsi="Segoe UI Semibold" w:eastAsia="Segoe UI Semibold" w:cs="Segoe UI Semibold"/>
                <w:color w:val="16324F"/>
                <w:sz w:val="18"/>
              </w:rPr>
              <w:t>Where</w:t>
            </w:r>
          </w:p>
        </w:tc>
        <w:tc>
          <w:tcPr>
            <w:tcW w:type="dxa" w:w="3175"/>
            <w:shd w:val="clear" w:color="auto" w:fill="DDE7F2"/>
          </w:tcPr>
          <w:p>
            <w:pPr>
              <w:keepNext w:val="0"/>
              <w:spacing w:before="0" w:after="0"/>
            </w:pPr>
            <w:r>
              <w:rPr>
                <w:rFonts w:ascii="Segoe UI Semibold" w:hAnsi="Segoe UI Semibold" w:eastAsia="Segoe UI Semibold" w:cs="Segoe UI Semibold"/>
                <w:color w:val="16324F"/>
                <w:sz w:val="18"/>
              </w:rPr>
              <w:t>Sentence</w:t>
            </w:r>
          </w:p>
        </w:tc>
        <w:tc>
          <w:tcPr>
            <w:tcW w:type="dxa" w:w="4762"/>
            <w:shd w:val="clear" w:color="auto" w:fill="DDE7F2"/>
          </w:tcPr>
          <w:p>
            <w:pPr>
              <w:keepNext w:val="0"/>
              <w:spacing w:before="0" w:after="0"/>
            </w:pPr>
            <w:r>
              <w:rPr>
                <w:rFonts w:ascii="Segoe UI Semibold" w:hAnsi="Segoe UI Semibold" w:eastAsia="Segoe UI Semibold" w:cs="Segoe UI Semibold"/>
                <w:color w:val="16324F"/>
                <w:sz w:val="18"/>
              </w:rPr>
              <w:t>Source</w:t>
            </w:r>
          </w:p>
        </w:tc>
      </w:tr>
      <w:tr>
        <w:tc>
          <w:tcPr>
            <w:tcW w:type="dxa" w:w="1474"/>
          </w:tcPr>
          <w:p>
            <w:pPr>
              <w:keepNext w:val="0"/>
              <w:spacing w:before="0" w:after="0" w:line="269" w:lineRule="auto"/>
            </w:pPr>
            <w:r>
              <w:rPr>
                <w:rFonts w:ascii="Segoe UI" w:hAnsi="Segoe UI" w:eastAsia="Segoe UI" w:cs="Segoe UI"/>
                <w:color w:val="1F2328"/>
                <w:sz w:val="18"/>
              </w:rPr>
              <w:t>Result 1</w:t>
            </w:r>
          </w:p>
        </w:tc>
        <w:tc>
          <w:tcPr>
            <w:tcW w:type="dxa" w:w="3175"/>
            <w:shd w:val="clear" w:color="auto" w:fill="FFF4E0"/>
          </w:tcPr>
          <w:p>
            <w:pPr>
              <w:keepNext w:val="0"/>
              <w:spacing w:before="0" w:after="0" w:line="269" w:lineRule="auto"/>
            </w:pPr>
            <w:r>
              <w:rPr>
                <w:rFonts w:ascii="Segoe UI" w:hAnsi="Segoe UI" w:eastAsia="Segoe UI" w:cs="Segoe UI"/>
                <w:color w:val="1F2328"/>
                <w:sz w:val="18"/>
              </w:rPr>
              <w:t>“We average it over the radios a route passes through.”</w:t>
            </w:r>
          </w:p>
        </w:tc>
        <w:tc>
          <w:tcPr>
            <w:tcW w:type="dxa" w:w="4762"/>
          </w:tcPr>
          <w:p>
            <w:pPr>
              <w:keepNext w:val="0"/>
              <w:spacing w:before="0" w:after="0" w:line="269" w:lineRule="auto"/>
            </w:pPr>
            <w:r>
              <w:rPr>
                <w:rFonts w:ascii="Segoe UI" w:hAnsi="Segoe UI" w:eastAsia="Segoe UI" w:cs="Segoe UI"/>
                <w:color w:val="1F2328"/>
                <w:sz w:val="18"/>
              </w:rPr>
              <w:t>The paper never says how its “mean link PDR” is calculated. darwinV2/src/train/runner.py:103-104; src/sim/timestep.py:720-733 (context.md §21).</w:t>
            </w:r>
          </w:p>
        </w:tc>
      </w:tr>
      <w:tr>
        <w:tc>
          <w:tcPr>
            <w:tcW w:type="dxa" w:w="1474"/>
          </w:tcPr>
          <w:p>
            <w:pPr>
              <w:keepNext w:val="0"/>
              <w:spacing w:before="0" w:after="0" w:line="269" w:lineRule="auto"/>
            </w:pPr>
            <w:r>
              <w:rPr>
                <w:rFonts w:ascii="Segoe UI" w:hAnsi="Segoe UI" w:eastAsia="Segoe UI" w:cs="Segoe UI"/>
                <w:color w:val="1F2328"/>
                <w:sz w:val="18"/>
              </w:rPr>
              <w:t>Result 3</w:t>
            </w:r>
          </w:p>
        </w:tc>
        <w:tc>
          <w:tcPr>
            <w:tcW w:type="dxa" w:w="3175"/>
            <w:shd w:val="clear" w:color="auto" w:fill="FFF4E0"/>
          </w:tcPr>
          <w:p>
            <w:pPr>
              <w:keepNext w:val="0"/>
              <w:spacing w:before="0" w:after="0" w:line="269" w:lineRule="auto"/>
            </w:pPr>
            <w:r>
              <w:rPr>
                <w:rFonts w:ascii="Segoe UI" w:hAnsi="Segoe UI" w:eastAsia="Segoe UI" w:cs="Segoe UI"/>
                <w:color w:val="1F2328"/>
                <w:sz w:val="18"/>
              </w:rPr>
              <w:t>“On the right, hop counts stay roughly flat for everyone.”</w:t>
            </w:r>
          </w:p>
        </w:tc>
        <w:tc>
          <w:tcPr>
            <w:tcW w:type="dxa" w:w="4762"/>
          </w:tcPr>
          <w:p>
            <w:pPr>
              <w:keepNext w:val="0"/>
              <w:spacing w:before="0" w:after="0" w:line="269" w:lineRule="auto"/>
            </w:pPr>
            <w:r>
              <w:rPr>
                <w:rFonts w:ascii="Segoe UI" w:hAnsi="Segoe UI" w:eastAsia="Segoe UI" w:cs="Segoe UI"/>
                <w:color w:val="1F2328"/>
                <w:sz w:val="18"/>
              </w:rPr>
              <w:t>The damage-sweep figure is not in the paper. results_rev2/figures/damage_severity, from results_rev1/damage_severity.csv and results_commaware/commaware_severity_episodes.csv.</w:t>
            </w:r>
          </w:p>
        </w:tc>
      </w:tr>
      <w:tr>
        <w:tc>
          <w:tcPr>
            <w:tcW w:type="dxa" w:w="1474"/>
          </w:tcPr>
          <w:p>
            <w:pPr>
              <w:keepNext w:val="0"/>
              <w:spacing w:before="0" w:after="0" w:line="269" w:lineRule="auto"/>
            </w:pPr>
            <w:r>
              <w:rPr>
                <w:rFonts w:ascii="Segoe UI" w:hAnsi="Segoe UI" w:eastAsia="Segoe UI" w:cs="Segoe UI"/>
                <w:color w:val="1F2328"/>
                <w:sz w:val="18"/>
              </w:rPr>
              <w:t>Results 3 and 6</w:t>
            </w:r>
          </w:p>
        </w:tc>
        <w:tc>
          <w:tcPr>
            <w:tcW w:type="dxa" w:w="3175"/>
            <w:shd w:val="clear" w:color="auto" w:fill="FFF4E0"/>
          </w:tcPr>
          <w:p>
            <w:pPr>
              <w:keepNext w:val="0"/>
              <w:spacing w:before="0" w:after="0" w:line="269" w:lineRule="auto"/>
            </w:pPr>
            <w:r>
              <w:rPr>
                <w:rFonts w:ascii="Segoe UI" w:hAnsi="Segoe UI" w:eastAsia="Segoe UI" w:cs="Segoe UI"/>
                <w:color w:val="1F2328"/>
                <w:sz w:val="18"/>
              </w:rPr>
              <w:t>“Why at severe?” and “It also explains the damage result”</w:t>
            </w:r>
          </w:p>
        </w:tc>
        <w:tc>
          <w:tcPr>
            <w:tcW w:type="dxa" w:w="4762"/>
          </w:tcPr>
          <w:p>
            <w:pPr>
              <w:keepNext w:val="0"/>
              <w:spacing w:before="0" w:after="0" w:line="269" w:lineRule="auto"/>
            </w:pPr>
            <w:r>
              <w:rPr>
                <w:rFonts w:ascii="Segoe UI" w:hAnsi="Segoe UI" w:eastAsia="Segoe UI" w:cs="Segoe UI"/>
                <w:color w:val="1F2328"/>
                <w:sz w:val="18"/>
              </w:rPr>
              <w:t>Every number is in V-D; linking them to V-B’s drop is our reading. ABOT-results-explained.html, result 3; context.md §15.</w:t>
            </w:r>
          </w:p>
        </w:tc>
      </w:tr>
      <w:tr>
        <w:tc>
          <w:tcPr>
            <w:tcW w:type="dxa" w:w="1474"/>
          </w:tcPr>
          <w:p>
            <w:pPr>
              <w:keepNext w:val="0"/>
              <w:spacing w:before="0" w:after="0" w:line="269" w:lineRule="auto"/>
            </w:pPr>
            <w:r>
              <w:rPr>
                <w:rFonts w:ascii="Segoe UI" w:hAnsi="Segoe UI" w:eastAsia="Segoe UI" w:cs="Segoe UI"/>
                <w:color w:val="1F2328"/>
                <w:sz w:val="18"/>
              </w:rPr>
              <w:t>Result 4</w:t>
            </w:r>
          </w:p>
        </w:tc>
        <w:tc>
          <w:tcPr>
            <w:tcW w:type="dxa" w:w="3175"/>
            <w:shd w:val="clear" w:color="auto" w:fill="FFF4E0"/>
          </w:tcPr>
          <w:p>
            <w:pPr>
              <w:keepNext w:val="0"/>
              <w:spacing w:before="0" w:after="0" w:line="269" w:lineRule="auto"/>
            </w:pPr>
            <w:r>
              <w:rPr>
                <w:rFonts w:ascii="Segoe UI" w:hAnsi="Segoe UI" w:eastAsia="Segoe UI" w:cs="Segoe UI"/>
                <w:color w:val="1F2328"/>
                <w:sz w:val="18"/>
              </w:rPr>
              <w:t>“That figure is from our smallest grid, and the gain is smaller on bigger grids.”</w:t>
            </w:r>
          </w:p>
        </w:tc>
        <w:tc>
          <w:tcPr>
            <w:tcW w:type="dxa" w:w="4762"/>
          </w:tcPr>
          <w:p>
            <w:pPr>
              <w:keepNext w:val="0"/>
              <w:spacing w:before="0" w:after="0" w:line="269" w:lineRule="auto"/>
            </w:pPr>
            <w:r>
              <w:rPr>
                <w:rFonts w:ascii="Segoe UI" w:hAnsi="Segoe UI" w:eastAsia="Segoe UI" w:cs="Segoe UI"/>
                <w:color w:val="1F2328"/>
                <w:sz w:val="18"/>
              </w:rPr>
              <w:t>results_rev1/scalability.csv; results_rev1/logs/scalability.log:91 (context.md §12).</w:t>
            </w:r>
          </w:p>
        </w:tc>
      </w:tr>
      <w:tr>
        <w:tc>
          <w:tcPr>
            <w:tcW w:type="dxa" w:w="1474"/>
          </w:tcPr>
          <w:p>
            <w:pPr>
              <w:keepNext w:val="0"/>
              <w:spacing w:before="0" w:after="0" w:line="269" w:lineRule="auto"/>
            </w:pPr>
            <w:r>
              <w:rPr>
                <w:rFonts w:ascii="Segoe UI" w:hAnsi="Segoe UI" w:eastAsia="Segoe UI" w:cs="Segoe UI"/>
                <w:color w:val="1F2328"/>
                <w:sz w:val="18"/>
              </w:rPr>
              <w:t>Taken together; Limits</w:t>
            </w:r>
          </w:p>
        </w:tc>
        <w:tc>
          <w:tcPr>
            <w:tcW w:type="dxa" w:w="3175"/>
            <w:shd w:val="clear" w:color="auto" w:fill="FFF4E0"/>
          </w:tcPr>
          <w:p>
            <w:pPr>
              <w:keepNext w:val="0"/>
              <w:spacing w:before="0" w:after="0" w:line="269" w:lineRule="auto"/>
            </w:pPr>
            <w:r>
              <w:rPr>
                <w:rFonts w:ascii="Segoe UI" w:hAnsi="Segoe UI" w:eastAsia="Segoe UI" w:cs="Segoe UI"/>
                <w:color w:val="1F2328"/>
                <w:sz w:val="18"/>
              </w:rPr>
              <w:t>“We did not measure whether an SOS actually reaches a rescuer.”</w:t>
            </w:r>
          </w:p>
        </w:tc>
        <w:tc>
          <w:tcPr>
            <w:tcW w:type="dxa" w:w="4762"/>
          </w:tcPr>
          <w:p>
            <w:pPr>
              <w:keepNext w:val="0"/>
              <w:spacing w:before="0" w:after="0" w:line="269" w:lineRule="auto"/>
            </w:pPr>
            <w:r>
              <w:rPr>
                <w:rFonts w:ascii="Segoe UI" w:hAnsi="Segoe UI" w:eastAsia="Segoe UI" w:cs="Segoe UI"/>
                <w:color w:val="1F2328"/>
                <w:sz w:val="18"/>
              </w:rPr>
              <w:t>The paper doesn’t say this, and its abstract and conclusion suggest the opposite. Per-trip result files hold only success, hops, reward and the link score (context.md §11, §16).</w:t>
            </w:r>
          </w:p>
        </w:tc>
      </w:tr>
      <w:tr>
        <w:tc>
          <w:tcPr>
            <w:tcW w:type="dxa" w:w="1474"/>
          </w:tcPr>
          <w:p>
            <w:pPr>
              <w:keepNext w:val="0"/>
              <w:spacing w:before="0" w:after="0" w:line="269" w:lineRule="auto"/>
            </w:pPr>
            <w:r>
              <w:rPr>
                <w:rFonts w:ascii="Segoe UI" w:hAnsi="Segoe UI" w:eastAsia="Segoe UI" w:cs="Segoe UI"/>
                <w:color w:val="1F2328"/>
                <w:sz w:val="18"/>
              </w:rPr>
              <w:t>Limits</w:t>
            </w:r>
          </w:p>
        </w:tc>
        <w:tc>
          <w:tcPr>
            <w:tcW w:type="dxa" w:w="3175"/>
            <w:shd w:val="clear" w:color="auto" w:fill="FFF4E0"/>
          </w:tcPr>
          <w:p>
            <w:pPr>
              <w:keepNext w:val="0"/>
              <w:spacing w:before="0" w:after="0" w:line="269" w:lineRule="auto"/>
            </w:pPr>
            <w:r>
              <w:rPr>
                <w:rFonts w:ascii="Segoe UI" w:hAnsi="Segoe UI" w:eastAsia="Segoe UI" w:cs="Segoe UI"/>
                <w:color w:val="1F2328"/>
                <w:sz w:val="18"/>
              </w:rPr>
              <w:t>“A hop succeeds whenever the next radio is still working.”</w:t>
            </w:r>
          </w:p>
        </w:tc>
        <w:tc>
          <w:tcPr>
            <w:tcW w:type="dxa" w:w="4762"/>
          </w:tcPr>
          <w:p>
            <w:pPr>
              <w:keepNext w:val="0"/>
              <w:spacing w:before="0" w:after="0" w:line="269" w:lineRule="auto"/>
            </w:pPr>
            <w:r>
              <w:rPr>
                <w:rFonts w:ascii="Segoe UI" w:hAnsi="Segoe UI" w:eastAsia="Segoe UI" w:cs="Segoe UI"/>
                <w:color w:val="1F2328"/>
                <w:sz w:val="18"/>
              </w:rPr>
              <w:t>darwinV2/src/nav/env.py:311-313 (context.md §11, §15; triage answer 1).</w:t>
            </w:r>
          </w:p>
        </w:tc>
      </w:tr>
    </w:tbl>
    <w:p>
      <w:pPr>
        <w:keepNext/>
        <w:spacing w:before="320" w:after="120"/>
      </w:pPr>
      <w:r>
        <w:rPr>
          <w:rFonts w:ascii="Segoe UI Semibold" w:hAnsi="Segoe UI Semibold" w:eastAsia="Segoe UI Semibold" w:cs="Segoe UI Semibold"/>
          <w:color w:val="16324F"/>
          <w:spacing w:val="30"/>
          <w:sz w:val="18"/>
        </w:rPr>
        <w:t>LEFT OUT ON PURPOSE</w:t>
      </w:r>
    </w:p>
    <w:p>
      <w:pPr>
        <w:pStyle w:val="ListBullet"/>
        <w:keepNext w:val="0"/>
        <w:spacing w:before="0" w:after="60" w:line="288" w:lineRule="auto"/>
      </w:pPr>
      <w:r>
        <w:rPr>
          <w:rFonts w:ascii="Segoe UI" w:hAnsi="Segoe UI" w:eastAsia="Segoe UI" w:cs="Segoe UI"/>
          <w:color w:val="1F2328"/>
          <w:sz w:val="20"/>
        </w:rPr>
        <w:t>45.5 km at the intact level (triage rule 7). Drop it from any damage table on the slides too.</w:t>
      </w:r>
    </w:p>
    <w:p>
      <w:pPr>
        <w:pStyle w:val="ListBullet"/>
        <w:keepNext w:val="0"/>
        <w:spacing w:before="0" w:after="60" w:line="288" w:lineRule="auto"/>
      </w:pPr>
      <w:r>
        <w:rPr>
          <w:rFonts w:ascii="Segoe UI" w:hAnsi="Segoe UI" w:eastAsia="Segoe UI" w:cs="Segoe UI"/>
          <w:color w:val="1F2328"/>
          <w:sz w:val="20"/>
        </w:rPr>
        <w:t>303×, which is with collisions switched off, a setting no result uses (rule 6).</w:t>
      </w:r>
    </w:p>
    <w:p>
      <w:pPr>
        <w:pStyle w:val="ListBullet"/>
        <w:keepNext w:val="0"/>
        <w:spacing w:before="0" w:after="60" w:line="288" w:lineRule="auto"/>
      </w:pPr>
      <w:r>
        <w:rPr>
          <w:rFonts w:ascii="Segoe UI" w:hAnsi="Segoe UI" w:eastAsia="Segoe UI" w:cs="Segoe UI"/>
          <w:color w:val="1F2328"/>
          <w:sz w:val="20"/>
        </w:rPr>
        <w:t>The ETSI 1% comparison, a European rule (rule 9).</w:t>
      </w:r>
    </w:p>
    <w:p>
      <w:pPr>
        <w:pStyle w:val="ListBullet"/>
        <w:keepNext w:val="0"/>
        <w:spacing w:before="0" w:after="60" w:line="288" w:lineRule="auto"/>
      </w:pPr>
      <w:r>
        <w:rPr>
          <w:rFonts w:ascii="Segoe UI" w:hAnsi="Segoe UI" w:eastAsia="Segoe UI" w:cs="Segoe UI"/>
          <w:color w:val="1F2328"/>
          <w:sz w:val="20"/>
        </w:rPr>
        <w:t>“Lower bound”, and “the comparison is conservative against PPO” (rule 4).</w:t>
      </w:r>
    </w:p>
    <w:p>
      <w:pPr>
        <w:pStyle w:val="ListBullet"/>
        <w:keepNext w:val="0"/>
        <w:spacing w:before="0" w:after="60" w:line="288" w:lineRule="auto"/>
      </w:pPr>
      <w:r>
        <w:rPr>
          <w:rFonts w:ascii="Segoe UI" w:hAnsi="Segoe UI" w:eastAsia="Segoe UI" w:cs="Segoe UI"/>
          <w:color w:val="1F2328"/>
          <w:sz w:val="20"/>
        </w:rPr>
        <w:t>“Steps identical on all 100”, and “250 episodes per preset” beside 0.267 vs 0.145 (rule 11).</w:t>
      </w:r>
    </w:p>
    <w:p>
      <w:pPr>
        <w:pStyle w:val="ListBullet"/>
        <w:keepNext w:val="0"/>
        <w:spacing w:before="0" w:after="60" w:line="288" w:lineRule="auto"/>
      </w:pPr>
      <w:r>
        <w:rPr>
          <w:rFonts w:ascii="Segoe UI" w:hAnsi="Segoe UI" w:eastAsia="Segoe UI" w:cs="Segoe UI"/>
          <w:color w:val="1F2328"/>
          <w:sz w:val="20"/>
        </w:rPr>
        <w:t>The abstract’s “improved packet delivery” and “extreme network collapse” lines (rules 2 and 3).</w:t>
      </w:r>
    </w:p>
    <w:p>
      <w:pPr>
        <w:pStyle w:val="ListBullet"/>
        <w:keepNext w:val="0"/>
        <w:spacing w:before="0" w:after="60" w:line="288" w:lineRule="auto"/>
      </w:pPr>
      <w:r>
        <w:rPr>
          <w:rFonts w:ascii="Segoe UI" w:hAnsi="Segoe UI" w:eastAsia="Segoe UI" w:cs="Segoe UI"/>
          <w:color w:val="1F2328"/>
          <w:sz w:val="20"/>
        </w:rPr>
        <w:t>The test setup, which the Design and Implementation section already covers.</w:t>
      </w:r>
    </w:p>
    <w:sectPr w:rsidR="00FC693F" w:rsidRPr="0006063C" w:rsidSect="00034616">
      <w:footerReference w:type="default" r:id="rId9"/>
      <w:pgSz w:w="11906" w:h="16838"/>
      <w:pgMar w:top="1134" w:right="1247" w:bottom="1134" w:left="124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egoe UI" w:hAnsi="Segoe UI" w:eastAsia="Segoe UI" w:cs="Segoe UI"/>
        <w:color w:val="5B6570"/>
        <w:sz w:val="17"/>
      </w:rPr>
      <w:t>ABOT · Results and Analysis · spoken script</w:t>
    </w:r>
    <w:r>
      <w:rPr>
        <w:rFonts w:ascii="Segoe UI" w:hAnsi="Segoe UI" w:eastAsia="Segoe UI" w:cs="Segoe UI"/>
        <w:color w:val="5B6570"/>
        <w:sz w:val="17"/>
      </w:rPr>
      <w:tab/>
      <w:tab/>
    </w:r>
    <w:fldSimple w:instr="PAGE">
      <w:r>
        <w:rPr>
          <w:rFonts w:ascii="Segoe UI" w:hAnsi="Segoe UI" w:eastAsia="Segoe UI" w:cs="Segoe UI"/>
          <w:color w:val="5B6570"/>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color w:val="1F2328"/>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Segoe UI Semibold" w:hAnsi="Segoe UI Semibold" w:eastAsia="Segoe UI Semibold" w:cs="Segoe UI Semibold"/>
      <w:b w:val="0"/>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ABOT Results and Analysis: spoken script</dc:title>
  <dc:subject/>
  <dc:creator>Aniraj Singh and Azzah Mallick</dc:creator>
  <cp:keywords/>
  <dc:description>generated by python-docx</dc:description>
  <cp:lastModifiedBy/>
  <cp:revision>1</cp:revision>
  <dcterms:created xsi:type="dcterms:W3CDTF">2013-12-23T23:15:00Z</dcterms:created>
  <dcterms:modified xsi:type="dcterms:W3CDTF">2013-12-23T23:15:00Z</dcterms:modified>
  <cp:category/>
</cp:coreProperties>
</file>