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A11809" w14:textId="33BA27D2" w:rsidR="0049624D" w:rsidRPr="001014F8" w:rsidRDefault="00000000">
      <w:pPr>
        <w:pStyle w:val="Titolo1"/>
        <w:spacing w:before="360" w:after="120"/>
        <w:rPr>
          <w:rFonts w:asciiTheme="majorHAnsi" w:hAnsiTheme="majorHAnsi"/>
          <w:lang w:val="en-US"/>
        </w:rPr>
      </w:pPr>
      <w:r w:rsidRPr="001014F8">
        <w:rPr>
          <w:rFonts w:asciiTheme="majorHAnsi" w:eastAsia="Calibri" w:hAnsiTheme="majorHAnsi" w:cs="Calibri"/>
          <w:b/>
          <w:bCs/>
          <w:lang w:val="en-US"/>
        </w:rPr>
        <w:t xml:space="preserve">Good Loop — </w:t>
      </w:r>
      <w:r w:rsidR="00BD5DEC" w:rsidRPr="001014F8">
        <w:rPr>
          <w:rFonts w:asciiTheme="majorHAnsi" w:eastAsia="Calibri" w:hAnsiTheme="majorHAnsi" w:cs="Calibri"/>
          <w:b/>
          <w:bCs/>
          <w:lang w:val="en-US"/>
        </w:rPr>
        <w:t>UI/UX document</w:t>
      </w:r>
    </w:p>
    <w:p w14:paraId="0F23C26D" w14:textId="77777777" w:rsidR="0049624D" w:rsidRPr="001014F8" w:rsidRDefault="00000000">
      <w:pPr>
        <w:spacing w:after="120"/>
        <w:rPr>
          <w:rFonts w:asciiTheme="majorHAnsi" w:hAnsiTheme="majorHAnsi"/>
          <w:lang w:val="en-US"/>
        </w:rPr>
      </w:pPr>
      <w:r w:rsidRPr="001014F8">
        <w:rPr>
          <w:rFonts w:asciiTheme="majorHAnsi" w:eastAsia="Calibri" w:hAnsiTheme="majorHAnsi" w:cs="Calibri"/>
          <w:b/>
          <w:bCs/>
          <w:sz w:val="26"/>
          <w:szCs w:val="26"/>
          <w:lang w:val="en-US"/>
        </w:rPr>
        <w:t>Additional Information for Wireframe Design</w:t>
      </w:r>
    </w:p>
    <w:p w14:paraId="69E68911" w14:textId="77777777" w:rsidR="0049624D" w:rsidRPr="001014F8" w:rsidRDefault="0049624D">
      <w:pPr>
        <w:spacing w:after="80"/>
        <w:rPr>
          <w:rFonts w:asciiTheme="majorHAnsi" w:hAnsiTheme="majorHAnsi"/>
          <w:lang w:val="en-US"/>
        </w:rPr>
      </w:pPr>
    </w:p>
    <w:p w14:paraId="4C25373A" w14:textId="73859D2B" w:rsidR="0049624D" w:rsidRPr="001014F8" w:rsidRDefault="00000000">
      <w:pPr>
        <w:pStyle w:val="Titolo1"/>
        <w:spacing w:before="360" w:after="120"/>
        <w:rPr>
          <w:rFonts w:asciiTheme="majorHAnsi" w:hAnsiTheme="majorHAnsi"/>
          <w:lang w:val="en-US"/>
        </w:rPr>
      </w:pPr>
      <w:r w:rsidRPr="001014F8">
        <w:rPr>
          <w:rFonts w:asciiTheme="majorHAnsi" w:eastAsia="Calibri" w:hAnsiTheme="majorHAnsi" w:cs="Calibri"/>
          <w:b/>
          <w:bCs/>
          <w:lang w:val="en-US"/>
        </w:rPr>
        <w:t xml:space="preserve">1. </w:t>
      </w:r>
      <w:r w:rsidR="001014F8" w:rsidRPr="001014F8">
        <w:rPr>
          <w:rFonts w:asciiTheme="majorHAnsi" w:eastAsia="Calibri" w:hAnsiTheme="majorHAnsi" w:cs="Calibri"/>
          <w:b/>
          <w:bCs/>
          <w:lang w:val="en-US"/>
        </w:rPr>
        <w:t xml:space="preserve">Reporting tools for </w:t>
      </w:r>
      <w:proofErr w:type="spellStart"/>
      <w:r w:rsidR="001014F8" w:rsidRPr="001014F8">
        <w:rPr>
          <w:rFonts w:asciiTheme="majorHAnsi" w:eastAsia="Calibri" w:hAnsiTheme="majorHAnsi" w:cs="Calibri"/>
          <w:b/>
          <w:bCs/>
          <w:lang w:val="en-US"/>
        </w:rPr>
        <w:t>Self Use</w:t>
      </w:r>
      <w:proofErr w:type="spellEnd"/>
    </w:p>
    <w:p w14:paraId="2C6B625D" w14:textId="2E4A4BFB" w:rsidR="00BD5DEC" w:rsidRPr="001014F8" w:rsidRDefault="00BD5DEC" w:rsidP="00BD5DEC">
      <w:pPr>
        <w:spacing w:after="120"/>
        <w:rPr>
          <w:rFonts w:asciiTheme="majorHAnsi" w:eastAsia="Calibri" w:hAnsiTheme="majorHAnsi" w:cs="Calibri"/>
          <w:b/>
          <w:bCs/>
          <w:sz w:val="26"/>
          <w:szCs w:val="26"/>
          <w:lang w:val="en-US"/>
        </w:rPr>
      </w:pPr>
      <w:r w:rsidRPr="001014F8">
        <w:rPr>
          <w:rFonts w:asciiTheme="majorHAnsi" w:eastAsia="Calibri" w:hAnsiTheme="majorHAnsi" w:cs="Calibri"/>
          <w:b/>
          <w:bCs/>
          <w:sz w:val="26"/>
          <w:szCs w:val="26"/>
          <w:lang w:val="en-US"/>
        </w:rPr>
        <w:t>Just a first suggestion. To be discussed.</w:t>
      </w:r>
    </w:p>
    <w:p w14:paraId="13AF1651" w14:textId="17F90947" w:rsidR="00D85678" w:rsidRPr="001014F8" w:rsidRDefault="00D85678" w:rsidP="00D85678">
      <w:pPr>
        <w:pStyle w:val="NormaleWeb"/>
        <w:rPr>
          <w:rFonts w:asciiTheme="majorHAnsi" w:hAnsiTheme="majorHAnsi"/>
          <w:lang w:val="en-US"/>
        </w:rPr>
      </w:pPr>
      <w:r w:rsidRPr="001014F8">
        <w:rPr>
          <w:rFonts w:asciiTheme="majorHAnsi" w:hAnsiTheme="majorHAnsi"/>
          <w:lang w:val="en-US"/>
        </w:rPr>
        <w:t xml:space="preserve">Taken from the document “GoodLoop_Architettura_B2C_Corporate_v1_0” by </w:t>
      </w:r>
      <w:proofErr w:type="spellStart"/>
      <w:r w:rsidRPr="001014F8">
        <w:rPr>
          <w:rFonts w:asciiTheme="majorHAnsi" w:hAnsiTheme="majorHAnsi"/>
          <w:lang w:val="en-US"/>
        </w:rPr>
        <w:t>Giampiero</w:t>
      </w:r>
      <w:proofErr w:type="spellEnd"/>
      <w:r w:rsidRPr="001014F8">
        <w:rPr>
          <w:rFonts w:asciiTheme="majorHAnsi" w:hAnsiTheme="majorHAnsi"/>
          <w:lang w:val="en-US"/>
        </w:rPr>
        <w:t>.</w:t>
      </w:r>
    </w:p>
    <w:p w14:paraId="13A20644" w14:textId="77777777" w:rsidR="001014F8" w:rsidRPr="001014F8" w:rsidRDefault="001014F8" w:rsidP="001014F8">
      <w:pPr>
        <w:pStyle w:val="Titolo2"/>
        <w:spacing w:before="280" w:after="160"/>
        <w:rPr>
          <w:rFonts w:asciiTheme="majorHAnsi" w:hAnsiTheme="majorHAnsi"/>
        </w:rPr>
      </w:pPr>
      <w:r w:rsidRPr="001014F8">
        <w:rPr>
          <w:rFonts w:asciiTheme="majorHAnsi" w:eastAsia="Arial" w:hAnsiTheme="majorHAnsi" w:cs="Arial"/>
          <w:b/>
          <w:bCs/>
        </w:rPr>
        <w:t>16. Principio: misurare il benessere, non la patologia</w:t>
      </w:r>
    </w:p>
    <w:p w14:paraId="49D71267" w14:textId="77777777" w:rsidR="001014F8" w:rsidRPr="001014F8" w:rsidRDefault="001014F8" w:rsidP="001014F8">
      <w:pPr>
        <w:spacing w:after="200" w:line="276" w:lineRule="auto"/>
        <w:jc w:val="both"/>
        <w:rPr>
          <w:rFonts w:asciiTheme="majorHAnsi" w:hAnsiTheme="majorHAnsi"/>
        </w:rPr>
      </w:pPr>
      <w:r w:rsidRPr="001014F8">
        <w:rPr>
          <w:rFonts w:asciiTheme="majorHAnsi" w:eastAsia="Arial" w:hAnsiTheme="majorHAnsi" w:cs="Arial"/>
          <w:color w:val="000000"/>
          <w:sz w:val="22"/>
          <w:szCs w:val="22"/>
        </w:rPr>
        <w:t xml:space="preserve">Il sistema di misura del prodotto B2C è progettato per valutare il benessere positivo, non per identificare patologie. Nessuno strumento utilizzato nell'app ha soglie cliniche di </w:t>
      </w:r>
      <w:proofErr w:type="spellStart"/>
      <w:r w:rsidRPr="001014F8">
        <w:rPr>
          <w:rFonts w:asciiTheme="majorHAnsi" w:eastAsia="Arial" w:hAnsiTheme="majorHAnsi" w:cs="Arial"/>
          <w:color w:val="000000"/>
          <w:sz w:val="22"/>
          <w:szCs w:val="22"/>
        </w:rPr>
        <w:t>cut</w:t>
      </w:r>
      <w:proofErr w:type="spellEnd"/>
      <w:r w:rsidRPr="001014F8">
        <w:rPr>
          <w:rFonts w:asciiTheme="majorHAnsi" w:eastAsia="Arial" w:hAnsiTheme="majorHAnsi" w:cs="Arial"/>
          <w:color w:val="000000"/>
          <w:sz w:val="22"/>
          <w:szCs w:val="22"/>
        </w:rPr>
        <w:t>-off, nessuno produce output interpretabili come diagnosi, nessuno è classificabile come strumento di screening. Questo non è un compromesso: è una scelta di prodotto coerente con il posizionamento B2C e con il confine non negoziabile descritto nella Parte I.</w:t>
      </w:r>
    </w:p>
    <w:p w14:paraId="5AE9DFFE" w14:textId="77777777" w:rsidR="001014F8" w:rsidRPr="001014F8" w:rsidRDefault="001014F8" w:rsidP="001014F8">
      <w:pPr>
        <w:pStyle w:val="Titolo2"/>
        <w:spacing w:before="280" w:after="160"/>
        <w:rPr>
          <w:rFonts w:asciiTheme="majorHAnsi" w:hAnsiTheme="majorHAnsi"/>
        </w:rPr>
      </w:pPr>
      <w:r w:rsidRPr="001014F8">
        <w:rPr>
          <w:rFonts w:asciiTheme="majorHAnsi" w:eastAsia="Arial" w:hAnsiTheme="majorHAnsi" w:cs="Arial"/>
          <w:b/>
          <w:bCs/>
        </w:rPr>
        <w:t>17. I tre strumenti di misurazione</w:t>
      </w:r>
    </w:p>
    <w:p w14:paraId="594306A9" w14:textId="77777777" w:rsidR="001014F8" w:rsidRPr="001014F8" w:rsidRDefault="001014F8" w:rsidP="001014F8">
      <w:pPr>
        <w:pStyle w:val="Titolo3"/>
        <w:spacing w:before="240" w:after="120"/>
        <w:rPr>
          <w:rFonts w:asciiTheme="majorHAnsi" w:hAnsiTheme="majorHAnsi"/>
        </w:rPr>
      </w:pPr>
      <w:r w:rsidRPr="001014F8">
        <w:rPr>
          <w:rFonts w:asciiTheme="majorHAnsi" w:eastAsia="Arial" w:hAnsiTheme="majorHAnsi" w:cs="Arial"/>
          <w:b/>
          <w:bCs/>
        </w:rPr>
        <w:t xml:space="preserve">WHO-5 </w:t>
      </w:r>
      <w:proofErr w:type="spellStart"/>
      <w:r w:rsidRPr="001014F8">
        <w:rPr>
          <w:rFonts w:asciiTheme="majorHAnsi" w:eastAsia="Arial" w:hAnsiTheme="majorHAnsi" w:cs="Arial"/>
          <w:b/>
          <w:bCs/>
        </w:rPr>
        <w:t>Well-Being</w:t>
      </w:r>
      <w:proofErr w:type="spellEnd"/>
      <w:r w:rsidRPr="001014F8">
        <w:rPr>
          <w:rFonts w:asciiTheme="majorHAnsi" w:eastAsia="Arial" w:hAnsiTheme="majorHAnsi" w:cs="Arial"/>
          <w:b/>
          <w:bCs/>
        </w:rPr>
        <w:t xml:space="preserve"> Index</w:t>
      </w:r>
    </w:p>
    <w:p w14:paraId="7B63771B" w14:textId="77777777" w:rsidR="001014F8" w:rsidRPr="001014F8" w:rsidRDefault="001014F8" w:rsidP="001014F8">
      <w:pPr>
        <w:spacing w:after="200" w:line="276" w:lineRule="auto"/>
        <w:jc w:val="both"/>
        <w:rPr>
          <w:rFonts w:asciiTheme="majorHAnsi" w:hAnsiTheme="majorHAnsi"/>
        </w:rPr>
      </w:pPr>
      <w:r w:rsidRPr="001014F8">
        <w:rPr>
          <w:rFonts w:asciiTheme="majorHAnsi" w:eastAsia="Arial" w:hAnsiTheme="majorHAnsi" w:cs="Arial"/>
          <w:color w:val="000000"/>
          <w:sz w:val="22"/>
          <w:szCs w:val="22"/>
        </w:rPr>
        <w:t>Il WHO-5 è l'indice di benessere psicologico dell'Organizzazione Mondiale della Sanità. Composto da 5 item su scala 0-5 (range totale 0-25, trasformabile in percentuale 0-100), misura il benessere soggettivo positivo nelle ultime due settimane. È validato in portoghese brasiliano, è liberamente utilizzabile, non è uno strumento diagnostico e non ha soglie cliniche proprietarie. Il suo utilizzo è coerente con il framing "come stai" e non "cosa hai".</w:t>
      </w:r>
    </w:p>
    <w:p w14:paraId="31DD2E5C" w14:textId="77777777" w:rsidR="001014F8" w:rsidRPr="001014F8" w:rsidRDefault="001014F8" w:rsidP="001014F8">
      <w:pPr>
        <w:spacing w:after="200" w:line="276" w:lineRule="auto"/>
        <w:jc w:val="both"/>
        <w:rPr>
          <w:rFonts w:asciiTheme="majorHAnsi" w:hAnsiTheme="majorHAnsi"/>
        </w:rPr>
      </w:pPr>
      <w:r w:rsidRPr="001014F8">
        <w:rPr>
          <w:rFonts w:asciiTheme="majorHAnsi" w:eastAsia="Arial" w:hAnsiTheme="majorHAnsi" w:cs="Arial"/>
          <w:color w:val="000000"/>
          <w:sz w:val="22"/>
          <w:szCs w:val="22"/>
        </w:rPr>
        <w:t xml:space="preserve">Frequenza di somministrazione: ogni </w:t>
      </w:r>
      <w:proofErr w:type="gramStart"/>
      <w:r w:rsidRPr="001014F8">
        <w:rPr>
          <w:rFonts w:asciiTheme="majorHAnsi" w:eastAsia="Arial" w:hAnsiTheme="majorHAnsi" w:cs="Arial"/>
          <w:color w:val="000000"/>
          <w:sz w:val="22"/>
          <w:szCs w:val="22"/>
        </w:rPr>
        <w:t>4</w:t>
      </w:r>
      <w:proofErr w:type="gramEnd"/>
      <w:r w:rsidRPr="001014F8">
        <w:rPr>
          <w:rFonts w:asciiTheme="majorHAnsi" w:eastAsia="Arial" w:hAnsiTheme="majorHAnsi" w:cs="Arial"/>
          <w:color w:val="000000"/>
          <w:sz w:val="22"/>
          <w:szCs w:val="22"/>
        </w:rPr>
        <w:t xml:space="preserve"> settimane. L'app presenta i risultati come </w:t>
      </w:r>
      <w:proofErr w:type="gramStart"/>
      <w:r w:rsidRPr="001014F8">
        <w:rPr>
          <w:rFonts w:asciiTheme="majorHAnsi" w:eastAsia="Arial" w:hAnsiTheme="majorHAnsi" w:cs="Arial"/>
          <w:color w:val="000000"/>
          <w:sz w:val="22"/>
          <w:szCs w:val="22"/>
        </w:rPr>
        <w:t>trend</w:t>
      </w:r>
      <w:proofErr w:type="gramEnd"/>
      <w:r w:rsidRPr="001014F8">
        <w:rPr>
          <w:rFonts w:asciiTheme="majorHAnsi" w:eastAsia="Arial" w:hAnsiTheme="majorHAnsi" w:cs="Arial"/>
          <w:color w:val="000000"/>
          <w:sz w:val="22"/>
          <w:szCs w:val="22"/>
        </w:rPr>
        <w:t xml:space="preserve"> ("il tuo benessere questo mese rispetto al mese scorso") senza mai etichettare i punteggi come "bassi" o "alti" in termini clinici.</w:t>
      </w:r>
    </w:p>
    <w:p w14:paraId="0D485A77" w14:textId="77777777" w:rsidR="001014F8" w:rsidRPr="001014F8" w:rsidRDefault="001014F8" w:rsidP="001014F8">
      <w:pPr>
        <w:pStyle w:val="Titolo3"/>
        <w:spacing w:before="240" w:after="120"/>
        <w:rPr>
          <w:rFonts w:asciiTheme="majorHAnsi" w:hAnsiTheme="majorHAnsi"/>
        </w:rPr>
      </w:pPr>
      <w:r w:rsidRPr="001014F8">
        <w:rPr>
          <w:rFonts w:asciiTheme="majorHAnsi" w:eastAsia="Arial" w:hAnsiTheme="majorHAnsi" w:cs="Arial"/>
          <w:b/>
          <w:bCs/>
        </w:rPr>
        <w:t>GL-Check (proprietario Good Loop)</w:t>
      </w:r>
    </w:p>
    <w:p w14:paraId="2BC32EF2" w14:textId="77777777" w:rsidR="001014F8" w:rsidRPr="001014F8" w:rsidRDefault="001014F8" w:rsidP="001014F8">
      <w:pPr>
        <w:spacing w:after="200" w:line="276" w:lineRule="auto"/>
        <w:jc w:val="both"/>
        <w:rPr>
          <w:rFonts w:asciiTheme="majorHAnsi" w:hAnsiTheme="majorHAnsi"/>
        </w:rPr>
      </w:pPr>
      <w:r w:rsidRPr="001014F8">
        <w:rPr>
          <w:rFonts w:asciiTheme="majorHAnsi" w:eastAsia="Arial" w:hAnsiTheme="majorHAnsi" w:cs="Arial"/>
          <w:color w:val="000000"/>
          <w:sz w:val="22"/>
          <w:szCs w:val="22"/>
        </w:rPr>
        <w:t>Il GL-Check è un micro-</w:t>
      </w:r>
      <w:proofErr w:type="spellStart"/>
      <w:r w:rsidRPr="001014F8">
        <w:rPr>
          <w:rFonts w:asciiTheme="majorHAnsi" w:eastAsia="Arial" w:hAnsiTheme="majorHAnsi" w:cs="Arial"/>
          <w:color w:val="000000"/>
          <w:sz w:val="22"/>
          <w:szCs w:val="22"/>
        </w:rPr>
        <w:t>assessment</w:t>
      </w:r>
      <w:proofErr w:type="spellEnd"/>
      <w:r w:rsidRPr="001014F8">
        <w:rPr>
          <w:rFonts w:asciiTheme="majorHAnsi" w:eastAsia="Arial" w:hAnsiTheme="majorHAnsi" w:cs="Arial"/>
          <w:color w:val="000000"/>
          <w:sz w:val="22"/>
          <w:szCs w:val="22"/>
        </w:rPr>
        <w:t xml:space="preserve"> settimanale proprietario, progettato per il contesto B2C Good Loop. Non è una scala clinica validata (e non viene presentato come tale): è uno strumento di auto-monitoraggio del benessere professionale.</w:t>
      </w:r>
    </w:p>
    <w:p w14:paraId="79ECB7BA" w14:textId="77777777" w:rsidR="001014F8" w:rsidRPr="001014F8" w:rsidRDefault="001014F8" w:rsidP="001014F8">
      <w:pPr>
        <w:spacing w:after="200" w:line="276" w:lineRule="auto"/>
        <w:jc w:val="both"/>
        <w:rPr>
          <w:rFonts w:asciiTheme="majorHAnsi" w:hAnsiTheme="majorHAnsi"/>
        </w:rPr>
      </w:pPr>
      <w:r w:rsidRPr="001014F8">
        <w:rPr>
          <w:rFonts w:asciiTheme="majorHAnsi" w:eastAsia="Arial" w:hAnsiTheme="majorHAnsi" w:cs="Arial"/>
          <w:color w:val="000000"/>
          <w:sz w:val="22"/>
          <w:szCs w:val="22"/>
        </w:rPr>
        <w:t>Composto da 5 item su scala 1-5 (range totale 5-25), copre cinque dimensioni di benessere professionale: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5226"/>
        <w:gridCol w:w="2200"/>
      </w:tblGrid>
      <w:tr w:rsidR="001014F8" w:rsidRPr="001014F8" w14:paraId="35853243" w14:textId="77777777" w:rsidTr="0009298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515528" w14:textId="77777777" w:rsidR="001014F8" w:rsidRPr="001014F8" w:rsidRDefault="001014F8" w:rsidP="00092982">
            <w:pPr>
              <w:spacing w:after="40" w:line="260" w:lineRule="auto"/>
              <w:rPr>
                <w:rFonts w:asciiTheme="majorHAnsi" w:hAnsiTheme="majorHAnsi"/>
              </w:rPr>
            </w:pPr>
            <w:r w:rsidRPr="001014F8">
              <w:rPr>
                <w:rFonts w:asciiTheme="majorHAnsi" w:eastAsia="Arial" w:hAnsiTheme="majorHAnsi" w:cs="Arial"/>
                <w:b/>
                <w:bCs/>
                <w:color w:val="000000"/>
              </w:rPr>
              <w:t>DIMENSIONE</w:t>
            </w:r>
          </w:p>
        </w:tc>
        <w:tc>
          <w:tcPr>
            <w:tcW w:w="5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3C994E" w14:textId="77777777" w:rsidR="001014F8" w:rsidRPr="001014F8" w:rsidRDefault="001014F8" w:rsidP="00092982">
            <w:pPr>
              <w:spacing w:after="40" w:line="260" w:lineRule="auto"/>
              <w:rPr>
                <w:rFonts w:asciiTheme="majorHAnsi" w:hAnsiTheme="majorHAnsi"/>
              </w:rPr>
            </w:pPr>
            <w:r w:rsidRPr="001014F8">
              <w:rPr>
                <w:rFonts w:asciiTheme="majorHAnsi" w:eastAsia="Arial" w:hAnsiTheme="majorHAnsi" w:cs="Arial"/>
                <w:b/>
                <w:bCs/>
                <w:color w:val="000000"/>
              </w:rPr>
              <w:t>ITEM (FRAMING UTENTE)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D1FA88" w14:textId="77777777" w:rsidR="001014F8" w:rsidRPr="001014F8" w:rsidRDefault="001014F8" w:rsidP="00092982">
            <w:pPr>
              <w:spacing w:after="40" w:line="260" w:lineRule="auto"/>
              <w:rPr>
                <w:rFonts w:asciiTheme="majorHAnsi" w:hAnsiTheme="majorHAnsi"/>
              </w:rPr>
            </w:pPr>
            <w:r w:rsidRPr="001014F8">
              <w:rPr>
                <w:rFonts w:asciiTheme="majorHAnsi" w:eastAsia="Arial" w:hAnsiTheme="majorHAnsi" w:cs="Arial"/>
                <w:b/>
                <w:bCs/>
                <w:color w:val="000000"/>
              </w:rPr>
              <w:t>RANGE</w:t>
            </w:r>
          </w:p>
        </w:tc>
      </w:tr>
      <w:tr w:rsidR="001014F8" w:rsidRPr="001014F8" w14:paraId="575460B1" w14:textId="77777777" w:rsidTr="00092982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E5FBBF" w14:textId="77777777" w:rsidR="001014F8" w:rsidRPr="001014F8" w:rsidRDefault="001014F8" w:rsidP="00092982">
            <w:pPr>
              <w:spacing w:after="40" w:line="260" w:lineRule="auto"/>
              <w:rPr>
                <w:rFonts w:asciiTheme="majorHAnsi" w:hAnsiTheme="majorHAnsi"/>
              </w:rPr>
            </w:pPr>
            <w:r w:rsidRPr="001014F8">
              <w:rPr>
                <w:rFonts w:asciiTheme="majorHAnsi" w:eastAsia="Arial" w:hAnsiTheme="majorHAnsi" w:cs="Arial"/>
                <w:b/>
                <w:bCs/>
                <w:color w:val="000000"/>
                <w:sz w:val="18"/>
                <w:szCs w:val="18"/>
              </w:rPr>
              <w:t>Energia</w:t>
            </w:r>
          </w:p>
        </w:tc>
        <w:tc>
          <w:tcPr>
            <w:tcW w:w="5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F7AC32" w14:textId="77777777" w:rsidR="001014F8" w:rsidRPr="001014F8" w:rsidRDefault="001014F8" w:rsidP="00092982">
            <w:pPr>
              <w:spacing w:after="40" w:line="260" w:lineRule="auto"/>
              <w:rPr>
                <w:rFonts w:asciiTheme="majorHAnsi" w:hAnsiTheme="majorHAnsi"/>
              </w:rPr>
            </w:pPr>
            <w:r w:rsidRPr="001014F8">
              <w:rPr>
                <w:rFonts w:asciiTheme="majorHAnsi" w:eastAsia="Arial" w:hAnsiTheme="majorHAnsi" w:cs="Arial"/>
                <w:color w:val="000000"/>
                <w:sz w:val="18"/>
                <w:szCs w:val="18"/>
              </w:rPr>
              <w:t>"Questa settimana il mio livello di energia è stato..."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95E3E2" w14:textId="77777777" w:rsidR="001014F8" w:rsidRPr="001014F8" w:rsidRDefault="001014F8" w:rsidP="00092982">
            <w:pPr>
              <w:spacing w:after="40" w:line="260" w:lineRule="auto"/>
              <w:rPr>
                <w:rFonts w:asciiTheme="majorHAnsi" w:hAnsiTheme="majorHAnsi"/>
              </w:rPr>
            </w:pPr>
            <w:r w:rsidRPr="001014F8">
              <w:rPr>
                <w:rFonts w:asciiTheme="majorHAnsi" w:eastAsia="Arial" w:hAnsiTheme="majorHAnsi" w:cs="Arial"/>
                <w:color w:val="000000"/>
                <w:sz w:val="18"/>
                <w:szCs w:val="18"/>
              </w:rPr>
              <w:t>1 (molto basso) → 5 (molto alto)</w:t>
            </w:r>
          </w:p>
        </w:tc>
      </w:tr>
      <w:tr w:rsidR="001014F8" w:rsidRPr="001014F8" w14:paraId="6E0C85AA" w14:textId="77777777" w:rsidTr="00092982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0E4F6D" w14:textId="77777777" w:rsidR="001014F8" w:rsidRPr="001014F8" w:rsidRDefault="001014F8" w:rsidP="00092982">
            <w:pPr>
              <w:spacing w:after="40" w:line="260" w:lineRule="auto"/>
              <w:rPr>
                <w:rFonts w:asciiTheme="majorHAnsi" w:hAnsiTheme="majorHAnsi"/>
              </w:rPr>
            </w:pPr>
            <w:r w:rsidRPr="001014F8">
              <w:rPr>
                <w:rFonts w:asciiTheme="majorHAnsi" w:eastAsia="Arial" w:hAnsiTheme="majorHAnsi" w:cs="Arial"/>
                <w:b/>
                <w:bCs/>
                <w:color w:val="000000"/>
                <w:sz w:val="18"/>
                <w:szCs w:val="18"/>
              </w:rPr>
              <w:t>Focus</w:t>
            </w:r>
          </w:p>
        </w:tc>
        <w:tc>
          <w:tcPr>
            <w:tcW w:w="5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09DC5E" w14:textId="77777777" w:rsidR="001014F8" w:rsidRPr="001014F8" w:rsidRDefault="001014F8" w:rsidP="00092982">
            <w:pPr>
              <w:spacing w:after="40" w:line="260" w:lineRule="auto"/>
              <w:rPr>
                <w:rFonts w:asciiTheme="majorHAnsi" w:hAnsiTheme="majorHAnsi"/>
              </w:rPr>
            </w:pPr>
            <w:r w:rsidRPr="001014F8">
              <w:rPr>
                <w:rFonts w:asciiTheme="majorHAnsi" w:eastAsia="Arial" w:hAnsiTheme="majorHAnsi" w:cs="Arial"/>
                <w:color w:val="000000"/>
                <w:sz w:val="18"/>
                <w:szCs w:val="18"/>
              </w:rPr>
              <w:t>"La mia capacità di concentrazione questa settimana è stata..."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57DED6" w14:textId="77777777" w:rsidR="001014F8" w:rsidRPr="001014F8" w:rsidRDefault="001014F8" w:rsidP="00092982">
            <w:pPr>
              <w:spacing w:after="40" w:line="260" w:lineRule="auto"/>
              <w:rPr>
                <w:rFonts w:asciiTheme="majorHAnsi" w:hAnsiTheme="majorHAnsi"/>
              </w:rPr>
            </w:pPr>
            <w:r w:rsidRPr="001014F8">
              <w:rPr>
                <w:rFonts w:asciiTheme="majorHAnsi" w:eastAsia="Arial" w:hAnsiTheme="majorHAnsi" w:cs="Arial"/>
                <w:color w:val="000000"/>
                <w:sz w:val="18"/>
                <w:szCs w:val="18"/>
              </w:rPr>
              <w:t>1 (molto bassa) → 5 (molto alta)</w:t>
            </w:r>
          </w:p>
        </w:tc>
      </w:tr>
      <w:tr w:rsidR="001014F8" w:rsidRPr="001014F8" w14:paraId="4CADA26F" w14:textId="77777777" w:rsidTr="00092982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70C75C" w14:textId="77777777" w:rsidR="001014F8" w:rsidRPr="001014F8" w:rsidRDefault="001014F8" w:rsidP="00092982">
            <w:pPr>
              <w:spacing w:after="40" w:line="260" w:lineRule="auto"/>
              <w:rPr>
                <w:rFonts w:asciiTheme="majorHAnsi" w:hAnsiTheme="majorHAnsi"/>
              </w:rPr>
            </w:pPr>
            <w:r w:rsidRPr="001014F8">
              <w:rPr>
                <w:rFonts w:asciiTheme="majorHAnsi" w:eastAsia="Arial" w:hAnsiTheme="majorHAnsi" w:cs="Arial"/>
                <w:b/>
                <w:bCs/>
                <w:color w:val="000000"/>
                <w:sz w:val="18"/>
                <w:szCs w:val="18"/>
              </w:rPr>
              <w:lastRenderedPageBreak/>
              <w:t>Sonno</w:t>
            </w:r>
          </w:p>
        </w:tc>
        <w:tc>
          <w:tcPr>
            <w:tcW w:w="5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9D1753" w14:textId="77777777" w:rsidR="001014F8" w:rsidRPr="001014F8" w:rsidRDefault="001014F8" w:rsidP="00092982">
            <w:pPr>
              <w:spacing w:after="40" w:line="260" w:lineRule="auto"/>
              <w:rPr>
                <w:rFonts w:asciiTheme="majorHAnsi" w:hAnsiTheme="majorHAnsi"/>
              </w:rPr>
            </w:pPr>
            <w:r w:rsidRPr="001014F8">
              <w:rPr>
                <w:rFonts w:asciiTheme="majorHAnsi" w:eastAsia="Arial" w:hAnsiTheme="majorHAnsi" w:cs="Arial"/>
                <w:color w:val="000000"/>
                <w:sz w:val="18"/>
                <w:szCs w:val="18"/>
              </w:rPr>
              <w:t>"La qualità del mio sonno questa settimana è stata..."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948B37" w14:textId="77777777" w:rsidR="001014F8" w:rsidRPr="001014F8" w:rsidRDefault="001014F8" w:rsidP="00092982">
            <w:pPr>
              <w:spacing w:after="40" w:line="260" w:lineRule="auto"/>
              <w:rPr>
                <w:rFonts w:asciiTheme="majorHAnsi" w:hAnsiTheme="majorHAnsi"/>
              </w:rPr>
            </w:pPr>
            <w:r w:rsidRPr="001014F8">
              <w:rPr>
                <w:rFonts w:asciiTheme="majorHAnsi" w:eastAsia="Arial" w:hAnsiTheme="majorHAnsi" w:cs="Arial"/>
                <w:color w:val="000000"/>
                <w:sz w:val="18"/>
                <w:szCs w:val="18"/>
              </w:rPr>
              <w:t>1 (molto scarsa) → 5 (molto buona)</w:t>
            </w:r>
          </w:p>
        </w:tc>
      </w:tr>
      <w:tr w:rsidR="001014F8" w:rsidRPr="001014F8" w14:paraId="085D5457" w14:textId="77777777" w:rsidTr="00092982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3D53EA" w14:textId="77777777" w:rsidR="001014F8" w:rsidRPr="001014F8" w:rsidRDefault="001014F8" w:rsidP="00092982">
            <w:pPr>
              <w:spacing w:after="40" w:line="260" w:lineRule="auto"/>
              <w:rPr>
                <w:rFonts w:asciiTheme="majorHAnsi" w:hAnsiTheme="majorHAnsi"/>
              </w:rPr>
            </w:pPr>
            <w:r w:rsidRPr="001014F8">
              <w:rPr>
                <w:rFonts w:asciiTheme="majorHAnsi" w:eastAsia="Arial" w:hAnsiTheme="majorHAnsi" w:cs="Arial"/>
                <w:b/>
                <w:bCs/>
                <w:color w:val="000000"/>
                <w:sz w:val="18"/>
                <w:szCs w:val="18"/>
              </w:rPr>
              <w:t>Equilibrio</w:t>
            </w:r>
          </w:p>
        </w:tc>
        <w:tc>
          <w:tcPr>
            <w:tcW w:w="5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C91ED0" w14:textId="77777777" w:rsidR="001014F8" w:rsidRPr="001014F8" w:rsidRDefault="001014F8" w:rsidP="00092982">
            <w:pPr>
              <w:spacing w:after="40" w:line="260" w:lineRule="auto"/>
              <w:rPr>
                <w:rFonts w:asciiTheme="majorHAnsi" w:hAnsiTheme="majorHAnsi"/>
              </w:rPr>
            </w:pPr>
            <w:r w:rsidRPr="001014F8">
              <w:rPr>
                <w:rFonts w:asciiTheme="majorHAnsi" w:eastAsia="Arial" w:hAnsiTheme="majorHAnsi" w:cs="Arial"/>
                <w:color w:val="000000"/>
                <w:sz w:val="18"/>
                <w:szCs w:val="18"/>
              </w:rPr>
              <w:t>"Il mio senso di equilibrio vita-lavoro questa settimana è stato..."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AFCD22" w14:textId="77777777" w:rsidR="001014F8" w:rsidRPr="001014F8" w:rsidRDefault="001014F8" w:rsidP="00092982">
            <w:pPr>
              <w:spacing w:after="40" w:line="260" w:lineRule="auto"/>
              <w:rPr>
                <w:rFonts w:asciiTheme="majorHAnsi" w:hAnsiTheme="majorHAnsi"/>
              </w:rPr>
            </w:pPr>
            <w:r w:rsidRPr="001014F8">
              <w:rPr>
                <w:rFonts w:asciiTheme="majorHAnsi" w:eastAsia="Arial" w:hAnsiTheme="majorHAnsi" w:cs="Arial"/>
                <w:color w:val="000000"/>
                <w:sz w:val="18"/>
                <w:szCs w:val="18"/>
              </w:rPr>
              <w:t>1 (molto basso) → 5 (molto alto)</w:t>
            </w:r>
          </w:p>
        </w:tc>
      </w:tr>
      <w:tr w:rsidR="001014F8" w:rsidRPr="001014F8" w14:paraId="3BB8F13C" w14:textId="77777777" w:rsidTr="00092982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794FEA" w14:textId="77777777" w:rsidR="001014F8" w:rsidRPr="001014F8" w:rsidRDefault="001014F8" w:rsidP="00092982">
            <w:pPr>
              <w:spacing w:after="40" w:line="260" w:lineRule="auto"/>
              <w:rPr>
                <w:rFonts w:asciiTheme="majorHAnsi" w:hAnsiTheme="majorHAnsi"/>
              </w:rPr>
            </w:pPr>
            <w:r w:rsidRPr="001014F8">
              <w:rPr>
                <w:rFonts w:asciiTheme="majorHAnsi" w:eastAsia="Arial" w:hAnsiTheme="majorHAnsi" w:cs="Arial"/>
                <w:b/>
                <w:bCs/>
                <w:color w:val="000000"/>
                <w:sz w:val="18"/>
                <w:szCs w:val="18"/>
              </w:rPr>
              <w:t>Motivazione</w:t>
            </w:r>
          </w:p>
        </w:tc>
        <w:tc>
          <w:tcPr>
            <w:tcW w:w="5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FBBAB1" w14:textId="77777777" w:rsidR="001014F8" w:rsidRPr="001014F8" w:rsidRDefault="001014F8" w:rsidP="00092982">
            <w:pPr>
              <w:spacing w:after="40" w:line="260" w:lineRule="auto"/>
              <w:rPr>
                <w:rFonts w:asciiTheme="majorHAnsi" w:hAnsiTheme="majorHAnsi"/>
              </w:rPr>
            </w:pPr>
            <w:r w:rsidRPr="001014F8">
              <w:rPr>
                <w:rFonts w:asciiTheme="majorHAnsi" w:eastAsia="Arial" w:hAnsiTheme="majorHAnsi" w:cs="Arial"/>
                <w:color w:val="000000"/>
                <w:sz w:val="18"/>
                <w:szCs w:val="18"/>
              </w:rPr>
              <w:t>"La mia motivazione questa settimana è stata..."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360DB7" w14:textId="77777777" w:rsidR="001014F8" w:rsidRPr="001014F8" w:rsidRDefault="001014F8" w:rsidP="00092982">
            <w:pPr>
              <w:spacing w:after="40" w:line="260" w:lineRule="auto"/>
              <w:rPr>
                <w:rFonts w:asciiTheme="majorHAnsi" w:hAnsiTheme="majorHAnsi"/>
              </w:rPr>
            </w:pPr>
            <w:r w:rsidRPr="001014F8">
              <w:rPr>
                <w:rFonts w:asciiTheme="majorHAnsi" w:eastAsia="Arial" w:hAnsiTheme="majorHAnsi" w:cs="Arial"/>
                <w:color w:val="000000"/>
                <w:sz w:val="18"/>
                <w:szCs w:val="18"/>
              </w:rPr>
              <w:t>1 (molto bassa) → 5 (molto alta)</w:t>
            </w:r>
          </w:p>
        </w:tc>
      </w:tr>
    </w:tbl>
    <w:p w14:paraId="410B56C6" w14:textId="77777777" w:rsidR="001014F8" w:rsidRPr="001014F8" w:rsidRDefault="001014F8" w:rsidP="001014F8">
      <w:pPr>
        <w:spacing w:after="200" w:line="276" w:lineRule="auto"/>
        <w:jc w:val="both"/>
        <w:rPr>
          <w:rFonts w:asciiTheme="majorHAnsi" w:hAnsiTheme="majorHAnsi"/>
        </w:rPr>
      </w:pPr>
      <w:r w:rsidRPr="001014F8">
        <w:rPr>
          <w:rFonts w:asciiTheme="majorHAnsi" w:eastAsia="Arial" w:hAnsiTheme="majorHAnsi" w:cs="Arial"/>
          <w:color w:val="000000"/>
          <w:sz w:val="22"/>
          <w:szCs w:val="22"/>
        </w:rPr>
        <w:t xml:space="preserve">Il GL-Check è presentato come "il tuo check-in settimanale" con un tono amichevole e informale. Il completamento è opzionale ma incentivato: l'app lo propone una volta alla settimana (giorno e ora scelti dall'utente) con un </w:t>
      </w:r>
      <w:proofErr w:type="spellStart"/>
      <w:r w:rsidRPr="001014F8">
        <w:rPr>
          <w:rFonts w:asciiTheme="majorHAnsi" w:eastAsia="Arial" w:hAnsiTheme="majorHAnsi" w:cs="Arial"/>
          <w:color w:val="000000"/>
          <w:sz w:val="22"/>
          <w:szCs w:val="22"/>
        </w:rPr>
        <w:t>tap</w:t>
      </w:r>
      <w:proofErr w:type="spellEnd"/>
      <w:r w:rsidRPr="001014F8">
        <w:rPr>
          <w:rFonts w:asciiTheme="majorHAnsi" w:eastAsia="Arial" w:hAnsiTheme="majorHAnsi" w:cs="Arial"/>
          <w:color w:val="000000"/>
          <w:sz w:val="22"/>
          <w:szCs w:val="22"/>
        </w:rPr>
        <w:t xml:space="preserve"> singolo per ogni dimensione.</w:t>
      </w:r>
    </w:p>
    <w:p w14:paraId="6B0CCACF" w14:textId="77777777" w:rsidR="001014F8" w:rsidRPr="001014F8" w:rsidRDefault="001014F8" w:rsidP="001014F8">
      <w:pPr>
        <w:pStyle w:val="Titolo3"/>
        <w:spacing w:before="240" w:after="120"/>
        <w:rPr>
          <w:rFonts w:asciiTheme="majorHAnsi" w:hAnsiTheme="majorHAnsi"/>
        </w:rPr>
      </w:pPr>
      <w:proofErr w:type="spellStart"/>
      <w:r w:rsidRPr="001014F8">
        <w:rPr>
          <w:rFonts w:asciiTheme="majorHAnsi" w:eastAsia="Arial" w:hAnsiTheme="majorHAnsi" w:cs="Arial"/>
          <w:b/>
          <w:bCs/>
        </w:rPr>
        <w:t>Daily</w:t>
      </w:r>
      <w:proofErr w:type="spellEnd"/>
      <w:r w:rsidRPr="001014F8">
        <w:rPr>
          <w:rFonts w:asciiTheme="majorHAnsi" w:eastAsia="Arial" w:hAnsiTheme="majorHAnsi" w:cs="Arial"/>
          <w:b/>
          <w:bCs/>
        </w:rPr>
        <w:t xml:space="preserve"> Mood Check-in</w:t>
      </w:r>
    </w:p>
    <w:p w14:paraId="64CD6214" w14:textId="77777777" w:rsidR="001014F8" w:rsidRPr="001014F8" w:rsidRDefault="001014F8" w:rsidP="001014F8">
      <w:pPr>
        <w:spacing w:after="200" w:line="276" w:lineRule="auto"/>
        <w:jc w:val="both"/>
        <w:rPr>
          <w:rFonts w:asciiTheme="majorHAnsi" w:hAnsiTheme="majorHAnsi"/>
        </w:rPr>
      </w:pPr>
      <w:r w:rsidRPr="001014F8">
        <w:rPr>
          <w:rFonts w:asciiTheme="majorHAnsi" w:eastAsia="Arial" w:hAnsiTheme="majorHAnsi" w:cs="Arial"/>
          <w:color w:val="000000"/>
          <w:sz w:val="22"/>
          <w:szCs w:val="22"/>
        </w:rPr>
        <w:t xml:space="preserve">Un micro-check-in giornaliero opzionale: 1 </w:t>
      </w:r>
      <w:proofErr w:type="spellStart"/>
      <w:r w:rsidRPr="001014F8">
        <w:rPr>
          <w:rFonts w:asciiTheme="majorHAnsi" w:eastAsia="Arial" w:hAnsiTheme="majorHAnsi" w:cs="Arial"/>
          <w:color w:val="000000"/>
          <w:sz w:val="22"/>
          <w:szCs w:val="22"/>
        </w:rPr>
        <w:t>tap</w:t>
      </w:r>
      <w:proofErr w:type="spellEnd"/>
      <w:r w:rsidRPr="001014F8">
        <w:rPr>
          <w:rFonts w:asciiTheme="majorHAnsi" w:eastAsia="Arial" w:hAnsiTheme="majorHAnsi" w:cs="Arial"/>
          <w:color w:val="000000"/>
          <w:sz w:val="22"/>
          <w:szCs w:val="22"/>
        </w:rPr>
        <w:t xml:space="preserve"> su 5 stati (rappresentati da icone, non da numeri): "giornata difficile", "così così", "nella norma", "buona giornata", "alla grande". Possibilità di aggiungere una nota libera (opzionale). Serve per il tracking personale e per alimentare i suggerimenti dell'app nelle sessioni </w:t>
      </w:r>
      <w:proofErr w:type="spellStart"/>
      <w:r w:rsidRPr="001014F8">
        <w:rPr>
          <w:rFonts w:asciiTheme="majorHAnsi" w:eastAsia="Arial" w:hAnsiTheme="majorHAnsi" w:cs="Arial"/>
          <w:color w:val="000000"/>
          <w:sz w:val="22"/>
          <w:szCs w:val="22"/>
        </w:rPr>
        <w:t>Meu</w:t>
      </w:r>
      <w:proofErr w:type="spellEnd"/>
      <w:r w:rsidRPr="001014F8">
        <w:rPr>
          <w:rFonts w:asciiTheme="majorHAnsi" w:eastAsia="Arial" w:hAnsiTheme="majorHAnsi" w:cs="Arial"/>
          <w:color w:val="000000"/>
          <w:sz w:val="22"/>
          <w:szCs w:val="22"/>
        </w:rPr>
        <w:t xml:space="preserve"> Momento.</w:t>
      </w:r>
    </w:p>
    <w:p w14:paraId="36389546" w14:textId="77777777" w:rsidR="001014F8" w:rsidRPr="001014F8" w:rsidRDefault="001014F8" w:rsidP="001014F8">
      <w:pPr>
        <w:pStyle w:val="Titolo2"/>
        <w:spacing w:before="280" w:after="160"/>
        <w:rPr>
          <w:rFonts w:asciiTheme="majorHAnsi" w:hAnsiTheme="majorHAnsi"/>
        </w:rPr>
      </w:pPr>
      <w:r w:rsidRPr="001014F8">
        <w:rPr>
          <w:rFonts w:asciiTheme="majorHAnsi" w:eastAsia="Arial" w:hAnsiTheme="majorHAnsi" w:cs="Arial"/>
          <w:b/>
          <w:bCs/>
        </w:rPr>
        <w:t>18. Report per l'utente e report per HR</w:t>
      </w:r>
    </w:p>
    <w:p w14:paraId="33C36982" w14:textId="77777777" w:rsidR="001014F8" w:rsidRPr="001014F8" w:rsidRDefault="001014F8" w:rsidP="001014F8">
      <w:pPr>
        <w:pStyle w:val="Titolo3"/>
        <w:spacing w:before="240" w:after="120"/>
        <w:rPr>
          <w:rFonts w:asciiTheme="majorHAnsi" w:hAnsiTheme="majorHAnsi"/>
        </w:rPr>
      </w:pPr>
      <w:r w:rsidRPr="001014F8">
        <w:rPr>
          <w:rFonts w:asciiTheme="majorHAnsi" w:eastAsia="Arial" w:hAnsiTheme="majorHAnsi" w:cs="Arial"/>
          <w:b/>
          <w:bCs/>
        </w:rPr>
        <w:t>Report utente (personale, nel profilo)</w:t>
      </w:r>
    </w:p>
    <w:p w14:paraId="6AB37A37" w14:textId="77777777" w:rsidR="001014F8" w:rsidRPr="001014F8" w:rsidRDefault="001014F8" w:rsidP="001014F8">
      <w:pPr>
        <w:spacing w:after="200" w:line="276" w:lineRule="auto"/>
        <w:jc w:val="both"/>
        <w:rPr>
          <w:rFonts w:asciiTheme="majorHAnsi" w:hAnsiTheme="majorHAnsi"/>
        </w:rPr>
      </w:pPr>
      <w:r w:rsidRPr="001014F8">
        <w:rPr>
          <w:rFonts w:asciiTheme="majorHAnsi" w:eastAsia="Arial" w:hAnsiTheme="majorHAnsi" w:cs="Arial"/>
          <w:color w:val="000000"/>
          <w:sz w:val="22"/>
          <w:szCs w:val="22"/>
        </w:rPr>
        <w:t xml:space="preserve">L'utente vede nel proprio profilo: </w:t>
      </w:r>
      <w:proofErr w:type="gramStart"/>
      <w:r w:rsidRPr="001014F8">
        <w:rPr>
          <w:rFonts w:asciiTheme="majorHAnsi" w:eastAsia="Arial" w:hAnsiTheme="majorHAnsi" w:cs="Arial"/>
          <w:color w:val="000000"/>
          <w:sz w:val="22"/>
          <w:szCs w:val="22"/>
        </w:rPr>
        <w:t>il trend</w:t>
      </w:r>
      <w:proofErr w:type="gramEnd"/>
      <w:r w:rsidRPr="001014F8">
        <w:rPr>
          <w:rFonts w:asciiTheme="majorHAnsi" w:eastAsia="Arial" w:hAnsiTheme="majorHAnsi" w:cs="Arial"/>
          <w:color w:val="000000"/>
          <w:sz w:val="22"/>
          <w:szCs w:val="22"/>
        </w:rPr>
        <w:t xml:space="preserve"> GL-Check settimanale con grafico a 5 dimensioni; il trend WHO-5 mensile con grafico lineare; il </w:t>
      </w:r>
      <w:proofErr w:type="spellStart"/>
      <w:r w:rsidRPr="001014F8">
        <w:rPr>
          <w:rFonts w:asciiTheme="majorHAnsi" w:eastAsia="Arial" w:hAnsiTheme="majorHAnsi" w:cs="Arial"/>
          <w:color w:val="000000"/>
          <w:sz w:val="22"/>
          <w:szCs w:val="22"/>
        </w:rPr>
        <w:t>Daily</w:t>
      </w:r>
      <w:proofErr w:type="spellEnd"/>
      <w:r w:rsidRPr="001014F8">
        <w:rPr>
          <w:rFonts w:asciiTheme="majorHAnsi" w:eastAsia="Arial" w:hAnsiTheme="majorHAnsi" w:cs="Arial"/>
          <w:color w:val="000000"/>
          <w:sz w:val="22"/>
          <w:szCs w:val="22"/>
        </w:rPr>
        <w:t xml:space="preserve"> Mood in forma di calendario visivo (colori); le statistiche di utilizzo (</w:t>
      </w:r>
      <w:proofErr w:type="spellStart"/>
      <w:r w:rsidRPr="001014F8">
        <w:rPr>
          <w:rFonts w:asciiTheme="majorHAnsi" w:eastAsia="Arial" w:hAnsiTheme="majorHAnsi" w:cs="Arial"/>
          <w:color w:val="000000"/>
          <w:sz w:val="22"/>
          <w:szCs w:val="22"/>
        </w:rPr>
        <w:t>streak</w:t>
      </w:r>
      <w:proofErr w:type="spellEnd"/>
      <w:r w:rsidRPr="001014F8">
        <w:rPr>
          <w:rFonts w:asciiTheme="majorHAnsi" w:eastAsia="Arial" w:hAnsiTheme="majorHAnsi" w:cs="Arial"/>
          <w:color w:val="000000"/>
          <w:sz w:val="22"/>
          <w:szCs w:val="22"/>
        </w:rPr>
        <w:t>, minuti, sessioni). Tutti i dati sono presentati come strumenti di auto-consapevolezza, mai come valutazioni o giudizi.</w:t>
      </w:r>
    </w:p>
    <w:p w14:paraId="02646F98" w14:textId="77777777" w:rsidR="001014F8" w:rsidRPr="001014F8" w:rsidRDefault="001014F8" w:rsidP="001014F8">
      <w:pPr>
        <w:pStyle w:val="Titolo3"/>
        <w:spacing w:before="240" w:after="120"/>
        <w:rPr>
          <w:rFonts w:asciiTheme="majorHAnsi" w:hAnsiTheme="majorHAnsi"/>
        </w:rPr>
      </w:pPr>
      <w:r w:rsidRPr="001014F8">
        <w:rPr>
          <w:rFonts w:asciiTheme="majorHAnsi" w:eastAsia="Arial" w:hAnsiTheme="majorHAnsi" w:cs="Arial"/>
          <w:b/>
          <w:bCs/>
        </w:rPr>
        <w:t>Report HR (aggregato, anonimo)</w:t>
      </w:r>
    </w:p>
    <w:p w14:paraId="6219C500" w14:textId="77777777" w:rsidR="001014F8" w:rsidRPr="001014F8" w:rsidRDefault="001014F8" w:rsidP="001014F8">
      <w:pPr>
        <w:spacing w:after="200" w:line="276" w:lineRule="auto"/>
        <w:jc w:val="both"/>
        <w:rPr>
          <w:rFonts w:asciiTheme="majorHAnsi" w:hAnsiTheme="majorHAnsi"/>
        </w:rPr>
      </w:pPr>
      <w:r w:rsidRPr="001014F8">
        <w:rPr>
          <w:rFonts w:asciiTheme="majorHAnsi" w:eastAsia="Arial" w:hAnsiTheme="majorHAnsi" w:cs="Arial"/>
          <w:color w:val="000000"/>
          <w:sz w:val="22"/>
          <w:szCs w:val="22"/>
        </w:rPr>
        <w:t xml:space="preserve">L'azienda riceve un report mensile aggregato e anonimizzato che include: tasso di adozione (licenze attive / licenze acquistate); tasso di engagement (utenti con almeno 3 sessioni/settimana); distribuzione di utilizzo per percorso e per protocollo; media aggregata GL-Check per dimensione (senza dati individuali); media aggregata WHO-5 con </w:t>
      </w:r>
      <w:proofErr w:type="gramStart"/>
      <w:r w:rsidRPr="001014F8">
        <w:rPr>
          <w:rFonts w:asciiTheme="majorHAnsi" w:eastAsia="Arial" w:hAnsiTheme="majorHAnsi" w:cs="Arial"/>
          <w:color w:val="000000"/>
          <w:sz w:val="22"/>
          <w:szCs w:val="22"/>
        </w:rPr>
        <w:t>trend trimestrale</w:t>
      </w:r>
      <w:proofErr w:type="gramEnd"/>
      <w:r w:rsidRPr="001014F8">
        <w:rPr>
          <w:rFonts w:asciiTheme="majorHAnsi" w:eastAsia="Arial" w:hAnsiTheme="majorHAnsi" w:cs="Arial"/>
          <w:color w:val="000000"/>
          <w:sz w:val="22"/>
          <w:szCs w:val="22"/>
        </w:rPr>
        <w:t>; dati di utilizzo per fascia oraria (utile per pianificazione spazi wellness).</w:t>
      </w:r>
    </w:p>
    <w:p w14:paraId="11A78658" w14:textId="77777777" w:rsidR="001014F8" w:rsidRPr="001014F8" w:rsidRDefault="001014F8" w:rsidP="001014F8">
      <w:pPr>
        <w:spacing w:after="200" w:line="276" w:lineRule="auto"/>
        <w:jc w:val="both"/>
        <w:rPr>
          <w:rFonts w:asciiTheme="majorHAnsi" w:hAnsiTheme="majorHAnsi"/>
        </w:rPr>
      </w:pPr>
      <w:r w:rsidRPr="001014F8">
        <w:rPr>
          <w:rFonts w:asciiTheme="majorHAnsi" w:eastAsia="Arial" w:hAnsiTheme="majorHAnsi" w:cs="Arial"/>
          <w:color w:val="000000"/>
          <w:sz w:val="22"/>
          <w:szCs w:val="22"/>
        </w:rPr>
        <w:t>Nessun dato individuale è mai condiviso con l'azienda. La LGPD richiede il consenso esplicito dell'utente per l'inclusione dei suoi dati nei report aggregati; l'utente può revocare questo consenso in qualsiasi momento senza perdere l'accesso all'app.</w:t>
      </w:r>
    </w:p>
    <w:p w14:paraId="74876B13" w14:textId="77777777" w:rsidR="001014F8" w:rsidRPr="001014F8" w:rsidRDefault="001014F8" w:rsidP="00D85678">
      <w:pPr>
        <w:rPr>
          <w:rFonts w:asciiTheme="majorHAnsi" w:hAnsiTheme="majorHAnsi"/>
          <w:lang w:val="en-US"/>
        </w:rPr>
      </w:pPr>
    </w:p>
    <w:sectPr w:rsidR="001014F8" w:rsidRPr="001014F8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DBA5972"/>
    <w:multiLevelType w:val="hybridMultilevel"/>
    <w:tmpl w:val="553EB044"/>
    <w:lvl w:ilvl="0" w:tplc="9DDCABAA">
      <w:start w:val="1"/>
      <w:numFmt w:val="bullet"/>
      <w:lvlText w:val="●"/>
      <w:lvlJc w:val="left"/>
      <w:pPr>
        <w:ind w:left="720" w:hanging="360"/>
      </w:pPr>
    </w:lvl>
    <w:lvl w:ilvl="1" w:tplc="46A6CBFA">
      <w:start w:val="1"/>
      <w:numFmt w:val="bullet"/>
      <w:lvlText w:val="○"/>
      <w:lvlJc w:val="left"/>
      <w:pPr>
        <w:ind w:left="1440" w:hanging="360"/>
      </w:pPr>
    </w:lvl>
    <w:lvl w:ilvl="2" w:tplc="E41A37C0">
      <w:start w:val="1"/>
      <w:numFmt w:val="bullet"/>
      <w:lvlText w:val="■"/>
      <w:lvlJc w:val="left"/>
      <w:pPr>
        <w:ind w:left="2160" w:hanging="360"/>
      </w:pPr>
    </w:lvl>
    <w:lvl w:ilvl="3" w:tplc="43C42E3E">
      <w:start w:val="1"/>
      <w:numFmt w:val="bullet"/>
      <w:lvlText w:val="●"/>
      <w:lvlJc w:val="left"/>
      <w:pPr>
        <w:ind w:left="2880" w:hanging="360"/>
      </w:pPr>
    </w:lvl>
    <w:lvl w:ilvl="4" w:tplc="46663888">
      <w:start w:val="1"/>
      <w:numFmt w:val="bullet"/>
      <w:lvlText w:val="○"/>
      <w:lvlJc w:val="left"/>
      <w:pPr>
        <w:ind w:left="3600" w:hanging="360"/>
      </w:pPr>
    </w:lvl>
    <w:lvl w:ilvl="5" w:tplc="0CDEF750">
      <w:start w:val="1"/>
      <w:numFmt w:val="bullet"/>
      <w:lvlText w:val="■"/>
      <w:lvlJc w:val="left"/>
      <w:pPr>
        <w:ind w:left="4320" w:hanging="360"/>
      </w:pPr>
    </w:lvl>
    <w:lvl w:ilvl="6" w:tplc="6822404E">
      <w:start w:val="1"/>
      <w:numFmt w:val="bullet"/>
      <w:lvlText w:val="●"/>
      <w:lvlJc w:val="left"/>
      <w:pPr>
        <w:ind w:left="5040" w:hanging="360"/>
      </w:pPr>
    </w:lvl>
    <w:lvl w:ilvl="7" w:tplc="812CDE14">
      <w:start w:val="1"/>
      <w:numFmt w:val="bullet"/>
      <w:lvlText w:val="●"/>
      <w:lvlJc w:val="left"/>
      <w:pPr>
        <w:ind w:left="5760" w:hanging="360"/>
      </w:pPr>
    </w:lvl>
    <w:lvl w:ilvl="8" w:tplc="587E6DFA">
      <w:start w:val="1"/>
      <w:numFmt w:val="bullet"/>
      <w:lvlText w:val="●"/>
      <w:lvlJc w:val="left"/>
      <w:pPr>
        <w:ind w:left="6480" w:hanging="360"/>
      </w:pPr>
    </w:lvl>
  </w:abstractNum>
  <w:num w:numId="1" w16cid:durableId="108384116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2"/>
  <w:displayBackgroundShape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624D"/>
    <w:rsid w:val="001014F8"/>
    <w:rsid w:val="0049624D"/>
    <w:rsid w:val="00BD5DEC"/>
    <w:rsid w:val="00D55DE1"/>
    <w:rsid w:val="00D85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07DD2D3"/>
  <w15:docId w15:val="{A06B0545-111A-F147-8175-2CC819589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o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itolo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type="character" w:styleId="Rimandonotadichiusura">
    <w:name w:val="endnote reference"/>
    <w:uiPriority w:val="99"/>
    <w:semiHidden/>
    <w:unhideWhenUsed/>
    <w:rPr>
      <w:vertAlign w:val="superscript"/>
    </w:rPr>
  </w:style>
  <w:style w:type="paragraph" w:styleId="Testonotadichiusura">
    <w:name w:val="endnote text"/>
    <w:link w:val="TestonotadichiusuraCarattere"/>
    <w:uiPriority w:val="99"/>
    <w:semiHidden/>
    <w:unhideWhenUsed/>
  </w:style>
  <w:style w:type="character" w:customStyle="1" w:styleId="TestonotadichiusuraCarattere">
    <w:name w:val="Testo nota di chiusura Carattere"/>
    <w:link w:val="Testonotadichiusura"/>
    <w:uiPriority w:val="99"/>
    <w:semiHidden/>
    <w:unhideWhenUsed/>
    <w:rPr>
      <w:sz w:val="20"/>
      <w:szCs w:val="20"/>
    </w:rPr>
  </w:style>
  <w:style w:type="paragraph" w:styleId="NormaleWeb">
    <w:name w:val="Normal (Web)"/>
    <w:basedOn w:val="Normale"/>
    <w:uiPriority w:val="99"/>
    <w:unhideWhenUsed/>
    <w:rsid w:val="00BD5DEC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5055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617</Words>
  <Characters>3522</Characters>
  <Application>Microsoft Office Word</Application>
  <DocSecurity>0</DocSecurity>
  <Lines>29</Lines>
  <Paragraphs>8</Paragraphs>
  <ScaleCrop>false</ScaleCrop>
  <Company/>
  <LinksUpToDate>false</LinksUpToDate>
  <CharactersWithSpaces>4131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a192</cp:lastModifiedBy>
  <cp:revision>4</cp:revision>
  <dcterms:created xsi:type="dcterms:W3CDTF">2026-08-24T20:30:00Z</dcterms:created>
  <dcterms:modified xsi:type="dcterms:W3CDTF">2026-08-25T11:05:00Z</dcterms:modified>
</cp:coreProperties>
</file>