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Workshop Leader Responsibilities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left"/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Coordinate with the other workshop leaders, keeping a positive and flexible way of communication about: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How to share the space 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Workshop times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Who will close the space for the day – Have the responsibility necklace (placed where?)</w:t>
      </w:r>
    </w:p>
    <w:p>
      <w:pPr>
        <w:pStyle w:val="Normal"/>
        <w:spacing w:before="0" w:after="0"/>
        <w:ind w:left="1080" w:right="0" w:hanging="0"/>
        <w:rPr/>
      </w:pPr>
      <w:r>
        <w:rPr/>
        <w:t>Suggestions: Find creative ways to co-create your events, fika breaks etc.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left"/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Leave No Trace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Inform your participants about LNT and our co-responsibility of keeping the space nicer and cleaner than we found it.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Use the cleaning cards after you workshop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Make a round to make sure everything is cleaned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If there is time for extra cleaning check out the mission card to see what needs to be done. (Placed where?)</w:t>
      </w:r>
    </w:p>
    <w:p>
      <w:pPr>
        <w:pStyle w:val="Normal"/>
        <w:spacing w:before="0" w:after="0"/>
        <w:ind w:left="360" w:right="0" w:hanging="0"/>
        <w:rPr/>
      </w:pPr>
      <w:r>
        <w:rPr/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left"/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Inform about the donations and membership 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One can use swish or cash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Yearly membership after 3 workshops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Voluntary monthly donations of 100 SEK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left"/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Safe Space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As a workshop leader you are responsible for creating a safe space for your participants. 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Let people know everything in your workshop and in the space is voluntary and people should respect their own boundaries. 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If any one during the workshop is misbehaving or not respecting other people’s boundaries, as a workshop leader you have the mandate to ask the person to improve their behaviour or to leave the space.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left"/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When leaving 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Make sure you know who has the responsibility neck less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If you are the last one to leave: read the closing procedure on the Responsibility necklace</w:t>
      </w:r>
    </w:p>
    <w:p>
      <w:pPr>
        <w:pStyle w:val="Normal"/>
        <w:keepNext/>
        <w:keepLines w:val="false"/>
        <w:widowControl w:val="false"/>
        <w:numPr>
          <w:ilvl w:val="1"/>
          <w:numId w:val="1"/>
        </w:numPr>
        <w:spacing w:lineRule="auto" w:line="240" w:before="0" w:after="0"/>
        <w:ind w:left="1440" w:right="0" w:firstLine="1080"/>
        <w:contextualSpacing/>
        <w:jc w:val="left"/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If you need to leave while other people are still in the space, either give the responsibility necklace to another person of trust, or make sure everyone leaves together with you.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bookmarkStart w:id="0" w:name="_gjdgxs"/>
      <w:bookmarkEnd w:id="0"/>
      <w:r>
        <w:rPr>
          <w:b/>
        </w:rPr>
        <w:t>Enjoy being a workshop leader, you are great!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Arial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ListParagraph">
    <w:name w:val="List Paragraph"/>
    <w:uiPriority w:val="34"/>
    <w:qFormat/>
    <w:rsid w:val="008510e8"/>
    <w:basedOn w:val="Normal1"/>
    <w:pPr>
      <w:spacing w:before="0" w:after="0"/>
      <w:ind w:left="720" w:right="0" w:hanging="0"/>
      <w:contextualSpacing/>
    </w:pPr>
    <w:rPr/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