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4E51" w14:textId="3C7E44F5" w:rsidR="00FE579E" w:rsidRPr="00157897" w:rsidRDefault="00443E1B" w:rsidP="00DA24FE">
      <w:pPr>
        <w:jc w:val="center"/>
        <w:rPr>
          <w:sz w:val="52"/>
          <w:szCs w:val="52"/>
          <w:lang w:val="en-US"/>
        </w:rPr>
      </w:pPr>
      <w:r w:rsidRPr="00157897">
        <w:rPr>
          <w:sz w:val="52"/>
          <w:szCs w:val="52"/>
          <w:lang w:val="en-US"/>
        </w:rPr>
        <w:t>Sloth: Fa</w:t>
      </w:r>
      <w:r w:rsidR="00157897">
        <w:rPr>
          <w:sz w:val="52"/>
          <w:szCs w:val="52"/>
          <w:lang w:val="en-US"/>
        </w:rPr>
        <w:t>c</w:t>
      </w:r>
      <w:r w:rsidRPr="00157897">
        <w:rPr>
          <w:sz w:val="52"/>
          <w:szCs w:val="52"/>
          <w:lang w:val="en-US"/>
        </w:rPr>
        <w:t>ade and Iterator</w:t>
      </w:r>
    </w:p>
    <w:p w14:paraId="4DD31812" w14:textId="364F383E" w:rsidR="00443E1B" w:rsidRPr="00157897" w:rsidRDefault="00443E1B" w:rsidP="00443E1B">
      <w:pPr>
        <w:rPr>
          <w:sz w:val="44"/>
          <w:szCs w:val="44"/>
          <w:u w:val="single"/>
          <w:lang w:val="en-US"/>
        </w:rPr>
      </w:pPr>
      <w:r w:rsidRPr="00157897">
        <w:rPr>
          <w:sz w:val="44"/>
          <w:szCs w:val="44"/>
          <w:u w:val="single"/>
          <w:lang w:val="en-US"/>
        </w:rPr>
        <w:t>Facade:</w:t>
      </w:r>
    </w:p>
    <w:p w14:paraId="3E6BD5C9" w14:textId="4BF4A884" w:rsidR="00443E1B" w:rsidRDefault="00443E1B" w:rsidP="00443E1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Intended to provide a unified subsystem of workflow creation, assignment</w:t>
      </w:r>
      <w:r w:rsidR="00157897">
        <w:rPr>
          <w:sz w:val="28"/>
          <w:szCs w:val="28"/>
          <w:lang w:val="en-US"/>
        </w:rPr>
        <w:t xml:space="preserve"> and execution, while hiding the intricate interactions between builders, managers and instances.</w:t>
      </w:r>
    </w:p>
    <w:p w14:paraId="6992BC56" w14:textId="0671EF33" w:rsidR="00157897" w:rsidRDefault="00157897" w:rsidP="00443E1B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Participants:</w:t>
      </w:r>
    </w:p>
    <w:p w14:paraId="72D06966" w14:textId="776D1370" w:rsidR="00157897" w:rsidRDefault="00157897" w:rsidP="00157897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Facade (</w:t>
      </w:r>
      <w:proofErr w:type="spellStart"/>
      <w:r>
        <w:rPr>
          <w:sz w:val="28"/>
          <w:szCs w:val="28"/>
          <w:lang w:val="en-US"/>
        </w:rPr>
        <w:t>WorkflowEngine</w:t>
      </w:r>
      <w:proofErr w:type="spellEnd"/>
      <w:r>
        <w:rPr>
          <w:sz w:val="28"/>
          <w:szCs w:val="28"/>
          <w:lang w:val="en-US"/>
        </w:rPr>
        <w:t xml:space="preserve">) </w:t>
      </w:r>
      <w:r w:rsidR="0035365D">
        <w:rPr>
          <w:sz w:val="28"/>
          <w:szCs w:val="28"/>
          <w:lang w:val="en-US"/>
        </w:rPr>
        <w:t xml:space="preserve">- </w:t>
      </w:r>
      <w:r w:rsidR="0035365D" w:rsidRPr="0035365D">
        <w:rPr>
          <w:sz w:val="28"/>
          <w:szCs w:val="28"/>
        </w:rPr>
        <w:t xml:space="preserve">The main entry point for client applications. It provides simple methods like </w:t>
      </w:r>
      <w:proofErr w:type="spellStart"/>
      <w:r w:rsidR="0035365D" w:rsidRPr="0035365D">
        <w:rPr>
          <w:sz w:val="28"/>
          <w:szCs w:val="28"/>
        </w:rPr>
        <w:t>DeployWorkflow</w:t>
      </w:r>
      <w:proofErr w:type="spellEnd"/>
      <w:r w:rsidR="0035365D" w:rsidRPr="0035365D">
        <w:rPr>
          <w:sz w:val="28"/>
          <w:szCs w:val="28"/>
        </w:rPr>
        <w:t xml:space="preserve">(), </w:t>
      </w:r>
      <w:proofErr w:type="spellStart"/>
      <w:r w:rsidR="0035365D" w:rsidRPr="0035365D">
        <w:rPr>
          <w:sz w:val="28"/>
          <w:szCs w:val="28"/>
        </w:rPr>
        <w:t>StartInstance</w:t>
      </w:r>
      <w:proofErr w:type="spellEnd"/>
      <w:r w:rsidR="0035365D" w:rsidRPr="0035365D">
        <w:rPr>
          <w:sz w:val="28"/>
          <w:szCs w:val="28"/>
        </w:rPr>
        <w:t xml:space="preserve">(), </w:t>
      </w:r>
      <w:proofErr w:type="spellStart"/>
      <w:r w:rsidR="0035365D" w:rsidRPr="0035365D">
        <w:rPr>
          <w:sz w:val="28"/>
          <w:szCs w:val="28"/>
        </w:rPr>
        <w:t>GetAvailableWork</w:t>
      </w:r>
      <w:proofErr w:type="spellEnd"/>
      <w:r w:rsidR="0035365D" w:rsidRPr="0035365D">
        <w:rPr>
          <w:sz w:val="28"/>
          <w:szCs w:val="28"/>
        </w:rPr>
        <w:t xml:space="preserve">(), and </w:t>
      </w:r>
      <w:proofErr w:type="spellStart"/>
      <w:r w:rsidR="0035365D" w:rsidRPr="0035365D">
        <w:rPr>
          <w:sz w:val="28"/>
          <w:szCs w:val="28"/>
        </w:rPr>
        <w:t>CompleteWorkItem</w:t>
      </w:r>
      <w:proofErr w:type="spellEnd"/>
      <w:r w:rsidR="0035365D" w:rsidRPr="0035365D">
        <w:rPr>
          <w:sz w:val="28"/>
          <w:szCs w:val="28"/>
        </w:rPr>
        <w:t>().</w:t>
      </w:r>
    </w:p>
    <w:p w14:paraId="7335931B" w14:textId="46F6F1F1" w:rsidR="00157897" w:rsidRDefault="00157897" w:rsidP="00157897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Subsystems </w:t>
      </w:r>
    </w:p>
    <w:p w14:paraId="7644751F" w14:textId="20610C05" w:rsidR="00157897" w:rsidRDefault="0035365D" w:rsidP="00157897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proofErr w:type="spellStart"/>
      <w:r w:rsidR="00157897">
        <w:rPr>
          <w:sz w:val="28"/>
          <w:szCs w:val="28"/>
          <w:lang w:val="en-US"/>
        </w:rPr>
        <w:t>WorkflowBuilder</w:t>
      </w:r>
      <w:proofErr w:type="spellEnd"/>
      <w:r w:rsidR="00B0683E">
        <w:rPr>
          <w:sz w:val="28"/>
          <w:szCs w:val="28"/>
          <w:lang w:val="en-US"/>
        </w:rPr>
        <w:t xml:space="preserve"> </w:t>
      </w:r>
      <w:r w:rsidR="00157897">
        <w:rPr>
          <w:sz w:val="28"/>
          <w:szCs w:val="28"/>
          <w:lang w:val="en-US"/>
        </w:rPr>
        <w:t>/</w:t>
      </w:r>
      <w:r w:rsidR="00B0683E">
        <w:rPr>
          <w:sz w:val="28"/>
          <w:szCs w:val="28"/>
          <w:lang w:val="en-US"/>
        </w:rPr>
        <w:t xml:space="preserve"> </w:t>
      </w:r>
      <w:proofErr w:type="spellStart"/>
      <w:r w:rsidR="00157897">
        <w:rPr>
          <w:sz w:val="28"/>
          <w:szCs w:val="28"/>
          <w:lang w:val="en-US"/>
        </w:rPr>
        <w:t>EngineConfigurator</w:t>
      </w:r>
      <w:proofErr w:type="spellEnd"/>
      <w:r w:rsidR="00157897">
        <w:rPr>
          <w:sz w:val="28"/>
          <w:szCs w:val="28"/>
          <w:lang w:val="en-US"/>
        </w:rPr>
        <w:t xml:space="preserve"> (Builder)</w:t>
      </w:r>
    </w:p>
    <w:p w14:paraId="0EE8C599" w14:textId="287736E0" w:rsidR="00157897" w:rsidRDefault="00157897" w:rsidP="0015789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 w:rsidRPr="00157897">
        <w:rPr>
          <w:sz w:val="28"/>
          <w:szCs w:val="28"/>
        </w:rPr>
        <w:t>WorkflowInstance</w:t>
      </w:r>
      <w:proofErr w:type="spellEnd"/>
      <w:r w:rsidRPr="00157897">
        <w:rPr>
          <w:sz w:val="28"/>
          <w:szCs w:val="28"/>
        </w:rPr>
        <w:t xml:space="preserve"> and </w:t>
      </w:r>
      <w:proofErr w:type="spellStart"/>
      <w:r w:rsidRPr="00157897">
        <w:rPr>
          <w:sz w:val="28"/>
          <w:szCs w:val="28"/>
        </w:rPr>
        <w:t>HistoryManager</w:t>
      </w:r>
      <w:proofErr w:type="spellEnd"/>
      <w:r w:rsidRPr="00157897">
        <w:rPr>
          <w:sz w:val="28"/>
          <w:szCs w:val="28"/>
        </w:rPr>
        <w:t xml:space="preserve"> (</w:t>
      </w:r>
      <w:r>
        <w:rPr>
          <w:sz w:val="28"/>
          <w:szCs w:val="28"/>
        </w:rPr>
        <w:t>Memento)</w:t>
      </w:r>
    </w:p>
    <w:p w14:paraId="4566FDDB" w14:textId="1908A10B" w:rsidR="0035365D" w:rsidRDefault="0035365D" w:rsidP="00157897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EventSource</w:t>
      </w:r>
      <w:proofErr w:type="spellEnd"/>
      <w:r>
        <w:rPr>
          <w:sz w:val="28"/>
          <w:szCs w:val="28"/>
        </w:rPr>
        <w:t xml:space="preserve"> (Observer)</w:t>
      </w:r>
    </w:p>
    <w:p w14:paraId="424B2384" w14:textId="5AC56817" w:rsidR="00157897" w:rsidRPr="0035365D" w:rsidRDefault="0035365D" w:rsidP="00157897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Client </w:t>
      </w:r>
      <w:r w:rsidRPr="0035365D">
        <w:rPr>
          <w:sz w:val="28"/>
          <w:szCs w:val="28"/>
        </w:rPr>
        <w:t>(</w:t>
      </w:r>
      <w:proofErr w:type="spellStart"/>
      <w:r w:rsidRPr="0035365D">
        <w:rPr>
          <w:sz w:val="28"/>
          <w:szCs w:val="28"/>
        </w:rPr>
        <w:t>ExternalApplication</w:t>
      </w:r>
      <w:proofErr w:type="spellEnd"/>
      <w:r w:rsidRPr="0035365D">
        <w:rPr>
          <w:sz w:val="28"/>
          <w:szCs w:val="28"/>
        </w:rPr>
        <w:t xml:space="preserve"> / </w:t>
      </w:r>
      <w:proofErr w:type="spellStart"/>
      <w:r w:rsidRPr="0035365D">
        <w:rPr>
          <w:sz w:val="28"/>
          <w:szCs w:val="28"/>
        </w:rPr>
        <w:t>ArkhamExpressSystem</w:t>
      </w:r>
      <w:proofErr w:type="spellEnd"/>
      <w:r w:rsidRPr="0035365D">
        <w:rPr>
          <w:sz w:val="28"/>
          <w:szCs w:val="28"/>
        </w:rPr>
        <w:t>)</w:t>
      </w:r>
      <w:r>
        <w:rPr>
          <w:sz w:val="28"/>
          <w:szCs w:val="28"/>
        </w:rPr>
        <w:t xml:space="preserve"> - </w:t>
      </w:r>
      <w:r w:rsidRPr="0035365D">
        <w:rPr>
          <w:sz w:val="28"/>
          <w:szCs w:val="28"/>
        </w:rPr>
        <w:t>The specific business application that uses TIVIDY to run its processes.</w:t>
      </w:r>
    </w:p>
    <w:p w14:paraId="099E0584" w14:textId="78A172FB" w:rsidR="0035365D" w:rsidRDefault="0035365D" w:rsidP="0035365D">
      <w:pPr>
        <w:rPr>
          <w:sz w:val="28"/>
          <w:szCs w:val="28"/>
        </w:rPr>
      </w:pPr>
      <w:r w:rsidRPr="0035365D">
        <w:rPr>
          <w:sz w:val="28"/>
          <w:szCs w:val="28"/>
        </w:rPr>
        <w:t xml:space="preserve">How it works: When the </w:t>
      </w:r>
      <w:proofErr w:type="spellStart"/>
      <w:r w:rsidRPr="0035365D">
        <w:rPr>
          <w:sz w:val="28"/>
          <w:szCs w:val="28"/>
        </w:rPr>
        <w:t>ArkhamExpress</w:t>
      </w:r>
      <w:proofErr w:type="spellEnd"/>
      <w:r w:rsidRPr="0035365D">
        <w:rPr>
          <w:sz w:val="28"/>
          <w:szCs w:val="28"/>
        </w:rPr>
        <w:t xml:space="preserve"> system says "Order Placed", it simply calls </w:t>
      </w:r>
      <w:proofErr w:type="spellStart"/>
      <w:r w:rsidRPr="0035365D">
        <w:rPr>
          <w:sz w:val="28"/>
          <w:szCs w:val="28"/>
        </w:rPr>
        <w:t>WorkflowEngine.StartInstance</w:t>
      </w:r>
      <w:proofErr w:type="spellEnd"/>
      <w:r w:rsidRPr="0035365D">
        <w:rPr>
          <w:sz w:val="28"/>
          <w:szCs w:val="28"/>
        </w:rPr>
        <w:t>("</w:t>
      </w:r>
      <w:proofErr w:type="spellStart"/>
      <w:r w:rsidRPr="0035365D">
        <w:rPr>
          <w:sz w:val="28"/>
          <w:szCs w:val="28"/>
        </w:rPr>
        <w:t>OrderDelivery</w:t>
      </w:r>
      <w:proofErr w:type="spellEnd"/>
      <w:r w:rsidRPr="0035365D">
        <w:rPr>
          <w:sz w:val="28"/>
          <w:szCs w:val="28"/>
        </w:rPr>
        <w:t xml:space="preserve">"). The Facade handles the complex delegation of querying the </w:t>
      </w:r>
      <w:proofErr w:type="spellStart"/>
      <w:r w:rsidRPr="0035365D">
        <w:rPr>
          <w:sz w:val="28"/>
          <w:szCs w:val="28"/>
        </w:rPr>
        <w:t>WorkflowDefinition</w:t>
      </w:r>
      <w:proofErr w:type="spellEnd"/>
      <w:r w:rsidRPr="0035365D">
        <w:rPr>
          <w:sz w:val="28"/>
          <w:szCs w:val="28"/>
        </w:rPr>
        <w:t xml:space="preserve">, initializing a new </w:t>
      </w:r>
      <w:proofErr w:type="spellStart"/>
      <w:r w:rsidRPr="0035365D">
        <w:rPr>
          <w:sz w:val="28"/>
          <w:szCs w:val="28"/>
        </w:rPr>
        <w:t>WorkflowInstance</w:t>
      </w:r>
      <w:proofErr w:type="spellEnd"/>
      <w:r w:rsidRPr="0035365D">
        <w:rPr>
          <w:sz w:val="28"/>
          <w:szCs w:val="28"/>
        </w:rPr>
        <w:t xml:space="preserve">, and triggering the first </w:t>
      </w:r>
      <w:proofErr w:type="spellStart"/>
      <w:r w:rsidRPr="0035365D">
        <w:rPr>
          <w:sz w:val="28"/>
          <w:szCs w:val="28"/>
        </w:rPr>
        <w:t>WorkItem</w:t>
      </w:r>
      <w:proofErr w:type="spellEnd"/>
      <w:r w:rsidRPr="0035365D">
        <w:rPr>
          <w:sz w:val="28"/>
          <w:szCs w:val="28"/>
        </w:rPr>
        <w:t xml:space="preserve"> state change</w:t>
      </w:r>
      <w:r>
        <w:rPr>
          <w:sz w:val="28"/>
          <w:szCs w:val="28"/>
        </w:rPr>
        <w:t>.</w:t>
      </w:r>
    </w:p>
    <w:p w14:paraId="4C3A3C7A" w14:textId="2D62DF8F" w:rsidR="00935954" w:rsidRDefault="00935954" w:rsidP="0035365D">
      <w:pPr>
        <w:rPr>
          <w:sz w:val="28"/>
          <w:szCs w:val="28"/>
        </w:rPr>
      </w:pPr>
      <w:r w:rsidRPr="00935954">
        <w:rPr>
          <w:sz w:val="28"/>
          <w:szCs w:val="28"/>
        </w:rPr>
        <w:t>What part of the design is expected to vary</w:t>
      </w:r>
      <w:r w:rsidRPr="00935954">
        <w:rPr>
          <w:b/>
          <w:bCs/>
          <w:sz w:val="28"/>
          <w:szCs w:val="28"/>
        </w:rPr>
        <w:t>:</w:t>
      </w:r>
      <w:r w:rsidRPr="00935954">
        <w:rPr>
          <w:sz w:val="28"/>
          <w:szCs w:val="28"/>
        </w:rPr>
        <w:t xml:space="preserve"> The specific client applications integrating with TIVIDY (such as </w:t>
      </w:r>
      <w:proofErr w:type="spellStart"/>
      <w:r w:rsidRPr="00935954">
        <w:rPr>
          <w:sz w:val="28"/>
          <w:szCs w:val="28"/>
        </w:rPr>
        <w:t>ArkhamExpress</w:t>
      </w:r>
      <w:proofErr w:type="spellEnd"/>
      <w:r>
        <w:rPr>
          <w:sz w:val="28"/>
          <w:szCs w:val="28"/>
        </w:rPr>
        <w:t xml:space="preserve">) </w:t>
      </w:r>
      <w:r w:rsidRPr="00935954">
        <w:rPr>
          <w:sz w:val="28"/>
          <w:szCs w:val="28"/>
        </w:rPr>
        <w:t xml:space="preserve">and the sequence of internal subsystem interactions (using components like </w:t>
      </w:r>
      <w:proofErr w:type="spellStart"/>
      <w:r w:rsidRPr="00935954">
        <w:rPr>
          <w:sz w:val="28"/>
          <w:szCs w:val="28"/>
        </w:rPr>
        <w:t>HistoryManager</w:t>
      </w:r>
      <w:proofErr w:type="spellEnd"/>
      <w:r w:rsidRPr="00935954">
        <w:rPr>
          <w:sz w:val="28"/>
          <w:szCs w:val="28"/>
        </w:rPr>
        <w:t xml:space="preserve"> and </w:t>
      </w:r>
      <w:proofErr w:type="spellStart"/>
      <w:r w:rsidRPr="00935954">
        <w:rPr>
          <w:sz w:val="28"/>
          <w:szCs w:val="28"/>
        </w:rPr>
        <w:t>EventSource</w:t>
      </w:r>
      <w:proofErr w:type="spellEnd"/>
      <w:r w:rsidRPr="00935954">
        <w:rPr>
          <w:sz w:val="28"/>
          <w:szCs w:val="28"/>
        </w:rPr>
        <w:t>) required to perform high-level workflow operations.</w:t>
      </w:r>
    </w:p>
    <w:p w14:paraId="0FE5B3A0" w14:textId="49FD63AF" w:rsidR="00935954" w:rsidRDefault="00935954" w:rsidP="0035365D">
      <w:pPr>
        <w:rPr>
          <w:sz w:val="28"/>
          <w:szCs w:val="28"/>
        </w:rPr>
      </w:pPr>
      <w:r w:rsidRPr="00935954">
        <w:rPr>
          <w:sz w:val="28"/>
          <w:szCs w:val="28"/>
        </w:rPr>
        <w:t>Why the selected pattern is appropriate: It completely decouples external business systems from the complex internal architecture of the workflow engine. By providing a simplified entry point, the engine's internal classes can be independently modified or expanded without breaking the external applications that rely on it to start and manage workflow instances.</w:t>
      </w:r>
    </w:p>
    <w:p w14:paraId="768DE923" w14:textId="25AA59DE" w:rsidR="0035365D" w:rsidRDefault="0035365D" w:rsidP="0035365D">
      <w:pPr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lastRenderedPageBreak/>
        <w:t>Iterator:</w:t>
      </w:r>
    </w:p>
    <w:p w14:paraId="4981D4D7" w14:textId="10650246" w:rsidR="0035365D" w:rsidRDefault="0035365D" w:rsidP="003536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Provides a way to access the element of a workflow tree sequentially without exposing its </w:t>
      </w:r>
      <w:r w:rsidR="00B0683E">
        <w:rPr>
          <w:sz w:val="28"/>
          <w:szCs w:val="28"/>
          <w:lang w:val="en-US"/>
        </w:rPr>
        <w:t>internal structure.</w:t>
      </w:r>
    </w:p>
    <w:p w14:paraId="51EC6A51" w14:textId="1CCEF911" w:rsidR="00B0683E" w:rsidRDefault="00B0683E" w:rsidP="0035365D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Participants:</w:t>
      </w:r>
    </w:p>
    <w:p w14:paraId="69851820" w14:textId="690C253C" w:rsidR="00B0683E" w:rsidRPr="00B0683E" w:rsidRDefault="00B0683E" w:rsidP="00B0683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Iterator (WorkflowIterator) - </w:t>
      </w:r>
      <w:r w:rsidRPr="00B0683E">
        <w:rPr>
          <w:sz w:val="28"/>
          <w:szCs w:val="28"/>
        </w:rPr>
        <w:t xml:space="preserve">Defines standard traversal methods like first(), next(), </w:t>
      </w:r>
      <w:proofErr w:type="spellStart"/>
      <w:r w:rsidRPr="00B0683E">
        <w:rPr>
          <w:sz w:val="28"/>
          <w:szCs w:val="28"/>
        </w:rPr>
        <w:t>isDone</w:t>
      </w:r>
      <w:proofErr w:type="spellEnd"/>
      <w:r w:rsidRPr="00B0683E">
        <w:rPr>
          <w:sz w:val="28"/>
          <w:szCs w:val="28"/>
        </w:rPr>
        <w:t xml:space="preserve">(), and </w:t>
      </w:r>
      <w:proofErr w:type="spellStart"/>
      <w:r w:rsidRPr="00B0683E">
        <w:rPr>
          <w:sz w:val="28"/>
          <w:szCs w:val="28"/>
        </w:rPr>
        <w:t>currentItem</w:t>
      </w:r>
      <w:proofErr w:type="spellEnd"/>
      <w:r w:rsidRPr="00B0683E">
        <w:rPr>
          <w:sz w:val="28"/>
          <w:szCs w:val="28"/>
        </w:rPr>
        <w:t>().</w:t>
      </w:r>
    </w:p>
    <w:p w14:paraId="3A878039" w14:textId="69CF38DC" w:rsidR="00B0683E" w:rsidRPr="00B0683E" w:rsidRDefault="00B0683E" w:rsidP="00B0683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 w:rsidRPr="00B0683E">
        <w:rPr>
          <w:sz w:val="28"/>
          <w:szCs w:val="28"/>
        </w:rPr>
        <w:t>ConcreteIterator</w:t>
      </w:r>
      <w:proofErr w:type="spellEnd"/>
      <w:r w:rsidRPr="00B0683E">
        <w:rPr>
          <w:sz w:val="28"/>
          <w:szCs w:val="28"/>
        </w:rPr>
        <w:t xml:space="preserve"> (</w:t>
      </w:r>
      <w:proofErr w:type="spellStart"/>
      <w:r w:rsidRPr="00B0683E">
        <w:rPr>
          <w:sz w:val="28"/>
          <w:szCs w:val="28"/>
        </w:rPr>
        <w:t>AvailableWorkIterator</w:t>
      </w:r>
      <w:proofErr w:type="spellEnd"/>
      <w:r w:rsidRPr="00B0683E">
        <w:rPr>
          <w:sz w:val="28"/>
          <w:szCs w:val="28"/>
        </w:rPr>
        <w:t xml:space="preserve"> / </w:t>
      </w:r>
      <w:proofErr w:type="spellStart"/>
      <w:r w:rsidRPr="00B0683E">
        <w:rPr>
          <w:sz w:val="28"/>
          <w:szCs w:val="28"/>
        </w:rPr>
        <w:t>HistoryIterator</w:t>
      </w:r>
      <w:proofErr w:type="spellEnd"/>
      <w:r>
        <w:rPr>
          <w:sz w:val="28"/>
          <w:szCs w:val="28"/>
        </w:rPr>
        <w:t>) – Implements the traversal logic.</w:t>
      </w:r>
    </w:p>
    <w:p w14:paraId="24C53721" w14:textId="7ECF67B5" w:rsidR="00B0683E" w:rsidRPr="00B0683E" w:rsidRDefault="00B0683E" w:rsidP="00B0683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Aggregate (</w:t>
      </w:r>
      <w:proofErr w:type="spellStart"/>
      <w:r w:rsidRPr="00B0683E">
        <w:rPr>
          <w:sz w:val="28"/>
          <w:szCs w:val="28"/>
        </w:rPr>
        <w:t>WorkFlowComponent</w:t>
      </w:r>
      <w:proofErr w:type="spellEnd"/>
      <w:r>
        <w:rPr>
          <w:sz w:val="28"/>
          <w:szCs w:val="28"/>
        </w:rPr>
        <w:t>) – defines the method for creating the iterator</w:t>
      </w:r>
    </w:p>
    <w:p w14:paraId="73C38775" w14:textId="34BFC4BB" w:rsidR="00B0683E" w:rsidRPr="00B0683E" w:rsidRDefault="00B0683E" w:rsidP="00B0683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ConcreteAggregate</w:t>
      </w:r>
      <w:proofErr w:type="spellEnd"/>
      <w:r>
        <w:rPr>
          <w:sz w:val="28"/>
          <w:szCs w:val="28"/>
        </w:rPr>
        <w:t xml:space="preserve"> (State / </w:t>
      </w:r>
      <w:proofErr w:type="spellStart"/>
      <w:r>
        <w:rPr>
          <w:sz w:val="28"/>
          <w:szCs w:val="28"/>
        </w:rPr>
        <w:t>WorkFlowInstance</w:t>
      </w:r>
      <w:proofErr w:type="spellEnd"/>
      <w:r>
        <w:rPr>
          <w:sz w:val="28"/>
          <w:szCs w:val="28"/>
        </w:rPr>
        <w:t xml:space="preserve">) – returns a specific </w:t>
      </w:r>
      <w:proofErr w:type="spellStart"/>
      <w:r>
        <w:rPr>
          <w:sz w:val="28"/>
          <w:szCs w:val="28"/>
        </w:rPr>
        <w:t>ConcreteIterator</w:t>
      </w:r>
      <w:proofErr w:type="spellEnd"/>
    </w:p>
    <w:p w14:paraId="25B1F125" w14:textId="3AF38821" w:rsidR="00B0683E" w:rsidRDefault="00C86728" w:rsidP="00C86728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How it works: </w:t>
      </w:r>
      <w:r w:rsidR="00B0683E" w:rsidRPr="00B0683E">
        <w:rPr>
          <w:sz w:val="28"/>
          <w:szCs w:val="28"/>
        </w:rPr>
        <w:t xml:space="preserve">Instead of the </w:t>
      </w:r>
      <w:proofErr w:type="spellStart"/>
      <w:r w:rsidR="00B0683E" w:rsidRPr="00B0683E">
        <w:rPr>
          <w:sz w:val="28"/>
          <w:szCs w:val="28"/>
        </w:rPr>
        <w:t>WorkflowInstance</w:t>
      </w:r>
      <w:proofErr w:type="spellEnd"/>
      <w:r w:rsidR="00B0683E" w:rsidRPr="00B0683E">
        <w:rPr>
          <w:sz w:val="28"/>
          <w:szCs w:val="28"/>
        </w:rPr>
        <w:t xml:space="preserve"> writing a giant loop to check every nested stage for available tasks, it just asks the root Stage for an </w:t>
      </w:r>
      <w:proofErr w:type="spellStart"/>
      <w:r w:rsidR="00B0683E" w:rsidRPr="00B0683E">
        <w:rPr>
          <w:sz w:val="28"/>
          <w:szCs w:val="28"/>
        </w:rPr>
        <w:t>AvailableWorkIterator</w:t>
      </w:r>
      <w:proofErr w:type="spellEnd"/>
      <w:r w:rsidR="00B0683E" w:rsidRPr="00B0683E">
        <w:rPr>
          <w:sz w:val="28"/>
          <w:szCs w:val="28"/>
        </w:rPr>
        <w:t xml:space="preserve">. The engine can step through </w:t>
      </w:r>
      <w:proofErr w:type="spellStart"/>
      <w:r w:rsidR="00B0683E" w:rsidRPr="00B0683E">
        <w:rPr>
          <w:sz w:val="28"/>
          <w:szCs w:val="28"/>
        </w:rPr>
        <w:t>iterator.next</w:t>
      </w:r>
      <w:proofErr w:type="spellEnd"/>
      <w:r w:rsidR="00B0683E" w:rsidRPr="00B0683E">
        <w:rPr>
          <w:sz w:val="28"/>
          <w:szCs w:val="28"/>
        </w:rPr>
        <w:t xml:space="preserve">() to assign tasks via the </w:t>
      </w:r>
      <w:proofErr w:type="spellStart"/>
      <w:r w:rsidR="00B0683E" w:rsidRPr="00B0683E">
        <w:rPr>
          <w:sz w:val="28"/>
          <w:szCs w:val="28"/>
        </w:rPr>
        <w:t>AssignmentRule</w:t>
      </w:r>
      <w:proofErr w:type="spellEnd"/>
      <w:r w:rsidR="00B0683E" w:rsidRPr="00B0683E">
        <w:rPr>
          <w:sz w:val="28"/>
          <w:szCs w:val="28"/>
        </w:rPr>
        <w:t xml:space="preserve"> Strategy, completely ignorant of how deeply nested the workflow structure actually is.</w:t>
      </w:r>
    </w:p>
    <w:p w14:paraId="7F912138" w14:textId="536F613D" w:rsidR="00935954" w:rsidRDefault="00935954" w:rsidP="00C86728">
      <w:pPr>
        <w:rPr>
          <w:sz w:val="28"/>
          <w:szCs w:val="28"/>
        </w:rPr>
      </w:pPr>
      <w:r w:rsidRPr="00935954">
        <w:rPr>
          <w:sz w:val="28"/>
          <w:szCs w:val="28"/>
        </w:rPr>
        <w:t xml:space="preserve">What part of the design is expected to vary: The traversal algorithms used to navigate the workflow execution (e.g., finding the next available tasks versus auditing failed tasks) and the internal tree-like structure of nested </w:t>
      </w:r>
      <w:proofErr w:type="spellStart"/>
      <w:r w:rsidRPr="00935954">
        <w:rPr>
          <w:sz w:val="28"/>
          <w:szCs w:val="28"/>
        </w:rPr>
        <w:t>WorkFlowComponent</w:t>
      </w:r>
      <w:proofErr w:type="spellEnd"/>
      <w:r w:rsidRPr="00935954">
        <w:rPr>
          <w:sz w:val="28"/>
          <w:szCs w:val="28"/>
        </w:rPr>
        <w:t xml:space="preserve"> and Stage objects.</w:t>
      </w:r>
    </w:p>
    <w:p w14:paraId="623771FC" w14:textId="04CFBC86" w:rsidR="00935954" w:rsidRPr="00B0683E" w:rsidRDefault="00935954" w:rsidP="00C86728">
      <w:pPr>
        <w:rPr>
          <w:sz w:val="28"/>
          <w:szCs w:val="28"/>
          <w:lang w:val="en-US"/>
        </w:rPr>
      </w:pPr>
      <w:r w:rsidRPr="00935954">
        <w:rPr>
          <w:sz w:val="28"/>
          <w:szCs w:val="28"/>
        </w:rPr>
        <w:t xml:space="preserve">Why the selected pattern is appropriate: It prevents the Stage and </w:t>
      </w:r>
      <w:proofErr w:type="spellStart"/>
      <w:r w:rsidRPr="00935954">
        <w:rPr>
          <w:sz w:val="28"/>
          <w:szCs w:val="28"/>
        </w:rPr>
        <w:t>WorkItem</w:t>
      </w:r>
      <w:proofErr w:type="spellEnd"/>
      <w:r w:rsidRPr="00935954">
        <w:rPr>
          <w:sz w:val="28"/>
          <w:szCs w:val="28"/>
        </w:rPr>
        <w:t xml:space="preserve"> classes from being bloated with navigation logic. The engine can sequentially access specific tasks</w:t>
      </w:r>
      <w:r>
        <w:rPr>
          <w:sz w:val="28"/>
          <w:szCs w:val="28"/>
        </w:rPr>
        <w:t xml:space="preserve"> </w:t>
      </w:r>
      <w:r w:rsidRPr="00935954">
        <w:rPr>
          <w:sz w:val="28"/>
          <w:szCs w:val="28"/>
        </w:rPr>
        <w:t>without needing to understand or parse the underlying complexity of the nested composite tree.</w:t>
      </w:r>
    </w:p>
    <w:sectPr w:rsidR="00935954" w:rsidRPr="00B068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6140B3"/>
    <w:multiLevelType w:val="hybridMultilevel"/>
    <w:tmpl w:val="689C87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9339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79E"/>
    <w:rsid w:val="00157897"/>
    <w:rsid w:val="0035365D"/>
    <w:rsid w:val="00443E1B"/>
    <w:rsid w:val="005B5E64"/>
    <w:rsid w:val="00935954"/>
    <w:rsid w:val="00AA6548"/>
    <w:rsid w:val="00B0683E"/>
    <w:rsid w:val="00C86728"/>
    <w:rsid w:val="00DA24FE"/>
    <w:rsid w:val="00FE5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21E768"/>
  <w15:chartTrackingRefBased/>
  <w15:docId w15:val="{CF26F653-67AB-43D7-A933-5C648648F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7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TS Ngcobo</dc:creator>
  <cp:keywords/>
  <dc:description/>
  <cp:lastModifiedBy>Mr. TS Ngcobo</cp:lastModifiedBy>
  <cp:revision>4</cp:revision>
  <dcterms:created xsi:type="dcterms:W3CDTF">2026-10-03T20:40:00Z</dcterms:created>
  <dcterms:modified xsi:type="dcterms:W3CDTF">2026-10-03T21:46:00Z</dcterms:modified>
</cp:coreProperties>
</file>