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pStyle w:val="15"/>
        <w:spacing w:line="540" w:lineRule="atLeast"/>
        <w:jc w:val="both"/>
        <w:rPr>
          <w:rFonts w:ascii="Times New Roman" w:hAnsi="Times New Roman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Техническое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задание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>
        <w:rPr>
          <w:rFonts w:ascii="Times New Roman" w:hAnsi="Times New Roman" w:cs="Times New Roman"/>
          <w:color w:val="222222"/>
          <w:sz w:val="36"/>
          <w:szCs w:val="36"/>
        </w:rPr>
        <w:t>Калькулятор ЖКХ</w:t>
      </w: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hAnsi="Times New Roman" w:cs="Times New Roman" w:eastAsiaTheme="minorHAnsi"/>
          <w:color w:val="auto"/>
          <w:sz w:val="22"/>
          <w:szCs w:val="22"/>
          <w:lang w:eastAsia="en-US"/>
        </w:rPr>
        <w:id w:val="-1000369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33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>
          <w:pPr>
            <w:pStyle w:val="18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"_Toc39053642"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1.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Общая информация</w:t>
          </w:r>
          <w:r>
            <w:tab/>
          </w:r>
          <w:r>
            <w:fldChar w:fldCharType="begin"/>
          </w:r>
          <w:r>
            <w:instrText xml:space="preserve"> PAGEREF _Toc39053642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"_Toc39053643"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Варианты использования решения</w:t>
          </w:r>
          <w:r>
            <w:tab/>
          </w:r>
          <w:r>
            <w:fldChar w:fldCharType="begin"/>
          </w:r>
          <w:r>
            <w:instrText xml:space="preserve"> PAGEREF _Toc39053643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"_Toc39053644"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2.1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UC 1 Сохранение и расчет показаний</w:t>
          </w:r>
          <w:r>
            <w:tab/>
          </w:r>
          <w:r>
            <w:fldChar w:fldCharType="begin"/>
          </w:r>
          <w:r>
            <w:instrText xml:space="preserve"> PAGEREF _Toc39053644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"_Toc39053645"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2.2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UC 2 Получение более ранних показаний</w:t>
          </w:r>
          <w:r>
            <w:tab/>
          </w:r>
          <w:r>
            <w:fldChar w:fldCharType="begin"/>
          </w:r>
          <w:r>
            <w:instrText xml:space="preserve"> PAGEREF _Toc39053645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"_Toc39053646"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2.3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UC 3 Установка стоимости услуг</w:t>
          </w:r>
          <w:r>
            <w:tab/>
          </w:r>
          <w:r>
            <w:fldChar w:fldCharType="begin"/>
          </w:r>
          <w:r>
            <w:instrText xml:space="preserve"> PAGEREF _Toc39053646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"_Toc39053647"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  <w:lang w:val="en-US"/>
            </w:rPr>
            <w:t>3.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 xml:space="preserve">Метод сохранения показаний </w:t>
          </w:r>
          <w:r>
            <w:rPr>
              <w:rStyle w:val="16"/>
              <w:rFonts w:ascii="Times New Roman" w:hAnsi="Times New Roman" w:cs="Times New Roman"/>
              <w:lang w:val="en-US"/>
            </w:rPr>
            <w:t>saveTestimony</w:t>
          </w:r>
          <w:r>
            <w:tab/>
          </w:r>
          <w:r>
            <w:fldChar w:fldCharType="begin"/>
          </w:r>
          <w:r>
            <w:instrText xml:space="preserve"> PAGEREF _Toc39053647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"_Toc39053648"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3.1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Макет экранной формы сохранения показаний</w:t>
          </w:r>
          <w:r>
            <w:tab/>
          </w:r>
          <w:r>
            <w:fldChar w:fldCharType="begin"/>
          </w:r>
          <w:r>
            <w:instrText xml:space="preserve"> PAGEREF _Toc39053648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"_Toc39053649"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3.2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Функциональные требования</w:t>
          </w:r>
          <w:r>
            <w:tab/>
          </w:r>
          <w:r>
            <w:fldChar w:fldCharType="begin"/>
          </w:r>
          <w:r>
            <w:instrText xml:space="preserve"> PAGEREF _Toc39053649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"_Toc39053650"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3.3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Макет экранной формы результат сохранения показаний</w:t>
          </w:r>
          <w:r>
            <w:tab/>
          </w:r>
          <w:r>
            <w:fldChar w:fldCharType="begin"/>
          </w:r>
          <w:r>
            <w:instrText xml:space="preserve"> PAGEREF _Toc39053650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"_Toc39053651"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4.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 xml:space="preserve">Метод получения показаний по дате </w:t>
          </w:r>
          <w:r>
            <w:rPr>
              <w:rStyle w:val="16"/>
              <w:rFonts w:ascii="Times New Roman" w:hAnsi="Times New Roman" w:cs="Times New Roman"/>
              <w:lang w:val="en-US"/>
            </w:rPr>
            <w:t>getTestimony</w:t>
          </w:r>
          <w:r>
            <w:tab/>
          </w:r>
          <w:r>
            <w:fldChar w:fldCharType="begin"/>
          </w:r>
          <w:r>
            <w:instrText xml:space="preserve"> PAGEREF _Toc39053651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"_Toc39053652"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4.1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Макет экранной формы получения показаний</w:t>
          </w:r>
          <w:r>
            <w:tab/>
          </w:r>
          <w:r>
            <w:fldChar w:fldCharType="begin"/>
          </w:r>
          <w:r>
            <w:instrText xml:space="preserve"> PAGEREF _Toc39053652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"_Toc39053653"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4.2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Функциональные требования</w:t>
          </w:r>
          <w:r>
            <w:tab/>
          </w:r>
          <w:r>
            <w:fldChar w:fldCharType="begin"/>
          </w:r>
          <w:r>
            <w:instrText xml:space="preserve"> PAGEREF _Toc39053653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"_Toc39053654"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4.3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Макет экранной формы результат получения показаний</w:t>
          </w:r>
          <w:r>
            <w:tab/>
          </w:r>
          <w:r>
            <w:fldChar w:fldCharType="begin"/>
          </w:r>
          <w:r>
            <w:instrText xml:space="preserve"> PAGEREF _Toc39053654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"_Toc39053655"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5.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 xml:space="preserve">Метод установки стоимости услуг </w:t>
          </w:r>
          <w:r>
            <w:rPr>
              <w:rStyle w:val="16"/>
              <w:rFonts w:ascii="Times New Roman" w:hAnsi="Times New Roman" w:cs="Times New Roman"/>
              <w:lang w:val="en-US"/>
            </w:rPr>
            <w:t>p</w:t>
          </w:r>
          <w:r>
            <w:rPr>
              <w:rStyle w:val="16"/>
              <w:rFonts w:ascii="Times New Roman" w:hAnsi="Times New Roman" w:cs="Times New Roman"/>
            </w:rPr>
            <w:t>utPrice</w:t>
          </w:r>
          <w:r>
            <w:tab/>
          </w:r>
          <w:r>
            <w:fldChar w:fldCharType="begin"/>
          </w:r>
          <w:r>
            <w:instrText xml:space="preserve"> PAGEREF _Toc39053655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"_Toc39053656"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5.1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Макет экранной формы установки стоимости</w:t>
          </w:r>
          <w:r>
            <w:tab/>
          </w:r>
          <w:r>
            <w:fldChar w:fldCharType="begin"/>
          </w:r>
          <w:r>
            <w:instrText xml:space="preserve"> PAGEREF _Toc39053656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"_Toc39053657"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5.2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Функциональные требования</w:t>
          </w:r>
          <w:r>
            <w:tab/>
          </w:r>
          <w:r>
            <w:fldChar w:fldCharType="begin"/>
          </w:r>
          <w:r>
            <w:instrText xml:space="preserve"> PAGEREF _Toc39053657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66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"_Toc39053658"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6.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Описание полей</w:t>
          </w:r>
          <w:r>
            <w:tab/>
          </w:r>
          <w:r>
            <w:fldChar w:fldCharType="begin"/>
          </w:r>
          <w:r>
            <w:instrText xml:space="preserve"> PAGEREF _Toc39053658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"_Toc39053659"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  <w:lang w:val="en-US"/>
            </w:rPr>
            <w:t>7.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 xml:space="preserve">Примеры </w:t>
          </w:r>
          <w:r>
            <w:rPr>
              <w:rStyle w:val="16"/>
              <w:rFonts w:ascii="Times New Roman" w:hAnsi="Times New Roman" w:cs="Times New Roman"/>
              <w:lang w:val="en-US"/>
            </w:rPr>
            <w:t>JSON</w:t>
          </w:r>
          <w:r>
            <w:tab/>
          </w:r>
          <w:r>
            <w:fldChar w:fldCharType="begin"/>
          </w:r>
          <w:r>
            <w:instrText xml:space="preserve"> PAGEREF _Toc39053659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"_Toc39053660"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8.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  <w:lang w:val="en-US"/>
            </w:rPr>
            <w:t>JSON</w:t>
          </w:r>
          <w:r>
            <w:rPr>
              <w:rStyle w:val="16"/>
              <w:rFonts w:ascii="Times New Roman" w:hAnsi="Times New Roman" w:cs="Times New Roman"/>
            </w:rPr>
            <w:t xml:space="preserve"> -схемы</w:t>
          </w:r>
          <w:r>
            <w:tab/>
          </w:r>
          <w:r>
            <w:fldChar w:fldCharType="begin"/>
          </w:r>
          <w:r>
            <w:instrText xml:space="preserve"> PAGEREF _Toc39053660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"_Toc39053661"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9.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Описание структуры БД</w:t>
          </w:r>
          <w:r>
            <w:tab/>
          </w:r>
          <w:r>
            <w:fldChar w:fldCharType="begin"/>
          </w:r>
          <w:r>
            <w:instrText xml:space="preserve"> PAGEREF _Toc39053661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66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"_Toc39053662"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10.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16"/>
              <w:rFonts w:ascii="Times New Roman" w:hAnsi="Times New Roman" w:cs="Times New Roman"/>
            </w:rPr>
            <w:t>Справочник ошибок</w:t>
          </w:r>
          <w:r>
            <w:tab/>
          </w:r>
          <w:r>
            <w:fldChar w:fldCharType="begin"/>
          </w:r>
          <w:r>
            <w:instrText xml:space="preserve"> PAGEREF _Toc39053662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>
      <w:pPr>
        <w:pStyle w:val="21"/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0" w:name="_Toc39053642"/>
      <w:r>
        <w:rPr>
          <w:rFonts w:ascii="Times New Roman" w:hAnsi="Times New Roman" w:cs="Times New Roman"/>
        </w:rPr>
        <w:t>Общая информация</w:t>
      </w:r>
      <w:bookmarkEnd w:id="0"/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Данный документ описывает работу приложения для сохранения новых показаний счетчиков учета, получения более ранних показаний, расчет потребления за предыдущий период, расчет стоимости, которую необходимо будет оплатить.</w:t>
      </w: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1" w:name="_Toc39053643"/>
      <w:r>
        <w:rPr>
          <w:rFonts w:ascii="Times New Roman" w:hAnsi="Times New Roman" w:cs="Times New Roman"/>
        </w:rPr>
        <w:t>Варианты использования решения</w:t>
      </w:r>
      <w:bookmarkEnd w:id="1"/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3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2" w:name="_Toc39053644"/>
      <w:r>
        <w:rPr>
          <w:rFonts w:ascii="Times New Roman" w:hAnsi="Times New Roman" w:cs="Times New Roman"/>
        </w:rPr>
        <w:t>UC 1 Сохранение и расчет показаний</w:t>
      </w:r>
      <w:bookmarkEnd w:id="2"/>
    </w:p>
    <w:p>
      <w:pPr>
        <w:pStyle w:val="21"/>
        <w:ind w:left="1068"/>
        <w:jc w:val="both"/>
        <w:rPr>
          <w:rFonts w:ascii="Times New Roman" w:hAnsi="Times New Roman" w:cs="Times New Roman"/>
        </w:rPr>
      </w:pPr>
    </w:p>
    <w:p>
      <w:pPr>
        <w:pStyle w:val="2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5" o:spt="75" type="#_x0000_t75" style="height:642pt;width:468pt;" filled="f" o:preferrelative="t" stroked="f" coordsize="21600,21600">
            <v:path/>
            <v:fill on="f" focussize="0,0"/>
            <v:stroke on="f" joinstyle="miter"/>
            <v:imagedata r:id="rId6" o:title="Запрос на сохранения показаний"/>
            <o:lock v:ext="edit" aspectratio="t"/>
            <w10:wrap type="none"/>
            <w10:anchorlock/>
          </v:shape>
        </w:pict>
      </w: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3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3" w:name="_Toc39053645"/>
      <w:r>
        <w:rPr>
          <w:rFonts w:ascii="Times New Roman" w:hAnsi="Times New Roman" w:cs="Times New Roman"/>
        </w:rPr>
        <w:t>UC 2 Получение более ранних показаний</w:t>
      </w:r>
      <w:bookmarkEnd w:id="3"/>
      <w:r>
        <w:rPr>
          <w:rFonts w:ascii="Times New Roman" w:hAnsi="Times New Roman" w:cs="Times New Roman"/>
        </w:rPr>
        <w:t xml:space="preserve"> </w:t>
      </w: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4867910" cy="4705985"/>
            <wp:effectExtent l="0" t="0" r="8890" b="0"/>
            <wp:docPr id="2" name="Рисунок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3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4" w:name="_Toc39053646"/>
      <w:r>
        <w:rPr>
          <w:rFonts w:ascii="Times New Roman" w:hAnsi="Times New Roman" w:cs="Times New Roman"/>
        </w:rPr>
        <w:t>UC 3 Установка стоимости услуг</w:t>
      </w:r>
      <w:bookmarkEnd w:id="4"/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5544185" cy="5372735"/>
            <wp:effectExtent l="0" t="0" r="0" b="0"/>
            <wp:docPr id="3" name="Рисунок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bookmarkStart w:id="5" w:name="_Toc39053647"/>
      <w:r>
        <w:rPr>
          <w:rFonts w:ascii="Times New Roman" w:hAnsi="Times New Roman" w:cs="Times New Roman"/>
        </w:rPr>
        <w:t xml:space="preserve">Метод сохранения показаний </w:t>
      </w:r>
      <w:r>
        <w:rPr>
          <w:rFonts w:ascii="Times New Roman" w:hAnsi="Times New Roman" w:cs="Times New Roman"/>
          <w:lang w:val="en-US"/>
        </w:rPr>
        <w:t>saveTestimony</w:t>
      </w:r>
      <w:bookmarkEnd w:id="5"/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позволяет сохранить текущие показания счетчиков и получить результат расхода за предыдущий период, а также стоимость, необходимую оплатить за расчетный период. </w:t>
      </w:r>
    </w:p>
    <w:p>
      <w:pPr>
        <w:pStyle w:val="3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6" w:name="_Toc39053648"/>
      <w:r>
        <w:rPr>
          <w:rFonts w:ascii="Times New Roman" w:hAnsi="Times New Roman" w:cs="Times New Roman"/>
        </w:rPr>
        <w:t>Макет экранной формы сохранения показаний</w:t>
      </w:r>
      <w:bookmarkEnd w:id="6"/>
    </w:p>
    <w:p/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4620260" cy="3933825"/>
            <wp:effectExtent l="0" t="0" r="8890" b="9525"/>
            <wp:docPr id="7" name="Рисунок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</w:rPr>
      </w:pPr>
    </w:p>
    <w:p>
      <w:pPr>
        <w:pStyle w:val="3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7" w:name="_Toc39053649"/>
      <w:r>
        <w:rPr>
          <w:rFonts w:ascii="Times New Roman" w:hAnsi="Times New Roman" w:cs="Times New Roman"/>
        </w:rPr>
        <w:t>Функциональные требования</w:t>
      </w:r>
      <w:bookmarkEnd w:id="7"/>
    </w:p>
    <w:p>
      <w:pPr>
        <w:pStyle w:val="21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saveTestimony</w:t>
      </w:r>
      <w:r>
        <w:rPr>
          <w:rFonts w:ascii="Times New Roman" w:hAnsi="Times New Roman" w:cs="Times New Roman"/>
          <w:b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. Микросервис 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-запрос от экранной формы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1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saveTestimony</w:t>
      </w:r>
      <w:r>
        <w:rPr>
          <w:rFonts w:ascii="Times New Roman" w:hAnsi="Times New Roman" w:cs="Times New Roman"/>
          <w:b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из справочника ошибок настоящего документа.</w:t>
      </w:r>
    </w:p>
    <w:p>
      <w:pPr>
        <w:pStyle w:val="21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saveTestimony</w:t>
      </w:r>
      <w:r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Микросервис сохраняет текущие показания в таблицу БД «</w:t>
      </w:r>
      <w:r>
        <w:rPr>
          <w:rFonts w:ascii="Times New Roman" w:hAnsi="Times New Roman" w:cs="Times New Roman"/>
          <w:sz w:val="28"/>
          <w:szCs w:val="28"/>
          <w:lang w:val="en-US"/>
        </w:rPr>
        <w:t>billing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  <w:r>
        <w:rPr>
          <w:rFonts w:ascii="Times New Roman" w:hAnsi="Times New Roman" w:cs="Times New Roman"/>
          <w:sz w:val="28"/>
          <w:szCs w:val="28"/>
        </w:rPr>
        <w:t>». Если при выполнении сохранения в БД происходит ошибка, необходимо потребителю передать соответствующую ошибку из справочника ошибок раздела 10.</w:t>
      </w:r>
    </w:p>
    <w:p>
      <w:pPr>
        <w:pStyle w:val="21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saveTestimony</w:t>
      </w:r>
      <w:r>
        <w:rPr>
          <w:rFonts w:ascii="Times New Roman" w:hAnsi="Times New Roman" w:cs="Times New Roman"/>
          <w:b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 xml:space="preserve"> Микросервис производит расчет показаний по следующему алгоритму:</w:t>
      </w:r>
    </w:p>
    <w:p>
      <w:pPr>
        <w:pStyle w:val="21"/>
        <w:numPr>
          <w:ilvl w:val="0"/>
          <w:numId w:val="3"/>
        </w:numPr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соответствие текущей даты по месяцу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и соотносится с предыдущим месяцем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previousDate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i/>
          <w:sz w:val="28"/>
          <w:szCs w:val="28"/>
        </w:rPr>
        <w:t xml:space="preserve"> – 1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month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1"/>
        <w:numPr>
          <w:ilvl w:val="0"/>
          <w:numId w:val="3"/>
        </w:numPr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БД «</w:t>
      </w:r>
      <w:r>
        <w:rPr>
          <w:rFonts w:ascii="Times New Roman" w:hAnsi="Times New Roman" w:cs="Times New Roman"/>
          <w:sz w:val="28"/>
          <w:szCs w:val="28"/>
          <w:lang w:val="en-US"/>
        </w:rPr>
        <w:t>billing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  <w:r>
        <w:rPr>
          <w:rFonts w:ascii="Times New Roman" w:hAnsi="Times New Roman" w:cs="Times New Roman"/>
          <w:sz w:val="28"/>
          <w:szCs w:val="28"/>
        </w:rPr>
        <w:t>» берутся значения показаний, предшествующих текущему месяцу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previousDate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1"/>
        <w:numPr>
          <w:ilvl w:val="0"/>
          <w:numId w:val="3"/>
        </w:numPr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расчет потребления (Математическая операция: отнимаем попарно значений предшествующих показаний от текущих):</w:t>
      </w:r>
    </w:p>
    <w:p>
      <w:pPr>
        <w:pStyle w:val="21"/>
        <w:ind w:left="114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1"/>
        <w:ind w:left="1145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consumed/coldWater = </w:t>
      </w:r>
      <w:r>
        <w:rPr>
          <w:rFonts w:ascii="Times New Roman" w:hAnsi="Times New Roman" w:cs="Times New Roman"/>
          <w:lang w:val="en-US"/>
        </w:rPr>
        <w:t>coldWater</w:t>
      </w:r>
      <w:r>
        <w:rPr>
          <w:rFonts w:ascii="Times New Roman" w:hAnsi="Times New Roman" w:cs="Times New Roman"/>
          <w:vertAlign w:val="subscript"/>
          <w:lang w:val="en-US"/>
        </w:rPr>
        <w:t>date</w:t>
      </w:r>
      <w:r>
        <w:rPr>
          <w:rFonts w:ascii="Times New Roman" w:hAnsi="Times New Roman" w:cs="Times New Roman"/>
          <w:lang w:val="en-US"/>
        </w:rPr>
        <w:t xml:space="preserve"> – coldWater</w:t>
      </w:r>
      <w:r>
        <w:rPr>
          <w:rFonts w:ascii="Times New Roman" w:hAnsi="Times New Roman" w:cs="Times New Roman"/>
          <w:vertAlign w:val="subscript"/>
          <w:lang w:val="en-US"/>
        </w:rPr>
        <w:t>previousDate</w:t>
      </w:r>
    </w:p>
    <w:p>
      <w:pPr>
        <w:pStyle w:val="21"/>
        <w:ind w:left="114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consumed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b/>
          <w:lang w:val="en-US"/>
        </w:rPr>
        <w:t xml:space="preserve">hotWater = </w:t>
      </w:r>
      <w:r>
        <w:rPr>
          <w:rFonts w:ascii="Times New Roman" w:hAnsi="Times New Roman" w:cs="Times New Roman"/>
          <w:lang w:val="en-US"/>
        </w:rPr>
        <w:t>hotWater</w:t>
      </w:r>
      <w:r>
        <w:rPr>
          <w:rFonts w:ascii="Times New Roman" w:hAnsi="Times New Roman" w:cs="Times New Roman"/>
          <w:vertAlign w:val="subscript"/>
          <w:lang w:val="en-US"/>
        </w:rPr>
        <w:t>date</w:t>
      </w:r>
      <w:r>
        <w:rPr>
          <w:rFonts w:ascii="Times New Roman" w:hAnsi="Times New Roman" w:cs="Times New Roman"/>
          <w:lang w:val="en-US"/>
        </w:rPr>
        <w:t xml:space="preserve"> – hotWater</w:t>
      </w:r>
      <w:r>
        <w:rPr>
          <w:rFonts w:ascii="Times New Roman" w:hAnsi="Times New Roman" w:cs="Times New Roman"/>
          <w:vertAlign w:val="subscript"/>
          <w:lang w:val="en-US"/>
        </w:rPr>
        <w:t>previousDate</w:t>
      </w:r>
    </w:p>
    <w:p>
      <w:pPr>
        <w:pStyle w:val="21"/>
        <w:ind w:left="114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consumed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b/>
          <w:lang w:val="en-US"/>
        </w:rPr>
        <w:t xml:space="preserve">gas = </w:t>
      </w:r>
      <w:r>
        <w:rPr>
          <w:rFonts w:ascii="Times New Roman" w:hAnsi="Times New Roman" w:cs="Times New Roman"/>
          <w:lang w:val="en-US"/>
        </w:rPr>
        <w:t>gas</w:t>
      </w:r>
      <w:r>
        <w:rPr>
          <w:rFonts w:ascii="Times New Roman" w:hAnsi="Times New Roman" w:cs="Times New Roman"/>
          <w:vertAlign w:val="subscript"/>
          <w:lang w:val="en-US"/>
        </w:rPr>
        <w:t>date</w:t>
      </w:r>
      <w:r>
        <w:rPr>
          <w:rFonts w:ascii="Times New Roman" w:hAnsi="Times New Roman" w:cs="Times New Roman"/>
          <w:lang w:val="en-US"/>
        </w:rPr>
        <w:t xml:space="preserve"> – gas</w:t>
      </w:r>
      <w:r>
        <w:rPr>
          <w:rFonts w:ascii="Times New Roman" w:hAnsi="Times New Roman" w:cs="Times New Roman"/>
          <w:vertAlign w:val="subscript"/>
          <w:lang w:val="en-US"/>
        </w:rPr>
        <w:t>previousDate</w:t>
      </w:r>
    </w:p>
    <w:p>
      <w:pPr>
        <w:pStyle w:val="21"/>
        <w:ind w:left="1145"/>
        <w:jc w:val="both"/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  <w:b/>
          <w:lang w:val="en-US"/>
        </w:rPr>
        <w:t>consumed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b/>
          <w:lang w:val="en-US"/>
        </w:rPr>
        <w:t xml:space="preserve">electricity = </w:t>
      </w:r>
      <w:r>
        <w:rPr>
          <w:rFonts w:ascii="Times New Roman" w:hAnsi="Times New Roman" w:cs="Times New Roman"/>
          <w:lang w:val="en-US"/>
        </w:rPr>
        <w:t>electricity</w:t>
      </w:r>
      <w:r>
        <w:rPr>
          <w:rFonts w:ascii="Times New Roman" w:hAnsi="Times New Roman" w:cs="Times New Roman"/>
          <w:vertAlign w:val="subscript"/>
          <w:lang w:val="en-US"/>
        </w:rPr>
        <w:t>date</w:t>
      </w:r>
      <w:r>
        <w:rPr>
          <w:rFonts w:ascii="Times New Roman" w:hAnsi="Times New Roman" w:cs="Times New Roman"/>
          <w:lang w:val="en-US"/>
        </w:rPr>
        <w:t xml:space="preserve"> – electricity</w:t>
      </w:r>
      <w:r>
        <w:rPr>
          <w:rFonts w:ascii="Times New Roman" w:hAnsi="Times New Roman" w:cs="Times New Roman"/>
          <w:vertAlign w:val="subscript"/>
          <w:lang w:val="en-US"/>
        </w:rPr>
        <w:t>previousDate</w:t>
      </w:r>
    </w:p>
    <w:p>
      <w:pPr>
        <w:pStyle w:val="21"/>
        <w:ind w:left="1145"/>
        <w:jc w:val="both"/>
        <w:rPr>
          <w:rFonts w:ascii="Times New Roman" w:hAnsi="Times New Roman" w:cs="Times New Roman"/>
          <w:lang w:val="en-US"/>
        </w:rPr>
      </w:pPr>
    </w:p>
    <w:p>
      <w:pPr>
        <w:pStyle w:val="21"/>
        <w:numPr>
          <w:ilvl w:val="0"/>
          <w:numId w:val="3"/>
        </w:numPr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расчет стоимости за расчетный период, попарно перемножаются полученные в предыдущем шаге значения и соответствующая цена каждой услуги в соответствии с ценой услуги из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guide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21"/>
        <w:ind w:left="114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1"/>
        <w:ind w:left="114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cost/coldWater</w:t>
      </w:r>
      <w:r>
        <w:rPr>
          <w:rFonts w:ascii="Times New Roman" w:hAnsi="Times New Roman" w:cs="Times New Roman"/>
          <w:lang w:val="en-US"/>
        </w:rPr>
        <w:t xml:space="preserve"> = (consumed/coldWater)*priceColdWater</w:t>
      </w:r>
    </w:p>
    <w:p>
      <w:pPr>
        <w:pStyle w:val="21"/>
        <w:ind w:left="114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cost/hotWater</w:t>
      </w:r>
      <w:r>
        <w:rPr>
          <w:rFonts w:ascii="Times New Roman" w:hAnsi="Times New Roman" w:cs="Times New Roman"/>
          <w:lang w:val="en-US"/>
        </w:rPr>
        <w:t xml:space="preserve"> = (consumed/hotWater)*priceHotWater</w:t>
      </w:r>
    </w:p>
    <w:p>
      <w:pPr>
        <w:pStyle w:val="21"/>
        <w:ind w:left="114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cost/gas</w:t>
      </w:r>
      <w:r>
        <w:rPr>
          <w:rFonts w:ascii="Times New Roman" w:hAnsi="Times New Roman" w:cs="Times New Roman"/>
          <w:lang w:val="en-US"/>
        </w:rPr>
        <w:t xml:space="preserve"> = (consumed/gas)*priceGas</w:t>
      </w:r>
    </w:p>
    <w:p>
      <w:pPr>
        <w:pStyle w:val="21"/>
        <w:ind w:left="114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cost/electricity</w:t>
      </w:r>
      <w:r>
        <w:rPr>
          <w:rFonts w:ascii="Times New Roman" w:hAnsi="Times New Roman" w:cs="Times New Roman"/>
          <w:lang w:val="en-US"/>
        </w:rPr>
        <w:t xml:space="preserve"> = (consumed/electricity)*priceElectricity</w:t>
      </w:r>
    </w:p>
    <w:p>
      <w:pPr>
        <w:pStyle w:val="21"/>
        <w:ind w:left="1145"/>
        <w:jc w:val="both"/>
        <w:rPr>
          <w:rFonts w:ascii="Times New Roman" w:hAnsi="Times New Roman" w:cs="Times New Roman"/>
          <w:lang w:val="en-US"/>
        </w:rPr>
      </w:pPr>
    </w:p>
    <w:p>
      <w:pPr>
        <w:pStyle w:val="21"/>
        <w:numPr>
          <w:ilvl w:val="0"/>
          <w:numId w:val="3"/>
        </w:numPr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расчёт общей стоимости услуг за расчетный период. Для этого суммируется стоимость каждой рассчитанной на предыдущем шаге услуги:</w:t>
      </w:r>
    </w:p>
    <w:p>
      <w:pPr>
        <w:pStyle w:val="21"/>
        <w:ind w:left="1069"/>
        <w:jc w:val="both"/>
        <w:rPr>
          <w:rFonts w:ascii="Times New Roman" w:hAnsi="Times New Roman" w:cs="Times New Roman"/>
        </w:rPr>
      </w:pPr>
    </w:p>
    <w:p>
      <w:pPr>
        <w:pStyle w:val="21"/>
        <w:ind w:left="106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eastAsia="Times New Roman" w:cs="Times New Roman"/>
          <w:b/>
          <w:lang w:val="en-US" w:eastAsia="ru-RU"/>
        </w:rPr>
        <w:t>totalCost</w:t>
      </w:r>
      <w:r>
        <w:rPr>
          <w:rFonts w:ascii="Times New Roman" w:hAnsi="Times New Roman" w:eastAsia="Times New Roman" w:cs="Times New Roman"/>
          <w:lang w:val="en-US" w:eastAsia="ru-RU"/>
        </w:rPr>
        <w:t xml:space="preserve"> = </w:t>
      </w:r>
      <w:r>
        <w:rPr>
          <w:rFonts w:ascii="Times New Roman" w:hAnsi="Times New Roman" w:cs="Times New Roman"/>
          <w:lang w:val="en-US"/>
        </w:rPr>
        <w:t>cost/coldWater + cost/hotWater + cost/gas + cost/electricity</w:t>
      </w:r>
    </w:p>
    <w:p>
      <w:pPr>
        <w:pStyle w:val="21"/>
        <w:ind w:left="1069"/>
        <w:jc w:val="both"/>
        <w:rPr>
          <w:rFonts w:ascii="Times New Roman" w:hAnsi="Times New Roman" w:cs="Times New Roman"/>
          <w:lang w:val="en-US"/>
        </w:rPr>
      </w:pPr>
    </w:p>
    <w:p>
      <w:pPr>
        <w:pStyle w:val="21"/>
        <w:numPr>
          <w:ilvl w:val="0"/>
          <w:numId w:val="3"/>
        </w:numPr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расчетов сохраняется в таблицу БД «</w:t>
      </w:r>
      <w:r>
        <w:rPr>
          <w:rFonts w:ascii="Times New Roman" w:hAnsi="Times New Roman" w:cs="Times New Roman"/>
          <w:sz w:val="28"/>
          <w:szCs w:val="28"/>
          <w:lang w:val="en-US"/>
        </w:rPr>
        <w:t>testimony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ind w:left="785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выполнении расчета происходит ошибка, необходимо потребителю передать соответствующую ошибку из справочника ошибок раздела 10.</w:t>
      </w:r>
    </w:p>
    <w:p>
      <w:pPr>
        <w:pStyle w:val="21"/>
        <w:ind w:left="785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saveTestimony</w:t>
      </w:r>
      <w:r>
        <w:rPr>
          <w:rFonts w:ascii="Times New Roman" w:hAnsi="Times New Roman" w:cs="Times New Roman"/>
          <w:b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 xml:space="preserve"> Микросервис передает потребителю результат расчета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</w:rPr>
      </w:pPr>
    </w:p>
    <w:p>
      <w:pPr>
        <w:pStyle w:val="3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8" w:name="_Toc39053650"/>
      <w:r>
        <w:rPr>
          <w:rFonts w:ascii="Times New Roman" w:hAnsi="Times New Roman" w:cs="Times New Roman"/>
        </w:rPr>
        <w:t>Макет экранной формы результат сохранения показаний</w:t>
      </w:r>
      <w:bookmarkEnd w:id="8"/>
    </w:p>
    <w:p>
      <w:pPr>
        <w:pStyle w:val="21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работы микросервиса должна стать таблица следующего вида:</w:t>
      </w:r>
    </w:p>
    <w:tbl>
      <w:tblPr>
        <w:tblStyle w:val="1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884"/>
        <w:gridCol w:w="2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shd w:val="clear" w:color="auto" w:fill="BEBEBE" w:themeFill="background1" w:themeFillShade="BF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Расчетный период</w:t>
            </w:r>
          </w:p>
        </w:tc>
        <w:tc>
          <w:tcPr>
            <w:tcW w:w="5835" w:type="dxa"/>
            <w:gridSpan w:val="2"/>
            <w:shd w:val="clear" w:color="auto" w:fill="BEBEBE" w:themeFill="background1" w:themeFillShade="BF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01-2020/02-2020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shd w:val="clear" w:color="auto" w:fill="C6D9F0" w:themeFill="text2" w:themeFillTint="33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2884" w:type="dxa"/>
            <w:shd w:val="clear" w:color="auto" w:fill="C6D9F0" w:themeFill="text2" w:themeFillTint="33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2951" w:type="dxa"/>
            <w:shd w:val="clear" w:color="auto" w:fill="C6D9F0" w:themeFill="text2" w:themeFillTint="33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Холодная вода</w:t>
            </w:r>
          </w:p>
        </w:tc>
        <w:tc>
          <w:tcPr>
            <w:tcW w:w="2884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51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2884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51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</w:t>
            </w:r>
          </w:p>
        </w:tc>
        <w:tc>
          <w:tcPr>
            <w:tcW w:w="2884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51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Электричество</w:t>
            </w:r>
          </w:p>
        </w:tc>
        <w:tc>
          <w:tcPr>
            <w:tcW w:w="2884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2951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0" w:type="dxa"/>
            <w:gridSpan w:val="2"/>
            <w:shd w:val="clear" w:color="auto" w:fill="C6D9F0" w:themeFill="text2" w:themeFillTint="33"/>
          </w:tcPr>
          <w:p>
            <w:pPr>
              <w:pStyle w:val="21"/>
              <w:tabs>
                <w:tab w:val="left" w:pos="1397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951" w:type="dxa"/>
            <w:shd w:val="clear" w:color="auto" w:fill="C6D9F0" w:themeFill="text2" w:themeFillTint="33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918</w:t>
            </w:r>
          </w:p>
        </w:tc>
      </w:tr>
    </w:tbl>
    <w:p>
      <w:pPr>
        <w:pStyle w:val="2"/>
        <w:numPr>
          <w:ilvl w:val="0"/>
          <w:numId w:val="0"/>
        </w:numPr>
        <w:ind w:left="425"/>
        <w:jc w:val="both"/>
        <w:rPr>
          <w:rFonts w:ascii="Times New Roman" w:hAnsi="Times New Roman" w:cs="Times New Roman"/>
        </w:rPr>
      </w:pPr>
      <w:bookmarkStart w:id="9" w:name="_Toc39053651"/>
    </w:p>
    <w:p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получения показаний по дате </w:t>
      </w:r>
      <w:r>
        <w:rPr>
          <w:rFonts w:ascii="Times New Roman" w:hAnsi="Times New Roman" w:cs="Times New Roman"/>
          <w:lang w:val="en-US"/>
        </w:rPr>
        <w:t>getTestimony</w:t>
      </w:r>
      <w:bookmarkEnd w:id="9"/>
    </w:p>
    <w:p>
      <w:pPr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позволяет получить исторические данные о расходе и стоимости услуг за расчетный период.</w:t>
      </w:r>
    </w:p>
    <w:p>
      <w:pPr>
        <w:pStyle w:val="3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10" w:name="_Toc39053652"/>
      <w:r>
        <w:rPr>
          <w:rFonts w:ascii="Times New Roman" w:hAnsi="Times New Roman" w:cs="Times New Roman"/>
        </w:rPr>
        <w:t>Макет экранной формы получения показаний</w:t>
      </w:r>
      <w:bookmarkEnd w:id="10"/>
    </w:p>
    <w:p>
      <w:pPr>
        <w:jc w:val="both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3067050" cy="1743075"/>
            <wp:effectExtent l="0" t="0" r="0" b="9525"/>
            <wp:docPr id="8" name="Рисунок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11" w:name="_Toc39053653"/>
      <w:r>
        <w:rPr>
          <w:rFonts w:ascii="Times New Roman" w:hAnsi="Times New Roman" w:cs="Times New Roman"/>
        </w:rPr>
        <w:t>Функциональные требования</w:t>
      </w:r>
      <w:bookmarkEnd w:id="11"/>
    </w:p>
    <w:p>
      <w:pPr>
        <w:rPr>
          <w:rFonts w:ascii="Times New Roman" w:hAnsi="Times New Roman" w:cs="Times New Roman"/>
        </w:rPr>
      </w:pPr>
    </w:p>
    <w:p>
      <w:pPr>
        <w:pStyle w:val="21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getTestimony</w:t>
      </w:r>
      <w:r>
        <w:rPr>
          <w:rFonts w:ascii="Times New Roman" w:hAnsi="Times New Roman" w:cs="Times New Roman"/>
          <w:b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Микросервис 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-запрос.</w:t>
      </w:r>
    </w:p>
    <w:p>
      <w:pPr>
        <w:pStyle w:val="21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getTestimony</w:t>
      </w:r>
      <w:r>
        <w:rPr>
          <w:rFonts w:ascii="Times New Roman" w:hAnsi="Times New Roman" w:cs="Times New Roman"/>
          <w:b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Микросервис ожидает что в адресной строке будет указана дата, информация по расчетному периоду, которую потребитель хочет получить. </w:t>
      </w:r>
    </w:p>
    <w:p>
      <w:pPr>
        <w:pStyle w:val="21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testimony</w:t>
      </w:r>
      <w:r>
        <w:rPr>
          <w:rFonts w:ascii="Times New Roman" w:hAnsi="Times New Roman" w:cs="Times New Roman"/>
          <w:sz w:val="28"/>
          <w:szCs w:val="28"/>
        </w:rPr>
        <w:t>/{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}, где 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} - искомая дата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1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getTestimony</w:t>
      </w:r>
      <w:r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из справочника ошибок раздела 10.</w:t>
      </w:r>
    </w:p>
    <w:p>
      <w:pPr>
        <w:ind w:left="36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getTestimony</w:t>
      </w:r>
      <w:r>
        <w:rPr>
          <w:rFonts w:ascii="Times New Roman" w:hAnsi="Times New Roman" w:cs="Times New Roman"/>
          <w:b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 xml:space="preserve"> Микросервис получает информацию о расчетном периоде из таблицы БД «</w:t>
      </w:r>
      <w:r>
        <w:rPr>
          <w:rFonts w:ascii="Times New Roman" w:hAnsi="Times New Roman" w:cs="Times New Roman"/>
          <w:sz w:val="28"/>
          <w:szCs w:val="28"/>
          <w:lang w:val="en-US"/>
        </w:rPr>
        <w:t>testimony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» и передает ответ потребителю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jc w:val="both"/>
        <w:rPr>
          <w:rFonts w:ascii="Times New Roman" w:hAnsi="Times New Roman" w:cs="Times New Roman"/>
        </w:rPr>
      </w:pPr>
    </w:p>
    <w:p>
      <w:pPr>
        <w:pStyle w:val="3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12" w:name="_Toc39053654"/>
      <w:r>
        <w:rPr>
          <w:rFonts w:ascii="Times New Roman" w:hAnsi="Times New Roman" w:cs="Times New Roman"/>
        </w:rPr>
        <w:t>Макет экранной формы результат получения показаний</w:t>
      </w:r>
      <w:bookmarkEnd w:id="12"/>
    </w:p>
    <w:p>
      <w:pPr>
        <w:pStyle w:val="21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микросервиса должна стать таблица следующего вида: </w:t>
      </w:r>
    </w:p>
    <w:tbl>
      <w:tblPr>
        <w:tblStyle w:val="1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884"/>
        <w:gridCol w:w="2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shd w:val="clear" w:color="auto" w:fill="BEBEBE" w:themeFill="background1" w:themeFillShade="BF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Расчетный период</w:t>
            </w:r>
          </w:p>
        </w:tc>
        <w:tc>
          <w:tcPr>
            <w:tcW w:w="5835" w:type="dxa"/>
            <w:gridSpan w:val="2"/>
            <w:shd w:val="clear" w:color="auto" w:fill="BEBEBE" w:themeFill="background1" w:themeFillShade="BF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01-2020/02-2020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  <w:shd w:val="clear" w:color="auto" w:fill="C6D9F0" w:themeFill="text2" w:themeFillTint="33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2884" w:type="dxa"/>
            <w:shd w:val="clear" w:color="auto" w:fill="C6D9F0" w:themeFill="text2" w:themeFillTint="33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2951" w:type="dxa"/>
            <w:shd w:val="clear" w:color="auto" w:fill="C6D9F0" w:themeFill="text2" w:themeFillTint="33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Холодная вода</w:t>
            </w:r>
          </w:p>
        </w:tc>
        <w:tc>
          <w:tcPr>
            <w:tcW w:w="2884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51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1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2884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51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</w:t>
            </w:r>
          </w:p>
        </w:tc>
        <w:tc>
          <w:tcPr>
            <w:tcW w:w="2884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51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Электричество</w:t>
            </w:r>
          </w:p>
        </w:tc>
        <w:tc>
          <w:tcPr>
            <w:tcW w:w="2884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2951" w:type="dxa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0" w:type="dxa"/>
            <w:gridSpan w:val="2"/>
            <w:shd w:val="clear" w:color="auto" w:fill="C6D9F0" w:themeFill="text2" w:themeFillTint="33"/>
          </w:tcPr>
          <w:p>
            <w:pPr>
              <w:pStyle w:val="21"/>
              <w:tabs>
                <w:tab w:val="left" w:pos="1397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951" w:type="dxa"/>
            <w:shd w:val="clear" w:color="auto" w:fill="C6D9F0" w:themeFill="text2" w:themeFillTint="33"/>
          </w:tcPr>
          <w:p>
            <w:pPr>
              <w:pStyle w:val="2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918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13" w:name="_Toc39053655"/>
      <w:r>
        <w:rPr>
          <w:rFonts w:ascii="Times New Roman" w:hAnsi="Times New Roman" w:cs="Times New Roman"/>
        </w:rPr>
        <w:t xml:space="preserve">Метод установки стоимости услуг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utPrice</w:t>
      </w:r>
      <w:bookmarkEnd w:id="13"/>
    </w:p>
    <w:p>
      <w:pPr>
        <w:pStyle w:val="3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14" w:name="_Toc39053656"/>
      <w:r>
        <w:rPr>
          <w:rFonts w:ascii="Times New Roman" w:hAnsi="Times New Roman" w:cs="Times New Roman"/>
        </w:rPr>
        <w:t>Макет экранной формы установки стоимости</w:t>
      </w:r>
      <w:bookmarkEnd w:id="14"/>
    </w:p>
    <w:p/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4620260" cy="3143250"/>
            <wp:effectExtent l="0" t="0" r="8890" b="0"/>
            <wp:docPr id="9" name="Рисунок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pStyle w:val="3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15" w:name="_Toc39053657"/>
      <w:r>
        <w:rPr>
          <w:rFonts w:ascii="Times New Roman" w:hAnsi="Times New Roman" w:cs="Times New Roman"/>
        </w:rPr>
        <w:t>Функциональные требования</w:t>
      </w:r>
      <w:bookmarkEnd w:id="15"/>
    </w:p>
    <w:p>
      <w:pPr>
        <w:pStyle w:val="21"/>
        <w:ind w:left="785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39053658"/>
      <w:r>
        <w:rPr>
          <w:rFonts w:ascii="Times New Roman" w:hAnsi="Times New Roman" w:cs="Times New Roman"/>
          <w:b/>
          <w:sz w:val="28"/>
          <w:szCs w:val="28"/>
          <w:lang w:val="en-US"/>
        </w:rPr>
        <w:t>putPrice</w:t>
      </w:r>
      <w:r>
        <w:rPr>
          <w:rFonts w:ascii="Times New Roman" w:hAnsi="Times New Roman" w:cs="Times New Roman"/>
          <w:b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Микросерис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-запрос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1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putPrice</w:t>
      </w:r>
      <w:r>
        <w:rPr>
          <w:rFonts w:ascii="Times New Roman" w:hAnsi="Times New Roman" w:cs="Times New Roman"/>
          <w:b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из справочника ошибок настоящего документа.</w:t>
      </w:r>
    </w:p>
    <w:p>
      <w:pPr>
        <w:pStyle w:val="21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putPrice</w:t>
      </w:r>
      <w:r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Микросервис сохраняет актуальные значения в справочную таблицу БД «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guide</w:t>
      </w:r>
      <w:r>
        <w:rPr>
          <w:rFonts w:ascii="Times New Roman" w:hAnsi="Times New Roman" w:cs="Times New Roman"/>
          <w:sz w:val="28"/>
          <w:szCs w:val="28"/>
        </w:rPr>
        <w:t>». Если при выполнении сохранения в БД происходит ошибка, необходимо потребителю передать соответствующую ошибку из справочника ошибок настоящего документа.</w:t>
      </w:r>
    </w:p>
    <w:p>
      <w:pPr>
        <w:pStyle w:val="21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putPrice</w:t>
      </w:r>
      <w:r>
        <w:rPr>
          <w:rFonts w:ascii="Times New Roman" w:hAnsi="Times New Roman" w:cs="Times New Roman"/>
          <w:b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 xml:space="preserve"> Микросервис передает потребителю ответ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 указанием успешного кода и текста ошибки в соответствии со справочником ошибок раздела 10.</w:t>
      </w:r>
    </w:p>
    <w:p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полей</w:t>
      </w:r>
      <w:bookmarkEnd w:id="16"/>
    </w:p>
    <w:p>
      <w:pPr>
        <w:pStyle w:val="21"/>
        <w:ind w:left="0"/>
        <w:rPr>
          <w:rFonts w:ascii="Times New Roman" w:hAnsi="Times New Roman" w:cs="Times New Roman"/>
          <w:sz w:val="28"/>
          <w:szCs w:val="28"/>
        </w:rPr>
      </w:pPr>
    </w:p>
    <w:p>
      <w:pPr>
        <w:pStyle w:val="2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>
        <w:rPr>
          <w:rFonts w:ascii="Times New Roman" w:hAnsi="Times New Roman" w:cs="Times New Roman"/>
          <w:sz w:val="28"/>
          <w:szCs w:val="28"/>
        </w:rPr>
        <w:t>1  Запрос на сохранение и расчет показаний</w:t>
      </w:r>
    </w:p>
    <w:p>
      <w:pPr>
        <w:pStyle w:val="21"/>
        <w:ind w:left="1068"/>
        <w:jc w:val="both"/>
        <w:rPr>
          <w:rFonts w:ascii="Times New Roman" w:hAnsi="Times New Roman" w:cs="Times New Roman"/>
        </w:rPr>
      </w:pPr>
    </w:p>
    <w:tbl>
      <w:tblPr>
        <w:tblStyle w:val="17"/>
        <w:tblW w:w="9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3364"/>
        <w:gridCol w:w="1442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369" w:type="dxa"/>
            <w:shd w:val="clear" w:color="auto" w:fill="BEBEBE" w:themeFill="background1" w:themeFillShade="BF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Наименование поля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Название поля </w:t>
            </w:r>
          </w:p>
        </w:tc>
        <w:tc>
          <w:tcPr>
            <w:tcW w:w="1561" w:type="dxa"/>
            <w:shd w:val="clear" w:color="auto" w:fill="BEBEBE" w:themeFill="background1" w:themeFillShade="BF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Тип данных</w:t>
            </w:r>
          </w:p>
        </w:tc>
        <w:tc>
          <w:tcPr>
            <w:tcW w:w="1834" w:type="dxa"/>
            <w:shd w:val="clear" w:color="auto" w:fill="BEBEBE" w:themeFill="background1" w:themeFillShade="BF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Обязательность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369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Текущий месяц и год</w:t>
            </w:r>
          </w:p>
        </w:tc>
        <w:tc>
          <w:tcPr>
            <w:tcW w:w="297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date</w:t>
            </w:r>
          </w:p>
        </w:tc>
        <w:tc>
          <w:tcPr>
            <w:tcW w:w="1561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34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Текущее показания счетчика холодной воды</w:t>
            </w:r>
          </w:p>
        </w:tc>
        <w:tc>
          <w:tcPr>
            <w:tcW w:w="297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currentTestimony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/coldWater</w:t>
            </w:r>
          </w:p>
        </w:tc>
        <w:tc>
          <w:tcPr>
            <w:tcW w:w="1561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369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Текущее показания счетчика горячей воды </w:t>
            </w:r>
          </w:p>
        </w:tc>
        <w:tc>
          <w:tcPr>
            <w:tcW w:w="297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currentTestimony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/hotWater</w:t>
            </w:r>
          </w:p>
        </w:tc>
        <w:tc>
          <w:tcPr>
            <w:tcW w:w="1561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369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Текущее показания газового счетчика </w:t>
            </w:r>
          </w:p>
        </w:tc>
        <w:tc>
          <w:tcPr>
            <w:tcW w:w="297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currentTestimony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/gas</w:t>
            </w:r>
          </w:p>
        </w:tc>
        <w:tc>
          <w:tcPr>
            <w:tcW w:w="1561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Нет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369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Текущее показания электрического счетчика</w:t>
            </w:r>
          </w:p>
        </w:tc>
        <w:tc>
          <w:tcPr>
            <w:tcW w:w="297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currentTestimony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/electricity</w:t>
            </w:r>
          </w:p>
        </w:tc>
        <w:tc>
          <w:tcPr>
            <w:tcW w:w="1561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1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>
        <w:rPr>
          <w:rFonts w:ascii="Times New Roman" w:hAnsi="Times New Roman" w:cs="Times New Roman"/>
          <w:sz w:val="28"/>
          <w:szCs w:val="28"/>
        </w:rPr>
        <w:t>1  Ответ на запрос сохранение и расчет показаний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76"/>
        <w:gridCol w:w="141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808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97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18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08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Предыдущий месяц и год</w:t>
            </w:r>
          </w:p>
        </w:tc>
        <w:tc>
          <w:tcPr>
            <w:tcW w:w="297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previousDate</w:t>
            </w:r>
          </w:p>
        </w:tc>
        <w:tc>
          <w:tcPr>
            <w:tcW w:w="1418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08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сумма в текущем месяце</w:t>
            </w:r>
          </w:p>
        </w:tc>
        <w:tc>
          <w:tcPr>
            <w:tcW w:w="2976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totalCost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808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по расходу ресурсов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холодной воды за месяц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consumed</w:t>
            </w:r>
            <w:r>
              <w:rPr>
                <w:rFonts w:ascii="Times New Roman" w:hAnsi="Times New Roman" w:cs="Times New Roman"/>
                <w:lang w:val="en-US"/>
              </w:rPr>
              <w:t>/coldWater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горячей  воды за месяц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consumed</w:t>
            </w:r>
            <w:r>
              <w:rPr>
                <w:rFonts w:ascii="Times New Roman" w:hAnsi="Times New Roman" w:cs="Times New Roman"/>
                <w:lang w:val="en-US"/>
              </w:rPr>
              <w:t>/hotWater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газа за месяц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consumed</w:t>
            </w:r>
            <w:r>
              <w:rPr>
                <w:rFonts w:ascii="Times New Roman" w:hAnsi="Times New Roman" w:cs="Times New Roman"/>
                <w:lang w:val="en-US"/>
              </w:rPr>
              <w:t>/gas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электричества  за месяц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consumed</w:t>
            </w:r>
            <w:r>
              <w:rPr>
                <w:rFonts w:ascii="Times New Roman" w:hAnsi="Times New Roman" w:cs="Times New Roman"/>
                <w:lang w:val="en-US"/>
              </w:rPr>
              <w:t>/electricity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по суммам к оплате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за холодную воду в текущем месяце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</w:t>
            </w:r>
            <w:r>
              <w:rPr>
                <w:rFonts w:ascii="Times New Roman" w:hAnsi="Times New Roman" w:cs="Times New Roman"/>
                <w:lang w:val="en-US"/>
              </w:rPr>
              <w:t>/coldWater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за горячую воду в текущем месяце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</w:t>
            </w:r>
            <w:r>
              <w:rPr>
                <w:rFonts w:ascii="Times New Roman" w:hAnsi="Times New Roman" w:cs="Times New Roman"/>
                <w:lang w:val="en-US"/>
              </w:rPr>
              <w:t>/hotWater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за газ в текущем месяце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</w:t>
            </w:r>
            <w:r>
              <w:rPr>
                <w:rFonts w:ascii="Times New Roman" w:hAnsi="Times New Roman" w:cs="Times New Roman"/>
                <w:lang w:val="en-US"/>
              </w:rPr>
              <w:t>/gas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за электричество в текущем месяце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</w:t>
            </w:r>
            <w:r>
              <w:rPr>
                <w:rFonts w:ascii="Times New Roman" w:hAnsi="Times New Roman" w:cs="Times New Roman"/>
                <w:lang w:val="en-US"/>
              </w:rPr>
              <w:t>/electricity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>
      <w:pPr>
        <w:pStyle w:val="21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>
        <w:rPr>
          <w:rFonts w:ascii="Times New Roman" w:hAnsi="Times New Roman" w:cs="Times New Roman"/>
          <w:sz w:val="28"/>
          <w:szCs w:val="28"/>
        </w:rPr>
        <w:t>2 Ответ на получения показаний по дате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76"/>
        <w:gridCol w:w="141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808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Месяц и год из запроса</w:t>
            </w:r>
          </w:p>
        </w:tc>
        <w:tc>
          <w:tcPr>
            <w:tcW w:w="297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18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08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Предыдущий месяц и год</w:t>
            </w:r>
          </w:p>
        </w:tc>
        <w:tc>
          <w:tcPr>
            <w:tcW w:w="297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previousDate</w:t>
            </w:r>
          </w:p>
        </w:tc>
        <w:tc>
          <w:tcPr>
            <w:tcW w:w="1418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08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сумма за расчетный период</w:t>
            </w:r>
          </w:p>
        </w:tc>
        <w:tc>
          <w:tcPr>
            <w:tcW w:w="2976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totalCost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808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по расходу ресурсов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холодной воды за месяц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consumed</w:t>
            </w:r>
            <w:r>
              <w:rPr>
                <w:rFonts w:ascii="Times New Roman" w:hAnsi="Times New Roman" w:cs="Times New Roman"/>
                <w:lang w:val="en-US"/>
              </w:rPr>
              <w:t>/coldWater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горячей  воды за месяц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consumed</w:t>
            </w:r>
            <w:r>
              <w:rPr>
                <w:rFonts w:ascii="Times New Roman" w:hAnsi="Times New Roman" w:cs="Times New Roman"/>
                <w:lang w:val="en-US"/>
              </w:rPr>
              <w:t>/hotWater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газа за месяц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consumed</w:t>
            </w:r>
            <w:r>
              <w:rPr>
                <w:rFonts w:ascii="Times New Roman" w:hAnsi="Times New Roman" w:cs="Times New Roman"/>
                <w:lang w:val="en-US"/>
              </w:rPr>
              <w:t>/gas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электричества  за месяц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consumed</w:t>
            </w:r>
            <w:r>
              <w:rPr>
                <w:rFonts w:ascii="Times New Roman" w:hAnsi="Times New Roman" w:cs="Times New Roman"/>
                <w:lang w:val="en-US"/>
              </w:rPr>
              <w:t>/electricity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по суммам к оплате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за холодную воду в текущем месяце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</w:t>
            </w:r>
            <w:r>
              <w:rPr>
                <w:rFonts w:ascii="Times New Roman" w:hAnsi="Times New Roman" w:cs="Times New Roman"/>
                <w:lang w:val="en-US"/>
              </w:rPr>
              <w:t>/coldWater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за горячую воду в текущем месяце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</w:t>
            </w:r>
            <w:r>
              <w:rPr>
                <w:rFonts w:ascii="Times New Roman" w:hAnsi="Times New Roman" w:cs="Times New Roman"/>
                <w:lang w:val="en-US"/>
              </w:rPr>
              <w:t>/hotWater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за газ в текущем месяце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</w:t>
            </w:r>
            <w:r>
              <w:rPr>
                <w:rFonts w:ascii="Times New Roman" w:hAnsi="Times New Roman" w:cs="Times New Roman"/>
                <w:lang w:val="en-US"/>
              </w:rPr>
              <w:t>/gas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за электричество в текущем месяце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</w:t>
            </w:r>
            <w:r>
              <w:rPr>
                <w:rFonts w:ascii="Times New Roman" w:hAnsi="Times New Roman" w:cs="Times New Roman"/>
                <w:lang w:val="en-US"/>
              </w:rPr>
              <w:t>/electricity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>
      <w:pPr>
        <w:pStyle w:val="21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>
      <w:pPr>
        <w:pStyle w:val="21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UC</w:t>
      </w:r>
      <w:r>
        <w:rPr>
          <w:rFonts w:ascii="Times New Roman" w:hAnsi="Times New Roman" w:cs="Times New Roman"/>
          <w:sz w:val="28"/>
        </w:rPr>
        <w:t>3  Запрос на установку стоимости услуг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7"/>
        <w:gridCol w:w="2667"/>
        <w:gridCol w:w="1327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693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374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710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куб холодной воды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price/</w:t>
            </w:r>
            <w:r>
              <w:rPr>
                <w:rFonts w:ascii="Times New Roman" w:hAnsi="Times New Roman" w:cs="Times New Roman"/>
                <w:lang w:val="en-US"/>
              </w:rPr>
              <w:t>priceColdWater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куб горячей воды воды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  <w:r>
              <w:rPr>
                <w:rFonts w:ascii="Times New Roman" w:hAnsi="Times New Roman" w:cs="Times New Roman"/>
                <w:lang w:val="en-US"/>
              </w:rPr>
              <w:t>/priceHotWater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9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на куб газа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  <w:r>
              <w:rPr>
                <w:rFonts w:ascii="Times New Roman" w:hAnsi="Times New Roman" w:cs="Times New Roman"/>
                <w:lang w:val="en-US"/>
              </w:rPr>
              <w:t>/priceGas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кв/ч электричества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  <w:r>
              <w:rPr>
                <w:rFonts w:ascii="Times New Roman" w:hAnsi="Times New Roman" w:cs="Times New Roman"/>
                <w:lang w:val="en-US"/>
              </w:rPr>
              <w:t>/priceElectricity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bookmarkStart w:id="17" w:name="_Toc39053659"/>
      <w:r>
        <w:rPr>
          <w:rFonts w:ascii="Times New Roman" w:hAnsi="Times New Roman" w:cs="Times New Roman"/>
        </w:rPr>
        <w:t xml:space="preserve">Примеры </w:t>
      </w:r>
      <w:r>
        <w:rPr>
          <w:rFonts w:ascii="Times New Roman" w:hAnsi="Times New Roman" w:cs="Times New Roman"/>
          <w:lang w:val="en-US"/>
        </w:rPr>
        <w:t>JSON</w:t>
      </w:r>
      <w:bookmarkEnd w:id="17"/>
    </w:p>
    <w:p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object>
          <v:shape id="_x0000_i1026" o:spt="75" type="#_x0000_t75" style="height:49.5pt;width:77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Package" ShapeID="_x0000_i1026" DrawAspect="Icon" ObjectID="_1468075725" r:id="rId12">
            <o:LockedField>false</o:LockedField>
          </o:OLEObject>
        </w:object>
      </w:r>
      <w:r>
        <w:rPr>
          <w:rFonts w:ascii="Times New Roman" w:hAnsi="Times New Roman" w:cs="Times New Roman"/>
          <w:lang w:val="en-US"/>
        </w:rPr>
        <w:object>
          <v:shape id="_x0000_i1027" o:spt="75" type="#_x0000_t75" style="height:47.25pt;width:73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Package" ShapeID="_x0000_i1027" DrawAspect="Icon" ObjectID="_1468075726" r:id="rId14">
            <o:LockedField>false</o:LockedField>
          </o:OLEObject>
        </w:object>
      </w:r>
      <w:r>
        <w:rPr>
          <w:rFonts w:ascii="Times New Roman" w:hAnsi="Times New Roman" w:cs="Times New Roman"/>
          <w:lang w:val="en-US"/>
        </w:rPr>
        <w:object>
          <v:shape id="_x0000_i1028" o:spt="75" type="#_x0000_t75" style="height:49.5pt;width:77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Package" ShapeID="_x0000_i1028" DrawAspect="Icon" ObjectID="_1468075727" r:id="rId16">
            <o:LockedField>false</o:LockedField>
          </o:OLEObject>
        </w:object>
      </w:r>
      <w:r>
        <w:rPr>
          <w:rFonts w:ascii="Times New Roman" w:hAnsi="Times New Roman" w:cs="Times New Roman"/>
          <w:lang w:val="en-US"/>
        </w:rPr>
        <w:object>
          <v:shape id="_x0000_i1029" o:spt="75" type="#_x0000_t75" style="height:49.5pt;width:77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Package" ShapeID="_x0000_i1029" DrawAspect="Icon" ObjectID="_1468075728" r:id="rId18">
            <o:LockedField>false</o:LockedField>
          </o:OLEObject>
        </w:object>
      </w:r>
      <w:r>
        <w:rPr>
          <w:rFonts w:ascii="Times New Roman" w:hAnsi="Times New Roman" w:cs="Times New Roman"/>
          <w:lang w:val="en-US"/>
        </w:rPr>
        <w:object>
          <v:shape id="_x0000_i1030" o:spt="75" type="#_x0000_t75" style="height:49.5pt;width:77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Package" ShapeID="_x0000_i1030" DrawAspect="Icon" ObjectID="_1468075729" r:id="rId20">
            <o:LockedField>false</o:LockedField>
          </o:OLEObject>
        </w:object>
      </w:r>
    </w:p>
    <w:p>
      <w:pPr>
        <w:pStyle w:val="2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bookmarkStart w:id="18" w:name="_Toc39053660"/>
      <w:r>
        <w:rPr>
          <w:rFonts w:ascii="Times New Roman" w:hAnsi="Times New Roman" w:cs="Times New Roman"/>
          <w:lang w:val="en-US"/>
        </w:rPr>
        <w:t>JSON</w:t>
      </w:r>
      <w:r>
        <w:rPr>
          <w:rFonts w:ascii="Times New Roman" w:hAnsi="Times New Roman" w:cs="Times New Roman"/>
        </w:rPr>
        <w:t xml:space="preserve"> -схемы</w:t>
      </w:r>
      <w:bookmarkEnd w:id="18"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31" o:spt="75" type="#_x0000_t75" style="height:49.5pt;width:77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Package" ShapeID="_x0000_i1031" DrawAspect="Icon" ObjectID="_1468075730" r:id="rId22">
            <o:LockedField>false</o:LockedField>
          </o:OLEObject>
        </w:object>
      </w:r>
      <w:r>
        <w:rPr>
          <w:rFonts w:ascii="Times New Roman" w:hAnsi="Times New Roman" w:cs="Times New Roman"/>
        </w:rPr>
        <w:object>
          <v:shape id="_x0000_i1032" o:spt="75" type="#_x0000_t75" style="height:49.5pt;width:77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Package" ShapeID="_x0000_i1032" DrawAspect="Icon" ObjectID="_1468075731" r:id="rId24">
            <o:LockedField>false</o:LockedField>
          </o:OLEObject>
        </w:object>
      </w:r>
      <w:r>
        <w:rPr>
          <w:rFonts w:ascii="Times New Roman" w:hAnsi="Times New Roman" w:cs="Times New Roman"/>
        </w:rPr>
        <w:object>
          <v:shape id="_x0000_i1033" o:spt="75" type="#_x0000_t75" style="height:49.5pt;width:77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Package" ShapeID="_x0000_i1033" DrawAspect="Icon" ObjectID="_1468075732" r:id="rId26">
            <o:LockedField>false</o:LockedField>
          </o:OLEObject>
        </w:object>
      </w:r>
      <w:r>
        <w:rPr>
          <w:rFonts w:ascii="Times New Roman" w:hAnsi="Times New Roman" w:cs="Times New Roman"/>
        </w:rPr>
        <w:object>
          <v:shape id="_x0000_i1034" o:spt="75" type="#_x0000_t75" style="height:49.5pt;width:77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Package" ShapeID="_x0000_i1034" DrawAspect="Icon" ObjectID="_1468075733" r:id="rId28">
            <o:LockedField>false</o:LockedField>
          </o:OLEObject>
        </w:object>
      </w:r>
      <w:r>
        <w:rPr>
          <w:rFonts w:ascii="Times New Roman" w:hAnsi="Times New Roman" w:cs="Times New Roman"/>
        </w:rPr>
        <w:object>
          <v:shape id="_x0000_i1035" o:spt="75" type="#_x0000_t75" style="height:49.5pt;width:77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Package" ShapeID="_x0000_i1035" DrawAspect="Icon" ObjectID="_1468075734" r:id="rId30">
            <o:LockedField>false</o:LockedField>
          </o:OLEObject>
        </w:object>
      </w:r>
    </w:p>
    <w:p>
      <w:pPr>
        <w:pStyle w:val="2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bookmarkStart w:id="19" w:name="_Toc39053661"/>
      <w:r>
        <w:rPr>
          <w:rFonts w:ascii="Times New Roman" w:hAnsi="Times New Roman" w:cs="Times New Roman"/>
        </w:rPr>
        <w:t>Описание структуры БД</w:t>
      </w:r>
      <w:bookmarkEnd w:id="19"/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billing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  <w:gridCol w:w="2437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  <w:shd w:val="clear" w:color="auto" w:fill="DBE5F1" w:themeFill="accent1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2447" w:type="dxa"/>
            <w:shd w:val="clear" w:color="auto" w:fill="DBE5F1" w:themeFill="accent1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487" w:type="dxa"/>
            <w:shd w:val="clear" w:color="auto" w:fill="DBE5F1" w:themeFill="accent1" w:themeFillTint="33"/>
          </w:tcPr>
          <w:p>
            <w:pPr>
              <w:tabs>
                <w:tab w:val="left" w:pos="383"/>
                <w:tab w:val="center" w:pos="63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447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current_month</w:t>
            </w:r>
          </w:p>
        </w:tc>
        <w:tc>
          <w:tcPr>
            <w:tcW w:w="1487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varchar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36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Показание холодной воды</w:t>
            </w:r>
          </w:p>
        </w:tc>
        <w:tc>
          <w:tcPr>
            <w:tcW w:w="2447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coldWater</w:t>
            </w:r>
          </w:p>
        </w:tc>
        <w:tc>
          <w:tcPr>
            <w:tcW w:w="1487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numeric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Показание горячей воды</w:t>
            </w:r>
          </w:p>
        </w:tc>
        <w:tc>
          <w:tcPr>
            <w:tcW w:w="2447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hotWater</w:t>
            </w:r>
          </w:p>
        </w:tc>
        <w:tc>
          <w:tcPr>
            <w:tcW w:w="1487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numeric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Показания газового счетчика</w:t>
            </w:r>
          </w:p>
        </w:tc>
        <w:tc>
          <w:tcPr>
            <w:tcW w:w="2447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gas</w:t>
            </w:r>
          </w:p>
        </w:tc>
        <w:tc>
          <w:tcPr>
            <w:tcW w:w="1487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numeric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Показания электрического счетчика</w:t>
            </w:r>
          </w:p>
        </w:tc>
        <w:tc>
          <w:tcPr>
            <w:tcW w:w="2447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electricity</w:t>
            </w:r>
          </w:p>
        </w:tc>
        <w:tc>
          <w:tcPr>
            <w:tcW w:w="1487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numeric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50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testimony_history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2390"/>
        <w:gridCol w:w="1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  <w:shd w:val="clear" w:color="auto" w:fill="DBE5F1" w:themeFill="accent1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>
            <w:pPr>
              <w:tabs>
                <w:tab w:val="left" w:pos="383"/>
                <w:tab w:val="center" w:pos="63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Тип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409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currentMonth</w:t>
            </w:r>
          </w:p>
        </w:tc>
        <w:tc>
          <w:tcPr>
            <w:tcW w:w="1525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varchar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36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pStyle w:val="2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Предыдущий месяц и год</w:t>
            </w:r>
          </w:p>
        </w:tc>
        <w:tc>
          <w:tcPr>
            <w:tcW w:w="2409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previous_month</w:t>
            </w:r>
          </w:p>
        </w:tc>
        <w:tc>
          <w:tcPr>
            <w:tcW w:w="1525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varchar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36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  <w:gridSpan w:val="3"/>
            <w:shd w:val="clear" w:color="auto" w:fill="DBE5F1" w:themeFill="accent1" w:themeFillTint="33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по расходу ресурсов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холодной воды за месяц</w:t>
            </w:r>
          </w:p>
        </w:tc>
        <w:tc>
          <w:tcPr>
            <w:tcW w:w="2409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coldWater</w:t>
            </w:r>
          </w:p>
        </w:tc>
        <w:tc>
          <w:tcPr>
            <w:tcW w:w="1525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numeric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горячей  воды за месяц</w:t>
            </w:r>
          </w:p>
        </w:tc>
        <w:tc>
          <w:tcPr>
            <w:tcW w:w="2409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hotWater</w:t>
            </w:r>
          </w:p>
        </w:tc>
        <w:tc>
          <w:tcPr>
            <w:tcW w:w="1525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numeric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газа за месяц</w:t>
            </w:r>
          </w:p>
        </w:tc>
        <w:tc>
          <w:tcPr>
            <w:tcW w:w="2409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gas</w:t>
            </w:r>
          </w:p>
        </w:tc>
        <w:tc>
          <w:tcPr>
            <w:tcW w:w="1525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numeric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3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электричества  за месяц</w:t>
            </w:r>
          </w:p>
        </w:tc>
        <w:tc>
          <w:tcPr>
            <w:tcW w:w="2409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electricity</w:t>
            </w:r>
          </w:p>
        </w:tc>
        <w:tc>
          <w:tcPr>
            <w:tcW w:w="1525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numeric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50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shd w:val="clear" w:color="auto" w:fill="DBE5F1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по суммам к оплате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за холодную воду в текущем месяце</w:t>
            </w:r>
          </w:p>
        </w:tc>
        <w:tc>
          <w:tcPr>
            <w:tcW w:w="2409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cost_coldWater</w:t>
            </w:r>
          </w:p>
        </w:tc>
        <w:tc>
          <w:tcPr>
            <w:tcW w:w="1525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15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,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за горячую воду в текущем месяце</w:t>
            </w:r>
          </w:p>
        </w:tc>
        <w:tc>
          <w:tcPr>
            <w:tcW w:w="2409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cost_hotWater</w:t>
            </w:r>
          </w:p>
        </w:tc>
        <w:tc>
          <w:tcPr>
            <w:tcW w:w="1525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15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,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3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за газ в текущем месяце</w:t>
            </w:r>
          </w:p>
        </w:tc>
        <w:tc>
          <w:tcPr>
            <w:tcW w:w="2409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cost_gas</w:t>
            </w:r>
          </w:p>
        </w:tc>
        <w:tc>
          <w:tcPr>
            <w:tcW w:w="1525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15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,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за электричество в текущем месяце</w:t>
            </w:r>
          </w:p>
        </w:tc>
        <w:tc>
          <w:tcPr>
            <w:tcW w:w="2409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cost_electricity</w:t>
            </w:r>
          </w:p>
        </w:tc>
        <w:tc>
          <w:tcPr>
            <w:tcW w:w="1525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15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,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сумма в текущем месяце</w:t>
            </w:r>
          </w:p>
        </w:tc>
        <w:tc>
          <w:tcPr>
            <w:tcW w:w="2409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total_cost</w:t>
            </w:r>
          </w:p>
        </w:tc>
        <w:tc>
          <w:tcPr>
            <w:tcW w:w="1525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15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,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price_guide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6"/>
        <w:gridCol w:w="2400"/>
        <w:gridCol w:w="1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5" w:type="dxa"/>
            <w:shd w:val="clear" w:color="auto" w:fill="DBE5F1" w:themeFill="accent1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666" w:type="dxa"/>
            <w:shd w:val="clear" w:color="auto" w:fill="DBE5F1" w:themeFill="accent1" w:themeFillTint="33"/>
          </w:tcPr>
          <w:p>
            <w:pPr>
              <w:tabs>
                <w:tab w:val="left" w:pos="383"/>
                <w:tab w:val="center" w:pos="63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Тип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куб холодной воды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priceColdWater</w:t>
            </w:r>
          </w:p>
        </w:tc>
        <w:tc>
          <w:tcPr>
            <w:tcW w:w="1666" w:type="dxa"/>
          </w:tcPr>
          <w:p>
            <w:pPr>
              <w:shd w:val="clear" w:color="auto" w:fill="FAFAFA"/>
              <w:spacing w:after="0" w:line="285" w:lineRule="atLeast"/>
              <w:rPr>
                <w:rFonts w:ascii="Times New Roman" w:hAnsi="Times New Roman" w:eastAsia="Times New Roman" w:cs="Times New Roman"/>
                <w:color w:val="383A4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15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,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куб горячей воды воды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priceHotWater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15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,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9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на куб газа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priceGas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15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,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кв/ч электричества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priceElectricity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A626A4"/>
                <w:lang w:eastAsia="ru-RU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(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15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,</w:t>
            </w:r>
            <w:r>
              <w:rPr>
                <w:rFonts w:ascii="Times New Roman" w:hAnsi="Times New Roman" w:eastAsia="Times New Roman" w:cs="Times New Roman"/>
                <w:color w:val="986801"/>
                <w:lang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383A42"/>
                <w:lang w:eastAsia="ru-RU"/>
              </w:rPr>
              <w:t>)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bookmarkStart w:id="20" w:name="_Toc39053662"/>
      <w:r>
        <w:rPr>
          <w:rFonts w:ascii="Times New Roman" w:hAnsi="Times New Roman" w:cs="Times New Roman"/>
        </w:rPr>
        <w:t>Справочник ошибок</w:t>
      </w:r>
      <w:bookmarkEnd w:id="20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560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560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Код ошибки </w:t>
            </w:r>
          </w:p>
        </w:tc>
        <w:tc>
          <w:tcPr>
            <w:tcW w:w="4501" w:type="dxa"/>
            <w:shd w:val="clear" w:color="auto" w:fill="BEBEBE" w:themeFill="background1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ошибки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Успешное выполнение 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5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Первичное сохранение показаний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ERR-0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hint="default" w:ascii="Times New Roman" w:hAnsi="Times New Roman" w:cs="Times New Roman"/>
                <w:lang w:val="ru-RU"/>
              </w:rPr>
              <w:t>0</w:t>
            </w:r>
          </w:p>
        </w:tc>
        <w:tc>
          <w:tcPr>
            <w:tcW w:w="450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Первичные показания сохране</w:t>
            </w:r>
            <w:bookmarkStart w:id="21" w:name="_GoBack"/>
            <w:bookmarkEnd w:id="21"/>
            <w:r>
              <w:rPr>
                <w:rFonts w:ascii="Times New Roman" w:hAnsi="Times New Roman" w:cs="Times New Roman"/>
              </w:rPr>
              <w:t>ны 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валидации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ERR-0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5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валидации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сохранения в БД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ERR-0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сохранения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расчета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ERR-0</w:t>
            </w: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5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расчета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Не</w:t>
            </w:r>
            <w:r>
              <w:rPr>
                <w:rFonts w:hint="default" w:ascii="Times New Roman" w:hAnsi="Times New Roman" w:cs="Times New Roman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найдены показания предыдущего периода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ERR-0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hint="default" w:ascii="Times New Roman" w:hAnsi="Times New Roman" w:cs="Times New Roman"/>
                <w:lang w:val="ru-RU"/>
              </w:rPr>
              <w:t>4</w:t>
            </w:r>
          </w:p>
        </w:tc>
        <w:tc>
          <w:tcPr>
            <w:tcW w:w="450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Не найдены показания предыдущего периода</w:t>
            </w:r>
          </w:p>
        </w:tc>
      </w:tr>
    </w:tbl>
    <w:p>
      <w:pPr>
        <w:jc w:val="both"/>
        <w:rPr>
          <w:rFonts w:ascii="Times New Roman" w:hAnsi="Times New Roman" w:cs="Times New Roman"/>
        </w:rPr>
      </w:pPr>
    </w:p>
    <w:p>
      <w:pPr>
        <w:pStyle w:val="21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061B3"/>
    <w:multiLevelType w:val="multilevel"/>
    <w:tmpl w:val="27F061B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468D4"/>
    <w:multiLevelType w:val="multilevel"/>
    <w:tmpl w:val="3AA468D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50E63EBF"/>
    <w:multiLevelType w:val="multilevel"/>
    <w:tmpl w:val="50E63EBF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26252BD"/>
    <w:multiLevelType w:val="multilevel"/>
    <w:tmpl w:val="526252BD"/>
    <w:lvl w:ilvl="0" w:tentative="0">
      <w:start w:val="7"/>
      <w:numFmt w:val="decimal"/>
      <w:lvlText w:val="%1."/>
      <w:lvlJc w:val="left"/>
      <w:pPr>
        <w:ind w:left="114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65" w:hanging="360"/>
      </w:pPr>
    </w:lvl>
    <w:lvl w:ilvl="2" w:tentative="0">
      <w:start w:val="1"/>
      <w:numFmt w:val="lowerRoman"/>
      <w:lvlText w:val="%3."/>
      <w:lvlJc w:val="right"/>
      <w:pPr>
        <w:ind w:left="2585" w:hanging="180"/>
      </w:pPr>
    </w:lvl>
    <w:lvl w:ilvl="3" w:tentative="0">
      <w:start w:val="1"/>
      <w:numFmt w:val="decimal"/>
      <w:lvlText w:val="%4."/>
      <w:lvlJc w:val="left"/>
      <w:pPr>
        <w:ind w:left="3305" w:hanging="360"/>
      </w:pPr>
    </w:lvl>
    <w:lvl w:ilvl="4" w:tentative="0">
      <w:start w:val="1"/>
      <w:numFmt w:val="lowerLetter"/>
      <w:lvlText w:val="%5."/>
      <w:lvlJc w:val="left"/>
      <w:pPr>
        <w:ind w:left="4025" w:hanging="360"/>
      </w:pPr>
    </w:lvl>
    <w:lvl w:ilvl="5" w:tentative="0">
      <w:start w:val="1"/>
      <w:numFmt w:val="lowerRoman"/>
      <w:lvlText w:val="%6."/>
      <w:lvlJc w:val="right"/>
      <w:pPr>
        <w:ind w:left="4745" w:hanging="180"/>
      </w:pPr>
    </w:lvl>
    <w:lvl w:ilvl="6" w:tentative="0">
      <w:start w:val="1"/>
      <w:numFmt w:val="decimal"/>
      <w:lvlText w:val="%7."/>
      <w:lvlJc w:val="left"/>
      <w:pPr>
        <w:ind w:left="5465" w:hanging="360"/>
      </w:pPr>
    </w:lvl>
    <w:lvl w:ilvl="7" w:tentative="0">
      <w:start w:val="1"/>
      <w:numFmt w:val="lowerLetter"/>
      <w:lvlText w:val="%8."/>
      <w:lvlJc w:val="left"/>
      <w:pPr>
        <w:ind w:left="6185" w:hanging="360"/>
      </w:pPr>
    </w:lvl>
    <w:lvl w:ilvl="8" w:tentative="0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65746436"/>
    <w:multiLevelType w:val="multilevel"/>
    <w:tmpl w:val="65746436"/>
    <w:lvl w:ilvl="0" w:tentative="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65" w:hanging="360"/>
      </w:pPr>
    </w:lvl>
    <w:lvl w:ilvl="2" w:tentative="0">
      <w:start w:val="1"/>
      <w:numFmt w:val="lowerRoman"/>
      <w:lvlText w:val="%3."/>
      <w:lvlJc w:val="right"/>
      <w:pPr>
        <w:ind w:left="2585" w:hanging="180"/>
      </w:pPr>
    </w:lvl>
    <w:lvl w:ilvl="3" w:tentative="0">
      <w:start w:val="1"/>
      <w:numFmt w:val="decimal"/>
      <w:lvlText w:val="%4."/>
      <w:lvlJc w:val="left"/>
      <w:pPr>
        <w:ind w:left="3305" w:hanging="360"/>
      </w:pPr>
    </w:lvl>
    <w:lvl w:ilvl="4" w:tentative="0">
      <w:start w:val="1"/>
      <w:numFmt w:val="lowerLetter"/>
      <w:lvlText w:val="%5."/>
      <w:lvlJc w:val="left"/>
      <w:pPr>
        <w:ind w:left="4025" w:hanging="360"/>
      </w:pPr>
    </w:lvl>
    <w:lvl w:ilvl="5" w:tentative="0">
      <w:start w:val="1"/>
      <w:numFmt w:val="lowerRoman"/>
      <w:lvlText w:val="%6."/>
      <w:lvlJc w:val="right"/>
      <w:pPr>
        <w:ind w:left="4745" w:hanging="180"/>
      </w:pPr>
    </w:lvl>
    <w:lvl w:ilvl="6" w:tentative="0">
      <w:start w:val="1"/>
      <w:numFmt w:val="decimal"/>
      <w:lvlText w:val="%7."/>
      <w:lvlJc w:val="left"/>
      <w:pPr>
        <w:ind w:left="5465" w:hanging="360"/>
      </w:pPr>
    </w:lvl>
    <w:lvl w:ilvl="7" w:tentative="0">
      <w:start w:val="1"/>
      <w:numFmt w:val="lowerLetter"/>
      <w:lvlText w:val="%8."/>
      <w:lvlJc w:val="left"/>
      <w:pPr>
        <w:ind w:left="6185" w:hanging="360"/>
      </w:pPr>
    </w:lvl>
    <w:lvl w:ilvl="8" w:tentative="0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false"/>
  <w:bordersDoNotSurroundFooter w:val="false"/>
  <w:documentProtection w:enforcement="0"/>
  <w:defaultTabStop w:val="708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2E"/>
    <w:rsid w:val="00012182"/>
    <w:rsid w:val="00062CDF"/>
    <w:rsid w:val="000F37D6"/>
    <w:rsid w:val="00150F71"/>
    <w:rsid w:val="00275E4A"/>
    <w:rsid w:val="002E5AE5"/>
    <w:rsid w:val="002F2BC4"/>
    <w:rsid w:val="002F602E"/>
    <w:rsid w:val="00326C66"/>
    <w:rsid w:val="00342D27"/>
    <w:rsid w:val="004A25B8"/>
    <w:rsid w:val="004B488F"/>
    <w:rsid w:val="00530612"/>
    <w:rsid w:val="005C3631"/>
    <w:rsid w:val="00621460"/>
    <w:rsid w:val="00660C16"/>
    <w:rsid w:val="00686144"/>
    <w:rsid w:val="006F01A0"/>
    <w:rsid w:val="006F2AFA"/>
    <w:rsid w:val="00707BF9"/>
    <w:rsid w:val="00746503"/>
    <w:rsid w:val="00805D88"/>
    <w:rsid w:val="00870CD1"/>
    <w:rsid w:val="008D36B8"/>
    <w:rsid w:val="008F3B02"/>
    <w:rsid w:val="00940839"/>
    <w:rsid w:val="00942652"/>
    <w:rsid w:val="00945DC0"/>
    <w:rsid w:val="009A1A48"/>
    <w:rsid w:val="009B5656"/>
    <w:rsid w:val="009E65C5"/>
    <w:rsid w:val="00A866DD"/>
    <w:rsid w:val="00A87D10"/>
    <w:rsid w:val="00A9576E"/>
    <w:rsid w:val="00B02E74"/>
    <w:rsid w:val="00B05EBC"/>
    <w:rsid w:val="00B21B7E"/>
    <w:rsid w:val="00B32795"/>
    <w:rsid w:val="00B438C6"/>
    <w:rsid w:val="00B87754"/>
    <w:rsid w:val="00B91635"/>
    <w:rsid w:val="00C4750F"/>
    <w:rsid w:val="00C52BD9"/>
    <w:rsid w:val="00CA6A17"/>
    <w:rsid w:val="00D52691"/>
    <w:rsid w:val="00D72246"/>
    <w:rsid w:val="00D9371D"/>
    <w:rsid w:val="00E025CB"/>
    <w:rsid w:val="00E56041"/>
    <w:rsid w:val="00EB2CB8"/>
    <w:rsid w:val="00EC0BFA"/>
    <w:rsid w:val="00F40E06"/>
    <w:rsid w:val="00F71ABB"/>
    <w:rsid w:val="00F72032"/>
    <w:rsid w:val="00FB128C"/>
    <w:rsid w:val="00FC466F"/>
    <w:rsid w:val="DE7FE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eader"/>
    <w:basedOn w:val="1"/>
    <w:link w:val="3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TML Preformatted"/>
    <w:basedOn w:val="1"/>
    <w:link w:val="2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6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toc 1"/>
    <w:basedOn w:val="1"/>
    <w:next w:val="1"/>
    <w:unhideWhenUsed/>
    <w:uiPriority w:val="39"/>
    <w:pPr>
      <w:spacing w:after="100"/>
    </w:pPr>
  </w:style>
  <w:style w:type="paragraph" w:styleId="19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20">
    <w:name w:val="Стандартный HTML Знак"/>
    <w:basedOn w:val="11"/>
    <w:link w:val="1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3">
    <w:name w:val="Заголовок 2 Знак"/>
    <w:basedOn w:val="11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4">
    <w:name w:val="Заголовок 3 Знак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25">
    <w:name w:val="Заголовок 4 Знак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26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7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8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9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Верхний колонтитул Знак"/>
    <w:basedOn w:val="11"/>
    <w:link w:val="14"/>
    <w:uiPriority w:val="99"/>
  </w:style>
  <w:style w:type="character" w:customStyle="1" w:styleId="32">
    <w:name w:val="Нижний колонтитул Знак"/>
    <w:basedOn w:val="11"/>
    <w:link w:val="13"/>
    <w:uiPriority w:val="99"/>
  </w:style>
  <w:style w:type="paragraph" w:customStyle="1" w:styleId="33">
    <w:name w:val="TOC Heading"/>
    <w:basedOn w:val="2"/>
    <w:next w:val="1"/>
    <w:unhideWhenUsed/>
    <w:qFormat/>
    <w:uiPriority w:val="39"/>
    <w:pPr>
      <w:numPr>
        <w:numId w:val="0"/>
      </w:numPr>
      <w:spacing w:line="259" w:lineRule="auto"/>
      <w:outlineLvl w:val="9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6.emf"/><Relationship Id="rId30" Type="http://schemas.openxmlformats.org/officeDocument/2006/relationships/oleObject" Target="embeddings/oleObject10.bin"/><Relationship Id="rId3" Type="http://schemas.openxmlformats.org/officeDocument/2006/relationships/footnotes" Target="footnotes.xml"/><Relationship Id="rId29" Type="http://schemas.openxmlformats.org/officeDocument/2006/relationships/image" Target="media/image15.emf"/><Relationship Id="rId28" Type="http://schemas.openxmlformats.org/officeDocument/2006/relationships/oleObject" Target="embeddings/oleObject9.bin"/><Relationship Id="rId27" Type="http://schemas.openxmlformats.org/officeDocument/2006/relationships/image" Target="media/image14.emf"/><Relationship Id="rId26" Type="http://schemas.openxmlformats.org/officeDocument/2006/relationships/oleObject" Target="embeddings/oleObject8.bin"/><Relationship Id="rId25" Type="http://schemas.openxmlformats.org/officeDocument/2006/relationships/image" Target="media/image13.emf"/><Relationship Id="rId24" Type="http://schemas.openxmlformats.org/officeDocument/2006/relationships/oleObject" Target="embeddings/oleObject7.bin"/><Relationship Id="rId23" Type="http://schemas.openxmlformats.org/officeDocument/2006/relationships/image" Target="media/image12.emf"/><Relationship Id="rId22" Type="http://schemas.openxmlformats.org/officeDocument/2006/relationships/oleObject" Target="embeddings/oleObject6.bin"/><Relationship Id="rId21" Type="http://schemas.openxmlformats.org/officeDocument/2006/relationships/image" Target="media/image11.e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0.emf"/><Relationship Id="rId18" Type="http://schemas.openxmlformats.org/officeDocument/2006/relationships/oleObject" Target="embeddings/oleObject4.bin"/><Relationship Id="rId17" Type="http://schemas.openxmlformats.org/officeDocument/2006/relationships/image" Target="media/image9.emf"/><Relationship Id="rId16" Type="http://schemas.openxmlformats.org/officeDocument/2006/relationships/oleObject" Target="embeddings/oleObject3.bin"/><Relationship Id="rId15" Type="http://schemas.openxmlformats.org/officeDocument/2006/relationships/image" Target="media/image8.emf"/><Relationship Id="rId14" Type="http://schemas.openxmlformats.org/officeDocument/2006/relationships/oleObject" Target="embeddings/oleObject2.bin"/><Relationship Id="rId13" Type="http://schemas.openxmlformats.org/officeDocument/2006/relationships/image" Target="media/image7.emf"/><Relationship Id="rId12" Type="http://schemas.openxmlformats.org/officeDocument/2006/relationships/oleObject" Target="embeddings/oleObject1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13</Pages>
  <Words>1703</Words>
  <Characters>9712</Characters>
  <Lines>80</Lines>
  <Paragraphs>22</Paragraphs>
  <TotalTime>0</TotalTime>
  <ScaleCrop>false</ScaleCrop>
  <LinksUpToDate>false</LinksUpToDate>
  <CharactersWithSpaces>11393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2020-04-20T14:13:00Z</dcterms:created>
  <dc:creator>Пользователь Windows</dc:creator>
  <cp:lastModifiedBy>uncle</cp:lastModifiedBy>
  <dcterms:modified xsi:type="dcterms:W3CDTF">2020-09-03T17:26:41Z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