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4D7B" w14:textId="7F64DAAF" w:rsidR="00935C33" w:rsidRPr="00DE75BC" w:rsidRDefault="00935C33">
      <w:pPr>
        <w:rPr>
          <w:b/>
          <w:bCs/>
        </w:rPr>
      </w:pPr>
      <w:r w:rsidRPr="00DE75BC">
        <w:rPr>
          <w:b/>
          <w:bCs/>
        </w:rPr>
        <w:t>Черный лебедь:</w:t>
      </w:r>
    </w:p>
    <w:p w14:paraId="57A66347" w14:textId="5B267165" w:rsidR="00935C33" w:rsidRDefault="00935C33">
      <w:r w:rsidRPr="00935C33">
        <w:t>Внезапное вступление в силу законодательства о локализации данных, требующего хранения и обработки всех пользовательских данных исключительно на территории страны пользователя. Передача данных в зарубежные облачные сервисы и внешние системы становится запрещенной или строго ограниченной.</w:t>
      </w:r>
    </w:p>
    <w:p w14:paraId="5AD0BA74" w14:textId="77777777" w:rsidR="00DE75BC" w:rsidRDefault="00DE75BC"/>
    <w:p w14:paraId="239BF463" w14:textId="44DA40D4" w:rsidR="00DE75BC" w:rsidRPr="00DE75BC" w:rsidRDefault="00DE75BC">
      <w:pPr>
        <w:rPr>
          <w:b/>
          <w:bCs/>
        </w:rPr>
      </w:pPr>
      <w:r w:rsidRPr="00DE75BC">
        <w:rPr>
          <w:b/>
          <w:bCs/>
        </w:rPr>
        <w:t>Влияние на бизнес-процесс:</w:t>
      </w:r>
    </w:p>
    <w:p w14:paraId="0C2555B5" w14:textId="7DE1DE3E" w:rsidR="00DE75BC" w:rsidRDefault="00DE75BC" w:rsidP="00DE75BC">
      <w:pPr>
        <w:pStyle w:val="a7"/>
        <w:numPr>
          <w:ilvl w:val="0"/>
          <w:numId w:val="1"/>
        </w:numPr>
      </w:pPr>
      <w:r>
        <w:t>Пересмотр архитектуры</w:t>
      </w:r>
    </w:p>
    <w:p w14:paraId="0F0338E9" w14:textId="46FC720A" w:rsidR="00DE75BC" w:rsidRDefault="00DE75BC" w:rsidP="00DE75BC">
      <w:pPr>
        <w:pStyle w:val="a7"/>
        <w:numPr>
          <w:ilvl w:val="0"/>
          <w:numId w:val="1"/>
        </w:numPr>
      </w:pPr>
      <w:r>
        <w:t>Добавление новых этапов контроля соответствия требованиям законодательства</w:t>
      </w:r>
    </w:p>
    <w:p w14:paraId="3B946300" w14:textId="426DFCC5" w:rsidR="00DE75BC" w:rsidRDefault="00DE75BC" w:rsidP="00DE75BC">
      <w:pPr>
        <w:pStyle w:val="a7"/>
        <w:numPr>
          <w:ilvl w:val="0"/>
          <w:numId w:val="1"/>
        </w:numPr>
      </w:pPr>
      <w:r>
        <w:t>В</w:t>
      </w:r>
      <w:r w:rsidRPr="00DE75BC">
        <w:t>недрения процессов миграции данных пользователей в локальные хранилища</w:t>
      </w:r>
    </w:p>
    <w:p w14:paraId="7EC662C9" w14:textId="4C0056BD" w:rsidR="00DE75BC" w:rsidRDefault="00DE75BC" w:rsidP="00DE75BC">
      <w:pPr>
        <w:pStyle w:val="a7"/>
        <w:numPr>
          <w:ilvl w:val="0"/>
          <w:numId w:val="1"/>
        </w:numPr>
      </w:pPr>
      <w:r>
        <w:t>О</w:t>
      </w:r>
      <w:r w:rsidRPr="00DE75BC">
        <w:t>бновления механизмов уведомления пользователей о изменениях в обработке их данных</w:t>
      </w:r>
    </w:p>
    <w:p w14:paraId="639F3846" w14:textId="77777777" w:rsidR="00DE75BC" w:rsidRDefault="00DE75BC" w:rsidP="00DE75BC"/>
    <w:p w14:paraId="774C6AEC" w14:textId="513D6CC2" w:rsidR="00DE75BC" w:rsidRPr="00DE75BC" w:rsidRDefault="00DE75BC" w:rsidP="00DE75BC">
      <w:pPr>
        <w:rPr>
          <w:b/>
          <w:bCs/>
        </w:rPr>
      </w:pPr>
      <w:r w:rsidRPr="00DE75BC">
        <w:rPr>
          <w:b/>
          <w:bCs/>
        </w:rPr>
        <w:t>Ограничения:</w:t>
      </w:r>
    </w:p>
    <w:p w14:paraId="6890BA40" w14:textId="2C45D8D2" w:rsidR="00DE75BC" w:rsidRDefault="00DE75BC" w:rsidP="00DE75BC">
      <w:pPr>
        <w:pStyle w:val="a7"/>
        <w:numPr>
          <w:ilvl w:val="0"/>
          <w:numId w:val="2"/>
        </w:numPr>
      </w:pPr>
      <w:r w:rsidRPr="00DE75BC">
        <w:t>Все пользовательские данные должны храниться и обрабатываться в пределах разрешенной юрисдикции</w:t>
      </w:r>
    </w:p>
    <w:p w14:paraId="525D392C" w14:textId="62A0C9DB" w:rsidR="00DE75BC" w:rsidRDefault="00DE75BC" w:rsidP="00DE75BC">
      <w:pPr>
        <w:pStyle w:val="a7"/>
        <w:numPr>
          <w:ilvl w:val="0"/>
          <w:numId w:val="2"/>
        </w:numPr>
      </w:pPr>
      <w:r w:rsidRPr="00DE75BC">
        <w:t>Запрещена передача данных во внешние сервисы без проверки соответствия</w:t>
      </w:r>
    </w:p>
    <w:p w14:paraId="61A05DB8" w14:textId="4237005C" w:rsidR="00DE75BC" w:rsidRDefault="00DE75BC" w:rsidP="00DE75BC">
      <w:pPr>
        <w:pStyle w:val="a7"/>
        <w:numPr>
          <w:ilvl w:val="0"/>
          <w:numId w:val="2"/>
        </w:numPr>
      </w:pPr>
      <w:r w:rsidRPr="00DE75BC">
        <w:t xml:space="preserve">Срок выполнения миграции данных ограничен </w:t>
      </w:r>
      <w:r>
        <w:t>- 2 месяца</w:t>
      </w:r>
    </w:p>
    <w:p w14:paraId="07D2AEBA" w14:textId="0224408A" w:rsidR="00DE75BC" w:rsidRDefault="00DE75BC" w:rsidP="00DE75BC">
      <w:pPr>
        <w:pStyle w:val="a7"/>
        <w:numPr>
          <w:ilvl w:val="0"/>
          <w:numId w:val="2"/>
        </w:numPr>
      </w:pPr>
      <w:r w:rsidRPr="00DE75BC">
        <w:t>Сервис должен обеспечивать непрерывность работы в процессе миграции</w:t>
      </w:r>
    </w:p>
    <w:p w14:paraId="6A57D255" w14:textId="443370CC" w:rsidR="00DE75BC" w:rsidRDefault="00DE75BC" w:rsidP="00DE75BC">
      <w:pPr>
        <w:pStyle w:val="a7"/>
        <w:numPr>
          <w:ilvl w:val="0"/>
          <w:numId w:val="2"/>
        </w:numPr>
      </w:pPr>
      <w:r w:rsidRPr="00DE75BC">
        <w:t>Уведомления пользователям не должны содержать данные, нарушающие требования законодательства</w:t>
      </w:r>
    </w:p>
    <w:sectPr w:rsidR="00DE7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5793C"/>
    <w:multiLevelType w:val="hybridMultilevel"/>
    <w:tmpl w:val="A3B4C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70FE7"/>
    <w:multiLevelType w:val="hybridMultilevel"/>
    <w:tmpl w:val="721C2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946463">
    <w:abstractNumId w:val="0"/>
  </w:num>
  <w:num w:numId="2" w16cid:durableId="109478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67"/>
    <w:rsid w:val="009315D8"/>
    <w:rsid w:val="00935C33"/>
    <w:rsid w:val="00DE75BC"/>
    <w:rsid w:val="00F9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1A43E"/>
  <w15:chartTrackingRefBased/>
  <w15:docId w15:val="{CEEC0F80-107A-4726-B763-32EEBEA3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D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D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D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D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D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D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D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D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D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D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 Дмитрий Сергеевич</dc:creator>
  <cp:keywords/>
  <dc:description/>
  <cp:lastModifiedBy>Мельник Дмитрий Сергеевич</cp:lastModifiedBy>
  <cp:revision>2</cp:revision>
  <dcterms:created xsi:type="dcterms:W3CDTF">2026-04-04T14:46:00Z</dcterms:created>
  <dcterms:modified xsi:type="dcterms:W3CDTF">2026-04-04T15:03:00Z</dcterms:modified>
</cp:coreProperties>
</file>