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8"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北京师范大学—香港浸会大学</w:t>
      </w:r>
    </w:p>
    <w:p>
      <w:pPr>
        <w:adjustRightInd w:val="0"/>
        <w:snapToGrid w:val="0"/>
        <w:spacing w:line="408"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联合国际学院</w:t>
      </w:r>
    </w:p>
    <w:p>
      <w:pPr>
        <w:adjustRightInd w:val="0"/>
        <w:snapToGrid w:val="0"/>
        <w:spacing w:line="408" w:lineRule="auto"/>
        <w:jc w:val="center"/>
        <w:rPr>
          <w:rFonts w:ascii="Times New Roman" w:hAnsi="Times New Roman" w:eastAsia="宋体" w:cs="Times New Roman"/>
          <w:b/>
          <w:sz w:val="52"/>
          <w:szCs w:val="52"/>
        </w:rPr>
      </w:pPr>
    </w:p>
    <w:p>
      <w:pPr>
        <w:adjustRightInd w:val="0"/>
        <w:snapToGrid w:val="0"/>
        <w:spacing w:line="408" w:lineRule="auto"/>
        <w:jc w:val="center"/>
        <w:rPr>
          <w:rFonts w:ascii="Times New Roman" w:hAnsi="Times New Roman" w:eastAsia="宋体" w:cs="Times New Roman"/>
          <w:b/>
          <w:sz w:val="44"/>
          <w:szCs w:val="44"/>
        </w:rPr>
      </w:pPr>
      <w:r>
        <w:rPr>
          <w:rFonts w:hint="eastAsia" w:ascii="Times New Roman" w:hAnsi="Times New Roman" w:eastAsia="宋体" w:cs="Times New Roman"/>
          <w:b/>
          <w:sz w:val="44"/>
          <w:szCs w:val="44"/>
        </w:rPr>
        <w:t>中国社会思潮</w:t>
      </w:r>
    </w:p>
    <w:p>
      <w:pPr>
        <w:adjustRightInd w:val="0"/>
        <w:snapToGrid w:val="0"/>
        <w:spacing w:line="408" w:lineRule="auto"/>
        <w:jc w:val="center"/>
        <w:rPr>
          <w:rFonts w:ascii="Times New Roman" w:hAnsi="Times New Roman" w:eastAsia="宋体" w:cs="Times New Roman"/>
          <w:b/>
          <w:sz w:val="44"/>
          <w:szCs w:val="44"/>
        </w:rPr>
      </w:pPr>
      <w:r>
        <w:rPr>
          <w:rFonts w:hint="eastAsia" w:ascii="Times New Roman" w:hAnsi="Times New Roman" w:eastAsia="宋体" w:cs="Times New Roman"/>
          <w:b/>
          <w:sz w:val="44"/>
          <w:szCs w:val="44"/>
        </w:rPr>
        <w:t>文献综述</w:t>
      </w:r>
    </w:p>
    <w:p>
      <w:pPr>
        <w:adjustRightInd w:val="0"/>
        <w:snapToGrid w:val="0"/>
        <w:spacing w:line="408" w:lineRule="auto"/>
        <w:rPr>
          <w:rFonts w:ascii="Times New Roman" w:hAnsi="Times New Roman" w:eastAsia="宋体" w:cs="Times New Roman"/>
          <w:b/>
          <w:sz w:val="44"/>
          <w:szCs w:val="44"/>
        </w:rPr>
      </w:pPr>
    </w:p>
    <w:p>
      <w:pPr>
        <w:spacing w:line="480" w:lineRule="auto"/>
        <w:rPr>
          <w:sz w:val="24"/>
          <w:szCs w:val="24"/>
        </w:rPr>
      </w:pPr>
      <w:r>
        <w:rPr>
          <w:rFonts w:hint="eastAsia" w:ascii="Times New Roman" w:hAnsi="Times New Roman" w:eastAsia="宋体" w:cs="Times New Roman"/>
          <w:sz w:val="32"/>
          <w:szCs w:val="32"/>
        </w:rPr>
        <w:t xml:space="preserve">     综述标题   </w:t>
      </w:r>
      <w:r>
        <w:rPr>
          <w:rFonts w:hint="eastAsia"/>
          <w:b/>
          <w:sz w:val="32"/>
          <w:szCs w:val="32"/>
        </w:rPr>
        <w:t>孔子思想中的“亲亲相隐”是非之辨综述</w:t>
      </w:r>
    </w:p>
    <w:p>
      <w:pPr>
        <w:adjustRightInd w:val="0"/>
        <w:snapToGrid w:val="0"/>
        <w:spacing w:line="480" w:lineRule="auto"/>
        <w:ind w:firstLine="800" w:firstLineChars="250"/>
        <w:rPr>
          <w:rFonts w:ascii="Times New Roman" w:hAnsi="Times New Roman" w:eastAsia="宋体" w:cs="Times New Roman"/>
          <w:sz w:val="32"/>
          <w:szCs w:val="32"/>
        </w:rPr>
      </w:pPr>
    </w:p>
    <w:p>
      <w:pPr>
        <w:adjustRightInd w:val="0"/>
        <w:snapToGrid w:val="0"/>
        <w:spacing w:line="480" w:lineRule="auto"/>
        <w:ind w:firstLine="800" w:firstLineChars="250"/>
        <w:rPr>
          <w:rFonts w:ascii="Times New Roman" w:hAnsi="Times New Roman" w:eastAsia="宋体" w:cs="Times New Roman"/>
          <w:sz w:val="32"/>
          <w:szCs w:val="32"/>
        </w:rPr>
      </w:pPr>
      <w:r>
        <w:rPr>
          <w:rFonts w:hint="eastAsia" w:ascii="Times New Roman" w:hAnsi="Times New Roman" w:eastAsia="宋体" w:cs="Times New Roman"/>
          <w:sz w:val="32"/>
          <w:szCs w:val="32"/>
        </w:rPr>
        <w:t xml:space="preserve">学生姓名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p>
    <w:p>
      <w:pPr>
        <w:adjustRightInd w:val="0"/>
        <w:snapToGrid w:val="0"/>
        <w:spacing w:line="480" w:lineRule="auto"/>
        <w:ind w:firstLine="800" w:firstLineChars="250"/>
        <w:rPr>
          <w:rFonts w:ascii="Times New Roman" w:hAnsi="Times New Roman" w:eastAsia="宋体" w:cs="Times New Roman"/>
          <w:sz w:val="32"/>
          <w:szCs w:val="32"/>
        </w:rPr>
      </w:pPr>
      <w:r>
        <w:rPr>
          <w:rFonts w:hint="eastAsia" w:ascii="Times New Roman" w:hAnsi="Times New Roman" w:eastAsia="宋体" w:cs="Times New Roman"/>
          <w:sz w:val="32"/>
          <w:szCs w:val="32"/>
        </w:rPr>
        <w:t xml:space="preserve">专业名称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p>
    <w:p>
      <w:pPr>
        <w:adjustRightInd w:val="0"/>
        <w:snapToGrid w:val="0"/>
        <w:spacing w:line="408" w:lineRule="auto"/>
        <w:ind w:firstLine="800" w:firstLineChars="250"/>
        <w:rPr>
          <w:rFonts w:ascii="Times New Roman" w:hAnsi="Times New Roman" w:eastAsia="宋体" w:cs="Times New Roman"/>
          <w:sz w:val="32"/>
          <w:szCs w:val="32"/>
        </w:rPr>
      </w:pPr>
      <w:r>
        <w:rPr>
          <w:rFonts w:hint="eastAsia" w:ascii="Times New Roman" w:hAnsi="Times New Roman" w:eastAsia="宋体" w:cs="Times New Roman"/>
          <w:sz w:val="32"/>
          <w:szCs w:val="32"/>
        </w:rPr>
        <w:t xml:space="preserve">思潮班级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p>
    <w:p>
      <w:pPr>
        <w:adjustRightInd w:val="0"/>
        <w:snapToGrid w:val="0"/>
        <w:spacing w:line="408" w:lineRule="auto"/>
        <w:ind w:firstLine="800" w:firstLineChars="250"/>
        <w:rPr>
          <w:rFonts w:ascii="Times New Roman" w:hAnsi="Times New Roman" w:eastAsia="宋体" w:cs="Times New Roman"/>
          <w:sz w:val="32"/>
          <w:szCs w:val="32"/>
        </w:rPr>
      </w:pPr>
      <w:r>
        <w:rPr>
          <w:rFonts w:hint="eastAsia" w:ascii="Times New Roman" w:hAnsi="Times New Roman" w:eastAsia="宋体" w:cs="Times New Roman"/>
          <w:sz w:val="32"/>
          <w:szCs w:val="32"/>
        </w:rPr>
        <w:t xml:space="preserve">学    号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p>
    <w:p>
      <w:pPr>
        <w:adjustRightInd w:val="0"/>
        <w:snapToGrid w:val="0"/>
        <w:spacing w:line="408" w:lineRule="auto"/>
        <w:ind w:firstLine="800" w:firstLineChars="250"/>
        <w:rPr>
          <w:rFonts w:hint="eastAsia" w:ascii="Times New Roman" w:hAnsi="Times New Roman" w:eastAsia="宋体" w:cs="Times New Roman"/>
          <w:sz w:val="36"/>
          <w:szCs w:val="36"/>
          <w:u w:val="single"/>
        </w:rPr>
      </w:pPr>
      <w:r>
        <w:rPr>
          <w:rFonts w:hint="eastAsia" w:ascii="Times New Roman" w:hAnsi="Times New Roman" w:eastAsia="宋体" w:cs="Times New Roman"/>
          <w:sz w:val="32"/>
          <w:szCs w:val="32"/>
        </w:rPr>
        <w:t>授课教师</w:t>
      </w:r>
      <w:r>
        <w:rPr>
          <w:rFonts w:hint="eastAsia" w:ascii="Times New Roman" w:hAnsi="Times New Roman" w:eastAsia="宋体" w:cs="Times New Roman"/>
          <w:sz w:val="36"/>
          <w:szCs w:val="36"/>
        </w:rPr>
        <w:t xml:space="preserve">  </w:t>
      </w:r>
      <w:r>
        <w:rPr>
          <w:rFonts w:hint="eastAsia" w:ascii="Times New Roman" w:hAnsi="Times New Roman" w:eastAsia="宋体" w:cs="Times New Roman"/>
          <w:sz w:val="36"/>
          <w:szCs w:val="36"/>
          <w:u w:val="single"/>
        </w:rPr>
        <w:t xml:space="preserve">           </w:t>
      </w:r>
      <w:r>
        <w:rPr>
          <w:rFonts w:hint="eastAsia" w:ascii="Times New Roman" w:hAnsi="Times New Roman" w:eastAsia="宋体" w:cs="Times New Roman"/>
          <w:sz w:val="36"/>
          <w:szCs w:val="36"/>
          <w:u w:val="single"/>
          <w:lang w:val="en-US" w:eastAsia="zh-CN"/>
        </w:rPr>
        <w:t xml:space="preserve">     </w:t>
      </w:r>
      <w:r>
        <w:rPr>
          <w:rFonts w:hint="eastAsia" w:ascii="Times New Roman" w:hAnsi="Times New Roman" w:eastAsia="宋体" w:cs="Times New Roman"/>
          <w:sz w:val="36"/>
          <w:szCs w:val="36"/>
          <w:u w:val="single"/>
        </w:rPr>
        <w:t xml:space="preserve">           </w:t>
      </w:r>
    </w:p>
    <w:p>
      <w:pPr>
        <w:adjustRightInd w:val="0"/>
        <w:snapToGrid w:val="0"/>
        <w:spacing w:line="408" w:lineRule="auto"/>
        <w:ind w:firstLine="900" w:firstLineChars="250"/>
        <w:rPr>
          <w:rFonts w:hint="eastAsia" w:ascii="Times New Roman" w:hAnsi="Times New Roman" w:eastAsia="宋体" w:cs="Times New Roman"/>
          <w:sz w:val="36"/>
          <w:szCs w:val="36"/>
        </w:rPr>
      </w:pPr>
    </w:p>
    <w:p>
      <w:pPr>
        <w:adjustRightInd w:val="0"/>
        <w:snapToGrid w:val="0"/>
        <w:spacing w:line="408" w:lineRule="auto"/>
        <w:ind w:firstLine="900" w:firstLineChars="250"/>
        <w:rPr>
          <w:rFonts w:hint="eastAsia" w:ascii="Times New Roman" w:hAnsi="Times New Roman" w:eastAsia="宋体" w:cs="Times New Roman"/>
          <w:sz w:val="36"/>
          <w:szCs w:val="36"/>
        </w:rPr>
      </w:pPr>
    </w:p>
    <w:p>
      <w:pPr>
        <w:adjustRightInd w:val="0"/>
        <w:snapToGrid w:val="0"/>
        <w:spacing w:line="408" w:lineRule="auto"/>
        <w:ind w:firstLine="900" w:firstLineChars="250"/>
        <w:rPr>
          <w:rFonts w:hint="eastAsia" w:ascii="Times New Roman" w:hAnsi="Times New Roman" w:eastAsia="宋体" w:cs="Times New Roman"/>
          <w:sz w:val="36"/>
          <w:szCs w:val="36"/>
        </w:rPr>
      </w:pPr>
    </w:p>
    <w:p>
      <w:pPr>
        <w:rPr>
          <w:b/>
          <w:sz w:val="32"/>
          <w:szCs w:val="32"/>
        </w:rPr>
      </w:pPr>
    </w:p>
    <w:p>
      <w:pPr>
        <w:jc w:val="center"/>
        <w:rPr>
          <w:sz w:val="24"/>
          <w:szCs w:val="24"/>
        </w:rPr>
      </w:pPr>
      <w:r>
        <w:rPr>
          <w:rFonts w:hint="eastAsia"/>
          <w:b/>
          <w:sz w:val="32"/>
          <w:szCs w:val="32"/>
        </w:rPr>
        <w:t>孔子思想中的“亲亲相隐”是非之辨综述</w:t>
      </w:r>
    </w:p>
    <w:p>
      <w:pPr>
        <w:rPr>
          <w:sz w:val="24"/>
          <w:szCs w:val="24"/>
        </w:rPr>
      </w:pPr>
    </w:p>
    <w:p>
      <w:pPr>
        <w:spacing w:line="360" w:lineRule="auto"/>
        <w:ind w:firstLine="480"/>
        <w:rPr>
          <w:sz w:val="24"/>
          <w:szCs w:val="24"/>
        </w:rPr>
      </w:pPr>
      <w:r>
        <w:rPr>
          <w:rFonts w:hint="eastAsia"/>
          <w:sz w:val="24"/>
          <w:szCs w:val="24"/>
        </w:rPr>
        <w:t>近年来，学术界对于孔子“亲亲相隐”的思想争论不休，也由此引发了对儒家伦理和对亲情与法律抉择的讨论。此思想不仅是儒家思想中的原则性主张，更是中国古代到近代千百年来法律的重要依据。然而众专家学者却对于此思想褒贬不一，以刘清平为代表的反对者认为“亲亲相隐”是腐败的源头，坚持法律高于亲情；而以郭齐勇为代表的支持者则不以为然，并认为“亲亲相隐”是伦理常态，因为亲情是维系社会正常运转的纽带。更有学者对</w:t>
      </w:r>
      <w:r>
        <w:rPr>
          <w:sz w:val="24"/>
          <w:szCs w:val="24"/>
        </w:rPr>
        <w:t>“</w:t>
      </w:r>
      <w:r>
        <w:rPr>
          <w:rFonts w:hint="eastAsia"/>
          <w:sz w:val="24"/>
          <w:szCs w:val="24"/>
        </w:rPr>
        <w:t>隐</w:t>
      </w:r>
      <w:r>
        <w:rPr>
          <w:sz w:val="24"/>
          <w:szCs w:val="24"/>
        </w:rPr>
        <w:t>”</w:t>
      </w:r>
      <w:r>
        <w:rPr>
          <w:rFonts w:hint="eastAsia"/>
          <w:sz w:val="24"/>
          <w:szCs w:val="24"/>
        </w:rPr>
        <w:t>的含义</w:t>
      </w:r>
      <w:r>
        <w:rPr>
          <w:sz w:val="24"/>
          <w:szCs w:val="24"/>
        </w:rPr>
        <w:t>提出了新的</w:t>
      </w:r>
      <w:r>
        <w:rPr>
          <w:rFonts w:hint="eastAsia"/>
          <w:sz w:val="24"/>
          <w:szCs w:val="24"/>
        </w:rPr>
        <w:t>认识</w:t>
      </w:r>
      <w:r>
        <w:rPr>
          <w:sz w:val="24"/>
          <w:szCs w:val="24"/>
        </w:rPr>
        <w:t>。</w:t>
      </w:r>
      <w:r>
        <w:rPr>
          <w:rFonts w:hint="eastAsia"/>
          <w:sz w:val="24"/>
          <w:szCs w:val="24"/>
        </w:rPr>
        <w:t>本文将结合前人的研究、讨论，对“亲亲相隐”的思想进行更深入的认识与分析。</w:t>
      </w:r>
    </w:p>
    <w:p>
      <w:pPr>
        <w:spacing w:line="360" w:lineRule="auto"/>
      </w:pPr>
      <w:r>
        <w:rPr>
          <w:rFonts w:hint="eastAsia"/>
        </w:rPr>
        <w:t xml:space="preserve">                     </w:t>
      </w:r>
    </w:p>
    <w:p>
      <w:pPr>
        <w:spacing w:line="360" w:lineRule="auto"/>
        <w:jc w:val="center"/>
        <w:rPr>
          <w:sz w:val="24"/>
        </w:rPr>
      </w:pPr>
      <w:r>
        <w:rPr>
          <w:rFonts w:hint="eastAsia"/>
          <w:sz w:val="24"/>
          <w:szCs w:val="24"/>
        </w:rPr>
        <w:t>一、“亲亲</w:t>
      </w:r>
      <w:r>
        <w:rPr>
          <w:rFonts w:hint="eastAsia"/>
          <w:sz w:val="24"/>
        </w:rPr>
        <w:t>相隐”与腐败</w:t>
      </w:r>
    </w:p>
    <w:p>
      <w:pPr>
        <w:spacing w:line="360" w:lineRule="auto"/>
        <w:rPr>
          <w:rFonts w:asciiTheme="minorEastAsia" w:hAnsiTheme="minorEastAsia"/>
          <w:sz w:val="24"/>
          <w:szCs w:val="24"/>
        </w:rPr>
      </w:pPr>
      <w:r>
        <w:rPr>
          <w:rFonts w:hint="eastAsia"/>
          <w:sz w:val="24"/>
        </w:rPr>
        <w:t xml:space="preserve">    反对者质疑“亲亲相隐”的根本原因在于其血缘亲情至高无上的处事原则，他们认为这种原则是腐败的源头。刘清平教授在分析《孟子》中有关舜的两个案例时，将舜带杀人的父亲逃脱和封赏不仁的弟弟象定义为“任人唯亲”和“腐败”，并将其归结</w:t>
      </w:r>
      <w:bookmarkStart w:id="0" w:name="_GoBack"/>
      <w:bookmarkEnd w:id="0"/>
      <w:r>
        <w:rPr>
          <w:rFonts w:hint="eastAsia"/>
          <w:sz w:val="24"/>
        </w:rPr>
        <w:t>于儒学“血亲情理”的原因。同为反对派的邓晓芒教授认为以“亲”为原则的“等差之爱”造成了无法根除的腐败倾向。由于“以家庭原则为模式建立起来的政治体制是一个以血缘亲疏为潜规则的等级结构”</w:t>
      </w:r>
      <w:r>
        <w:rPr>
          <w:rFonts w:hint="eastAsia" w:ascii="华文楷体" w:hAnsi="华文楷体" w:eastAsia="华文楷体"/>
          <w:sz w:val="24"/>
          <w:szCs w:val="24"/>
        </w:rPr>
        <w:t>，</w:t>
      </w:r>
      <w:r>
        <w:rPr>
          <w:rFonts w:ascii="华文楷体" w:hAnsi="华文楷体" w:eastAsia="华文楷体"/>
          <w:sz w:val="24"/>
          <w:szCs w:val="24"/>
        </w:rPr>
        <w:t xml:space="preserve"> </w:t>
      </w:r>
      <w:r>
        <w:rPr>
          <w:rFonts w:ascii="华文楷体" w:hAnsi="华文楷体" w:eastAsia="华文楷体"/>
          <w:sz w:val="24"/>
          <w:szCs w:val="24"/>
        </w:rPr>
        <w:fldChar w:fldCharType="begin"/>
      </w:r>
      <w:r>
        <w:rPr>
          <w:rFonts w:ascii="华文楷体" w:hAnsi="华文楷体" w:eastAsia="华文楷体"/>
          <w:sz w:val="24"/>
          <w:szCs w:val="24"/>
        </w:rPr>
        <w:instrText xml:space="preserve"> </w:instrText>
      </w:r>
      <w:r>
        <w:rPr>
          <w:rFonts w:hint="eastAsia" w:ascii="华文楷体" w:hAnsi="华文楷体" w:eastAsia="华文楷体"/>
          <w:sz w:val="24"/>
          <w:szCs w:val="24"/>
        </w:rPr>
        <w:instrText xml:space="preserve">eq \o\ac(○,</w:instrText>
      </w:r>
      <w:r>
        <w:rPr>
          <w:rFonts w:hint="eastAsia" w:ascii="华文楷体" w:hAnsi="华文楷体" w:eastAsia="华文楷体"/>
          <w:position w:val="3"/>
          <w:sz w:val="24"/>
          <w:szCs w:val="24"/>
        </w:rPr>
        <w:instrText xml:space="preserve">1</w:instrText>
      </w:r>
      <w:r>
        <w:rPr>
          <w:rFonts w:hint="eastAsia" w:ascii="华文楷体" w:hAnsi="华文楷体" w:eastAsia="华文楷体"/>
          <w:sz w:val="24"/>
          <w:szCs w:val="24"/>
        </w:rPr>
        <w:instrText xml:space="preserve">)</w:instrText>
      </w:r>
      <w:r>
        <w:rPr>
          <w:rFonts w:ascii="华文楷体" w:hAnsi="华文楷体" w:eastAsia="华文楷体"/>
          <w:sz w:val="24"/>
          <w:szCs w:val="24"/>
        </w:rPr>
        <w:fldChar w:fldCharType="end"/>
      </w:r>
      <w:r>
        <w:rPr>
          <w:rFonts w:asciiTheme="minorEastAsia" w:hAnsiTheme="minorEastAsia"/>
          <w:sz w:val="24"/>
          <w:szCs w:val="24"/>
        </w:rPr>
        <w:t>所以毫无疑问在这种体制下</w:t>
      </w:r>
      <w:r>
        <w:rPr>
          <w:rFonts w:hint="eastAsia" w:asciiTheme="minorEastAsia" w:hAnsiTheme="minorEastAsia"/>
          <w:sz w:val="24"/>
          <w:szCs w:val="24"/>
        </w:rPr>
        <w:t>，为了巩固权利，</w:t>
      </w:r>
      <w:r>
        <w:rPr>
          <w:rFonts w:asciiTheme="minorEastAsia" w:hAnsiTheme="minorEastAsia"/>
          <w:sz w:val="24"/>
          <w:szCs w:val="24"/>
        </w:rPr>
        <w:t>裙带关系和任人唯亲是不可避免的</w:t>
      </w:r>
      <w:r>
        <w:rPr>
          <w:rFonts w:hint="eastAsia" w:asciiTheme="minorEastAsia" w:hAnsiTheme="minorEastAsia"/>
          <w:sz w:val="24"/>
          <w:szCs w:val="24"/>
        </w:rPr>
        <w:t>。正如孟子自己所说的：“亲之欲其贵也，爱之欲其富也。”</w:t>
      </w:r>
    </w:p>
    <w:p>
      <w:pPr>
        <w:spacing w:line="360" w:lineRule="auto"/>
        <w:rPr>
          <w:rFonts w:asciiTheme="minorEastAsia" w:hAnsiTheme="minorEastAsia"/>
          <w:sz w:val="24"/>
          <w:szCs w:val="24"/>
        </w:rPr>
      </w:pPr>
      <w:r>
        <w:rPr>
          <w:rFonts w:hint="eastAsia" w:asciiTheme="minorEastAsia" w:hAnsiTheme="minorEastAsia"/>
          <w:sz w:val="24"/>
          <w:szCs w:val="24"/>
        </w:rPr>
        <w:t xml:space="preserve">    而</w:t>
      </w:r>
      <w:r>
        <w:rPr>
          <w:rFonts w:asciiTheme="minorEastAsia" w:hAnsiTheme="minorEastAsia"/>
          <w:sz w:val="24"/>
          <w:szCs w:val="24"/>
        </w:rPr>
        <w:t>支持者认为</w:t>
      </w:r>
      <w:r>
        <w:rPr>
          <w:rFonts w:hint="eastAsia" w:asciiTheme="minorEastAsia" w:hAnsiTheme="minorEastAsia"/>
          <w:sz w:val="24"/>
          <w:szCs w:val="24"/>
        </w:rPr>
        <w:t>“亲亲相隐”是腐败的源头这个质疑，其实是毫无根据的。郭齐勇教授曾阐明：“腐败是对公权力的滥用。”</w:t>
      </w:r>
      <w:r>
        <w:rPr>
          <w:rFonts w:ascii="华文楷体" w:hAnsi="华文楷体" w:eastAsia="华文楷体"/>
          <w:sz w:val="24"/>
          <w:szCs w:val="24"/>
        </w:rPr>
        <w:fldChar w:fldCharType="begin"/>
      </w:r>
      <w:r>
        <w:rPr>
          <w:rFonts w:ascii="华文楷体" w:hAnsi="华文楷体" w:eastAsia="华文楷体"/>
          <w:sz w:val="24"/>
          <w:szCs w:val="24"/>
        </w:rPr>
        <w:instrText xml:space="preserve"> </w:instrText>
      </w:r>
      <w:r>
        <w:rPr>
          <w:rFonts w:hint="eastAsia" w:ascii="华文楷体" w:hAnsi="华文楷体" w:eastAsia="华文楷体"/>
          <w:sz w:val="24"/>
          <w:szCs w:val="24"/>
        </w:rPr>
        <w:instrText xml:space="preserve">eq \o\ac(○,</w:instrText>
      </w:r>
      <w:r>
        <w:rPr>
          <w:rFonts w:hint="eastAsia" w:ascii="华文楷体" w:hAnsi="华文楷体" w:eastAsia="华文楷体"/>
          <w:position w:val="3"/>
          <w:sz w:val="24"/>
          <w:szCs w:val="24"/>
        </w:rPr>
        <w:instrText xml:space="preserve">2</w:instrText>
      </w:r>
      <w:r>
        <w:rPr>
          <w:rFonts w:hint="eastAsia" w:ascii="华文楷体" w:hAnsi="华文楷体" w:eastAsia="华文楷体"/>
          <w:sz w:val="24"/>
          <w:szCs w:val="24"/>
        </w:rPr>
        <w:instrText xml:space="preserve">)</w:instrText>
      </w:r>
      <w:r>
        <w:rPr>
          <w:rFonts w:ascii="华文楷体" w:hAnsi="华文楷体" w:eastAsia="华文楷体"/>
          <w:sz w:val="24"/>
          <w:szCs w:val="24"/>
        </w:rPr>
        <w:fldChar w:fldCharType="end"/>
      </w:r>
      <w:r>
        <w:rPr>
          <w:rFonts w:asciiTheme="minorEastAsia" w:hAnsiTheme="minorEastAsia"/>
          <w:sz w:val="24"/>
          <w:szCs w:val="24"/>
        </w:rPr>
        <w:t>以舜父之例为例</w:t>
      </w:r>
      <w:r>
        <w:rPr>
          <w:rFonts w:hint="eastAsia" w:asciiTheme="minorEastAsia" w:hAnsiTheme="minorEastAsia"/>
          <w:sz w:val="24"/>
          <w:szCs w:val="24"/>
        </w:rPr>
        <w:t>，</w:t>
      </w:r>
      <w:r>
        <w:rPr>
          <w:rFonts w:asciiTheme="minorEastAsia" w:hAnsiTheme="minorEastAsia"/>
          <w:sz w:val="24"/>
          <w:szCs w:val="24"/>
        </w:rPr>
        <w:t>如果说腐败</w:t>
      </w:r>
      <w:r>
        <w:rPr>
          <w:rFonts w:hint="eastAsia" w:asciiTheme="minorEastAsia" w:hAnsiTheme="minorEastAsia"/>
          <w:sz w:val="24"/>
          <w:szCs w:val="24"/>
        </w:rPr>
        <w:t>，</w:t>
      </w:r>
      <w:r>
        <w:rPr>
          <w:rFonts w:asciiTheme="minorEastAsia" w:hAnsiTheme="minorEastAsia"/>
          <w:sz w:val="24"/>
          <w:szCs w:val="24"/>
        </w:rPr>
        <w:t>那么舜应该以自己的地位权利限制皋陶对其父的抓捕</w:t>
      </w:r>
      <w:r>
        <w:rPr>
          <w:rFonts w:hint="eastAsia" w:asciiTheme="minorEastAsia" w:hAnsiTheme="minorEastAsia"/>
          <w:sz w:val="24"/>
          <w:szCs w:val="24"/>
        </w:rPr>
        <w:t>，</w:t>
      </w:r>
      <w:r>
        <w:rPr>
          <w:rFonts w:asciiTheme="minorEastAsia" w:hAnsiTheme="minorEastAsia"/>
          <w:sz w:val="24"/>
          <w:szCs w:val="24"/>
        </w:rPr>
        <w:t>然而他并没有这样做</w:t>
      </w:r>
      <w:r>
        <w:rPr>
          <w:rFonts w:hint="eastAsia" w:asciiTheme="minorEastAsia" w:hAnsiTheme="minorEastAsia"/>
          <w:sz w:val="24"/>
          <w:szCs w:val="24"/>
        </w:rPr>
        <w:t>，</w:t>
      </w:r>
      <w:r>
        <w:rPr>
          <w:rFonts w:asciiTheme="minorEastAsia" w:hAnsiTheme="minorEastAsia"/>
          <w:sz w:val="24"/>
          <w:szCs w:val="24"/>
        </w:rPr>
        <w:t>而是给了皋陶权利</w:t>
      </w:r>
      <w:r>
        <w:rPr>
          <w:rFonts w:hint="eastAsia" w:asciiTheme="minorEastAsia" w:hAnsiTheme="minorEastAsia"/>
          <w:sz w:val="24"/>
          <w:szCs w:val="24"/>
        </w:rPr>
        <w:t>去执法，</w:t>
      </w:r>
      <w:r>
        <w:rPr>
          <w:rFonts w:asciiTheme="minorEastAsia" w:hAnsiTheme="minorEastAsia"/>
          <w:sz w:val="24"/>
          <w:szCs w:val="24"/>
        </w:rPr>
        <w:t>这样他是对天子这个身份负到了责任</w:t>
      </w:r>
      <w:r>
        <w:rPr>
          <w:rFonts w:hint="eastAsia" w:asciiTheme="minorEastAsia" w:hAnsiTheme="minorEastAsia"/>
          <w:sz w:val="24"/>
          <w:szCs w:val="24"/>
        </w:rPr>
        <w:t>，</w:t>
      </w:r>
      <w:r>
        <w:rPr>
          <w:rFonts w:asciiTheme="minorEastAsia" w:hAnsiTheme="minorEastAsia"/>
          <w:sz w:val="24"/>
          <w:szCs w:val="24"/>
        </w:rPr>
        <w:t>而反过来</w:t>
      </w:r>
      <w:r>
        <w:rPr>
          <w:rFonts w:hint="eastAsia" w:asciiTheme="minorEastAsia" w:hAnsiTheme="minorEastAsia"/>
          <w:sz w:val="24"/>
          <w:szCs w:val="24"/>
        </w:rPr>
        <w:t>，</w:t>
      </w:r>
      <w:r>
        <w:rPr>
          <w:rFonts w:asciiTheme="minorEastAsia" w:hAnsiTheme="minorEastAsia"/>
          <w:sz w:val="24"/>
          <w:szCs w:val="24"/>
        </w:rPr>
        <w:t>他偷偷带着父亲跑到国境之外</w:t>
      </w:r>
      <w:r>
        <w:rPr>
          <w:rFonts w:hint="eastAsia" w:asciiTheme="minorEastAsia" w:hAnsiTheme="minorEastAsia"/>
          <w:sz w:val="24"/>
          <w:szCs w:val="24"/>
        </w:rPr>
        <w:t>，</w:t>
      </w:r>
      <w:r>
        <w:rPr>
          <w:rFonts w:asciiTheme="minorEastAsia" w:hAnsiTheme="minorEastAsia"/>
          <w:sz w:val="24"/>
          <w:szCs w:val="24"/>
        </w:rPr>
        <w:t>如此又是对儿子的身份负到了责任</w:t>
      </w:r>
      <w:r>
        <w:rPr>
          <w:rFonts w:hint="eastAsia" w:asciiTheme="minorEastAsia" w:hAnsiTheme="minorEastAsia"/>
          <w:sz w:val="24"/>
          <w:szCs w:val="24"/>
        </w:rPr>
        <w:t>。一个人可以有多个身份，每一个身份都有它不可分离的一份责任，但是身份与人并不是不可分离的，舜可以放弃天子的身份，同时他也就不再肩负天子的责任。</w:t>
      </w:r>
    </w:p>
    <w:p>
      <w:pPr>
        <w:spacing w:line="360" w:lineRule="auto"/>
        <w:rPr>
          <w:rFonts w:asciiTheme="minorEastAsia" w:hAnsiTheme="minorEastAsia"/>
          <w:sz w:val="24"/>
          <w:szCs w:val="24"/>
        </w:rPr>
      </w:pPr>
      <w:r>
        <w:rPr>
          <w:rFonts w:hint="eastAsia" w:asciiTheme="minorEastAsia" w:hAnsiTheme="minorEastAsia"/>
          <w:sz w:val="24"/>
          <w:szCs w:val="24"/>
        </w:rPr>
        <w:t xml:space="preserve">    由此看来，“亲亲相隐”与腐败并无直接关系，但是值得注意的一点是，如果仅仅以亲情作为最高行事准则，那么“任人唯贤”就会变成“任人唯亲”，“亲亲相隐”迟早会发展成“官官相护”，更会导致腐败滋生、社会混乱。</w:t>
      </w:r>
    </w:p>
    <w:p>
      <w:pPr>
        <w:spacing w:line="360" w:lineRule="auto"/>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二、“亲亲相隐”与法律</w:t>
      </w:r>
    </w:p>
    <w:p>
      <w:pPr>
        <w:spacing w:line="360" w:lineRule="auto"/>
        <w:rPr>
          <w:rFonts w:asciiTheme="minorEastAsia" w:hAnsiTheme="minorEastAsia"/>
          <w:sz w:val="24"/>
          <w:szCs w:val="24"/>
        </w:rPr>
      </w:pPr>
      <w:r>
        <w:rPr>
          <w:rFonts w:hint="eastAsia"/>
          <w:sz w:val="24"/>
        </w:rPr>
        <w:t xml:space="preserve">    反方提出的另一个观点是“亲亲相隐”势必伴随着对法律的罔顾。</w:t>
      </w:r>
      <w:r>
        <w:rPr>
          <w:rFonts w:hint="eastAsia" w:asciiTheme="minorEastAsia" w:hAnsiTheme="minorEastAsia"/>
          <w:sz w:val="24"/>
          <w:szCs w:val="24"/>
        </w:rPr>
        <w:t>每个人，或者说每个个体都同时负有家庭义务与法律义务，当两者发生冲突时，如何进行取舍就取决于内心对于亲情和法律的衡量。刘清平教授认为</w:t>
      </w:r>
      <w:r>
        <w:rPr>
          <w:rFonts w:hint="eastAsia"/>
          <w:sz w:val="24"/>
        </w:rPr>
        <w:t>儒家对亲情的尊崇，使之超越了行为准则与道德规范，也因此，当人们处于正义与亲情的抉择中，会偏向亲情而放弃法律。他提到，</w:t>
      </w:r>
      <w:r>
        <w:rPr>
          <w:rFonts w:hint="eastAsia" w:asciiTheme="minorEastAsia" w:hAnsiTheme="minorEastAsia"/>
          <w:sz w:val="24"/>
          <w:szCs w:val="24"/>
        </w:rPr>
        <w:t>孔子在“子为父隐”的故事中“把父慈子孝的特殊亲情置于诚实正直的普遍原则之上"，并且主张“在父子相隐中可以放弃正义守法的行为规范”。</w:t>
      </w:r>
      <w:r>
        <w:rPr>
          <w:rFonts w:ascii="华文楷体" w:hAnsi="华文楷体" w:eastAsia="华文楷体"/>
          <w:sz w:val="24"/>
          <w:szCs w:val="24"/>
        </w:rPr>
        <w:fldChar w:fldCharType="begin"/>
      </w:r>
      <w:r>
        <w:rPr>
          <w:rFonts w:ascii="华文楷体" w:hAnsi="华文楷体" w:eastAsia="华文楷体"/>
          <w:sz w:val="24"/>
          <w:szCs w:val="24"/>
        </w:rPr>
        <w:instrText xml:space="preserve"> </w:instrText>
      </w:r>
      <w:r>
        <w:rPr>
          <w:rFonts w:hint="eastAsia" w:ascii="华文楷体" w:hAnsi="华文楷体" w:eastAsia="华文楷体"/>
          <w:sz w:val="24"/>
          <w:szCs w:val="24"/>
        </w:rPr>
        <w:instrText xml:space="preserve">eq \o\ac(○,</w:instrText>
      </w:r>
      <w:r>
        <w:rPr>
          <w:rFonts w:hint="eastAsia" w:ascii="华文楷体" w:hAnsi="华文楷体" w:eastAsia="华文楷体"/>
          <w:position w:val="3"/>
          <w:sz w:val="24"/>
          <w:szCs w:val="24"/>
        </w:rPr>
        <w:instrText xml:space="preserve">3</w:instrText>
      </w:r>
      <w:r>
        <w:rPr>
          <w:rFonts w:hint="eastAsia" w:ascii="华文楷体" w:hAnsi="华文楷体" w:eastAsia="华文楷体"/>
          <w:sz w:val="24"/>
          <w:szCs w:val="24"/>
        </w:rPr>
        <w:instrText xml:space="preserve">)</w:instrText>
      </w:r>
      <w:r>
        <w:rPr>
          <w:rFonts w:ascii="华文楷体" w:hAnsi="华文楷体" w:eastAsia="华文楷体"/>
          <w:sz w:val="24"/>
          <w:szCs w:val="24"/>
        </w:rPr>
        <w:fldChar w:fldCharType="end"/>
      </w:r>
      <w:r>
        <w:rPr>
          <w:rFonts w:asciiTheme="minorEastAsia" w:hAnsiTheme="minorEastAsia"/>
          <w:sz w:val="24"/>
          <w:szCs w:val="24"/>
        </w:rPr>
        <w:t>社会的秩序就建立在法律之上</w:t>
      </w:r>
      <w:r>
        <w:rPr>
          <w:rFonts w:hint="eastAsia" w:asciiTheme="minorEastAsia" w:hAnsiTheme="minorEastAsia"/>
          <w:sz w:val="24"/>
          <w:szCs w:val="24"/>
        </w:rPr>
        <w:t>，</w:t>
      </w:r>
      <w:r>
        <w:rPr>
          <w:rFonts w:asciiTheme="minorEastAsia" w:hAnsiTheme="minorEastAsia"/>
          <w:sz w:val="24"/>
          <w:szCs w:val="24"/>
        </w:rPr>
        <w:t>假如法律不是行事的首要准则</w:t>
      </w:r>
      <w:r>
        <w:rPr>
          <w:rFonts w:hint="eastAsia" w:asciiTheme="minorEastAsia" w:hAnsiTheme="minorEastAsia"/>
          <w:sz w:val="24"/>
          <w:szCs w:val="24"/>
        </w:rPr>
        <w:t>，</w:t>
      </w:r>
      <w:r>
        <w:rPr>
          <w:rFonts w:asciiTheme="minorEastAsia" w:hAnsiTheme="minorEastAsia"/>
          <w:sz w:val="24"/>
          <w:szCs w:val="24"/>
        </w:rPr>
        <w:t>那么各种制度形同虚设</w:t>
      </w:r>
      <w:r>
        <w:rPr>
          <w:rFonts w:hint="eastAsia" w:asciiTheme="minorEastAsia" w:hAnsiTheme="minorEastAsia"/>
          <w:sz w:val="24"/>
          <w:szCs w:val="24"/>
        </w:rPr>
        <w:t>，</w:t>
      </w:r>
      <w:r>
        <w:rPr>
          <w:rFonts w:asciiTheme="minorEastAsia" w:hAnsiTheme="minorEastAsia"/>
          <w:sz w:val="24"/>
          <w:szCs w:val="24"/>
        </w:rPr>
        <w:t>社会秩序将变得混乱不堪</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hint="eastAsia" w:asciiTheme="minorEastAsia" w:hAnsiTheme="minorEastAsia"/>
          <w:sz w:val="24"/>
          <w:szCs w:val="24"/>
        </w:rPr>
        <w:t xml:space="preserve">    由此产生一个问题，究竟是亲情在前，还是法律在前。对于反对者来说，法律是底线，因为有法律人们的行为才被约束，因此才能遵守道德规范，而在道德规范下才能提到亲情。但是法律是否是用来限制亲情的，在承担了法律责任的同时对家庭责任的不顾是否亦是一种不负责任的表现？</w:t>
      </w:r>
      <w:r>
        <w:rPr>
          <w:rFonts w:asciiTheme="minorEastAsia" w:hAnsiTheme="minorEastAsia"/>
          <w:sz w:val="24"/>
          <w:szCs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 xml:space="preserve">    对于法律与亲情的问题，丁为祥教授认为“道德因血缘关系而立，伦常礼教则是血缘道德的自然延伸，法律则主要表现为道德礼教背景下的行为规范”。</w:t>
      </w:r>
      <w:r>
        <w:rPr>
          <w:rFonts w:hint="eastAsia" w:ascii="华文楷体" w:hAnsi="华文楷体" w:eastAsia="华文楷体"/>
          <w:sz w:val="24"/>
          <w:szCs w:val="24"/>
        </w:rPr>
        <w:t>④</w:t>
      </w:r>
      <w:r>
        <w:rPr>
          <w:rFonts w:hint="eastAsia" w:asciiTheme="minorEastAsia" w:hAnsiTheme="minorEastAsia"/>
          <w:sz w:val="24"/>
          <w:szCs w:val="24"/>
        </w:rPr>
        <w:t>血缘作为法律的源头，与法律并不是对立的，反而，“人情之实是立法之根源依据，法的公平性、无例外性，则是因应人情所做的外在化、规范化”。</w:t>
      </w:r>
      <w:r>
        <w:rPr>
          <w:rFonts w:hint="eastAsia" w:ascii="华文楷体" w:hAnsi="华文楷体" w:eastAsia="华文楷体"/>
          <w:sz w:val="24"/>
          <w:szCs w:val="24"/>
        </w:rPr>
        <w:t>⑤</w:t>
      </w:r>
      <w:r>
        <w:rPr>
          <w:rFonts w:hint="eastAsia" w:asciiTheme="minorEastAsia" w:hAnsiTheme="minorEastAsia"/>
          <w:sz w:val="24"/>
          <w:szCs w:val="24"/>
        </w:rPr>
        <w:t>因此，法律是无法代替道德与血缘的，假如将血缘化为法律关系，那么所做的选择也并不是道德立场的选择。回到子为父隐的例子上，如果儿子没有告发父亲，但是也没有阻碍执法，那么他是否犯了法？其实对于古代中国以及现代很多西方国家来说，“容隐制”是法律的一部分，亲情与法律并没有发生实质性的冲突。而反过来，如果儿子告发父亲，从“礼”上来讲，难道不是一种错误吗？</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面对亲人犯罪不去告发是否就代表着放弃了正义呢？笔者认为其实不然，伦理是要应用于实际场景中的，正直、诚实、正义是随情况变化而变化的，正如一个经典的问题“在战争中欺骗敌人是否是不道德的行为？”，郭齐勇教授曾解释：“父慈子孝、兄友弟恭等亲情、四端之心等道德情感，正是仁和义礼智信等道德规范的发源地”。</w:t>
      </w:r>
      <w:r>
        <w:rPr>
          <w:rFonts w:hint="eastAsia" w:ascii="华文楷体" w:hAnsi="华文楷体" w:eastAsia="华文楷体"/>
          <w:sz w:val="24"/>
          <w:szCs w:val="24"/>
        </w:rPr>
        <w:t>⑥</w:t>
      </w:r>
      <w:r>
        <w:rPr>
          <w:rFonts w:hint="eastAsia" w:asciiTheme="minorEastAsia" w:hAnsiTheme="minorEastAsia"/>
          <w:sz w:val="24"/>
          <w:szCs w:val="24"/>
        </w:rPr>
        <w:t>如此，若是因亲情而发展了道德，又怎么能用道德的标准去衡量亲情呢？亲情是一种特殊的存在，因此不能将血缘关系简化或者直接降为一种法律关系而去理解和判断，并对之做出裁决的。亲亲相隐并非与法律对立，反之它是“对亲情的保护，隐而任之则是对社会道义的维护，是公正、正直”，</w:t>
      </w:r>
      <w:r>
        <w:rPr>
          <w:rFonts w:hint="eastAsia" w:ascii="华文楷体" w:hAnsi="华文楷体" w:eastAsia="华文楷体"/>
          <w:sz w:val="24"/>
          <w:szCs w:val="24"/>
        </w:rPr>
        <w:t>⑦</w:t>
      </w:r>
      <w:r>
        <w:rPr>
          <w:rFonts w:hint="eastAsia" w:asciiTheme="minorEastAsia" w:hAnsiTheme="minorEastAsia"/>
          <w:sz w:val="24"/>
          <w:szCs w:val="24"/>
        </w:rPr>
        <w:t>这是兼顾了情与理的道，故谓之“直道”。</w:t>
      </w:r>
    </w:p>
    <w:p>
      <w:pPr>
        <w:spacing w:line="360" w:lineRule="auto"/>
        <w:rPr>
          <w:rFonts w:asciiTheme="minorEastAsia" w:hAnsiTheme="minorEastAsia"/>
          <w:sz w:val="24"/>
          <w:szCs w:val="24"/>
        </w:rPr>
      </w:pPr>
      <w:r>
        <w:rPr>
          <w:rFonts w:hint="eastAsia" w:asciiTheme="minorEastAsia" w:hAnsiTheme="minorEastAsia"/>
          <w:sz w:val="24"/>
          <w:szCs w:val="24"/>
        </w:rPr>
        <w:t xml:space="preserve">    </w:t>
      </w:r>
    </w:p>
    <w:p>
      <w:pPr>
        <w:spacing w:line="360" w:lineRule="auto"/>
        <w:jc w:val="center"/>
        <w:rPr>
          <w:rFonts w:asciiTheme="minorEastAsia" w:hAnsiTheme="minorEastAsia"/>
          <w:sz w:val="24"/>
          <w:szCs w:val="24"/>
        </w:rPr>
      </w:pPr>
      <w:r>
        <w:rPr>
          <w:rFonts w:hint="eastAsia" w:asciiTheme="minorEastAsia" w:hAnsiTheme="minorEastAsia"/>
          <w:sz w:val="24"/>
          <w:szCs w:val="24"/>
        </w:rPr>
        <w:t>三、“亲亲相隐”的价值</w:t>
      </w:r>
    </w:p>
    <w:p>
      <w:pPr>
        <w:spacing w:line="360"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支持</w:t>
      </w:r>
      <w:r>
        <w:rPr>
          <w:rFonts w:asciiTheme="minorEastAsia" w:hAnsiTheme="minorEastAsia"/>
          <w:sz w:val="24"/>
          <w:szCs w:val="24"/>
        </w:rPr>
        <w:t>者</w:t>
      </w:r>
      <w:r>
        <w:rPr>
          <w:rFonts w:hint="eastAsia" w:asciiTheme="minorEastAsia" w:hAnsiTheme="minorEastAsia"/>
          <w:sz w:val="24"/>
          <w:szCs w:val="24"/>
        </w:rPr>
        <w:t>在反驳了</w:t>
      </w:r>
      <w:r>
        <w:rPr>
          <w:rFonts w:asciiTheme="minorEastAsia" w:hAnsiTheme="minorEastAsia"/>
          <w:sz w:val="24"/>
          <w:szCs w:val="24"/>
        </w:rPr>
        <w:t>上述两点外，提出“</w:t>
      </w:r>
      <w:r>
        <w:rPr>
          <w:rFonts w:hint="eastAsia" w:asciiTheme="minorEastAsia" w:hAnsiTheme="minorEastAsia"/>
          <w:sz w:val="24"/>
          <w:szCs w:val="24"/>
        </w:rPr>
        <w:t>亲亲相隐</w:t>
      </w:r>
      <w:r>
        <w:rPr>
          <w:rFonts w:asciiTheme="minorEastAsia" w:hAnsiTheme="minorEastAsia"/>
          <w:sz w:val="24"/>
          <w:szCs w:val="24"/>
        </w:rPr>
        <w:t>”</w:t>
      </w:r>
      <w:r>
        <w:rPr>
          <w:rFonts w:hint="eastAsia" w:asciiTheme="minorEastAsia" w:hAnsiTheme="minorEastAsia"/>
          <w:sz w:val="24"/>
          <w:szCs w:val="24"/>
        </w:rPr>
        <w:t>存在</w:t>
      </w:r>
      <w:r>
        <w:rPr>
          <w:rFonts w:asciiTheme="minorEastAsia" w:hAnsiTheme="minorEastAsia"/>
          <w:sz w:val="24"/>
          <w:szCs w:val="24"/>
        </w:rPr>
        <w:t>社会价值。</w:t>
      </w:r>
      <w:r>
        <w:rPr>
          <w:rFonts w:hint="eastAsia" w:asciiTheme="minorEastAsia" w:hAnsiTheme="minorEastAsia"/>
          <w:sz w:val="24"/>
          <w:szCs w:val="24"/>
        </w:rPr>
        <w:t>其一在于保证稳定的社会伦理和维系社会关系。一个正常的家庭应该会父为子隐，而子也应该为父隐，无关规章律法，这是一种常态，是非常正常的。如果一个人去告发他深爱的亲人，那么他也许是一个遵纪守法的人，但是恐怕并不是一个可以值得信任的人。试想，怎样的家庭会父子互相告发呢，那一定是一个有矛盾的家庭，是一个不正常的家庭。而如果一个社会都互相告发呢，那么这将会是一个不正常的社会。当人与人之间没有信任感的时候，是整个社会面临极大危机的时候。</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另一个价值在于“亲亲相隐”的意义，“亲亲相隐”究竟是怎样的一种行为呢？是否只是隐瞒不报、故意包庇？在这里，就要先探究一下“亲亲相隐”的“隐”究竟是何意。对有不同观点的人来说，“隐”有不同的释义。对于反对者而言，这里的“隐”就是隐藏、包庇、不报，隐瞒亲人的过失与罪行，“亲亲相隐”，即是亲人间的互相包庇隐瞒。显然这个解释是非常片面的。“隐，谓不称扬其过失也。无犯，不犯颜而谏”，</w:t>
      </w:r>
      <w:r>
        <w:rPr>
          <w:rFonts w:hint="eastAsia" w:ascii="华文楷体" w:hAnsi="华文楷体" w:eastAsia="华文楷体"/>
          <w:sz w:val="24"/>
          <w:szCs w:val="24"/>
        </w:rPr>
        <w:t>⑧</w:t>
      </w:r>
      <w:r>
        <w:rPr>
          <w:rFonts w:hint="eastAsia" w:asciiTheme="minorEastAsia" w:hAnsiTheme="minorEastAsia"/>
          <w:sz w:val="24"/>
          <w:szCs w:val="24"/>
        </w:rPr>
        <w:t>也就是说“隐”是不宣扬其过失，不直言相谏。但是不宣扬并不代表没有认知，也不代表没有他人的揭发证明，其意只是在于不在父子间安插一个警察，不让父子时时互相监控对方，这是对亲人关系的保护和维系。所以“亲亲相隐”并非是互相包庇。近年来，又有学者对“隐”的释义提出了新的看法。王弘治先生认为“隐”字可以是“檃”的假借字，“檃栝”是古代用来矫正原木使之正直的工具，后引申为矫治纠正的意思。</w:t>
      </w:r>
      <w:r>
        <w:rPr>
          <w:rFonts w:hint="eastAsia" w:ascii="华文楷体" w:hAnsi="华文楷体" w:eastAsia="华文楷体"/>
          <w:bCs/>
          <w:sz w:val="24"/>
          <w:szCs w:val="24"/>
        </w:rPr>
        <w:t>⑨</w:t>
      </w:r>
      <w:r>
        <w:rPr>
          <w:rFonts w:hint="eastAsia" w:asciiTheme="minorEastAsia" w:hAnsiTheme="minorEastAsia"/>
          <w:sz w:val="24"/>
          <w:szCs w:val="24"/>
        </w:rPr>
        <w:t>那么“亲亲相隐”就有了新的含义，即父亲潜移默化地端正儿子的行为，儿子用不过火的方式纠正父亲的错误。不以刑法使人“直”，而是以教化使人真正内心做到“直”，这正是孔子所宣扬的。所以“亲亲相隐”不仅是对亲情的保护，也是有教育意义的。</w:t>
      </w:r>
    </w:p>
    <w:p>
      <w:pPr>
        <w:spacing w:line="360" w:lineRule="auto"/>
        <w:rPr>
          <w:rFonts w:asciiTheme="minorEastAsia" w:hAnsiTheme="minorEastAsia"/>
          <w:sz w:val="24"/>
          <w:szCs w:val="24"/>
        </w:rPr>
      </w:pPr>
      <w:r>
        <w:rPr>
          <w:rFonts w:hint="eastAsia" w:asciiTheme="minorEastAsia" w:hAnsiTheme="minorEastAsia"/>
          <w:sz w:val="24"/>
          <w:szCs w:val="24"/>
        </w:rPr>
        <w:t xml:space="preserve">    “亲亲相隐”的“隐”可以有多种解释。笔者认为它并不只是隐藏，“隐”是不宣扬亲人的过错，为了保有一份亲密的感情，所以“亲亲相隐”并不是对错误的否认，而是对亲情也是对犯错误的人的保护。</w:t>
      </w:r>
      <w:r>
        <w:rPr>
          <w:rFonts w:hint="eastAsia" w:ascii="华文楷体" w:hAnsi="华文楷体" w:eastAsia="华文楷体"/>
          <w:sz w:val="24"/>
          <w:szCs w:val="24"/>
        </w:rPr>
        <w:t>“</w:t>
      </w:r>
      <w:r>
        <w:rPr>
          <w:rFonts w:hint="eastAsia" w:asciiTheme="minorEastAsia" w:hAnsiTheme="minorEastAsia"/>
          <w:sz w:val="24"/>
          <w:szCs w:val="24"/>
        </w:rPr>
        <w:t>亲亲相隐</w:t>
      </w:r>
      <w:r>
        <w:rPr>
          <w:rFonts w:hint="eastAsia" w:ascii="华文楷体" w:hAnsi="华文楷体" w:eastAsia="华文楷体"/>
          <w:sz w:val="24"/>
          <w:szCs w:val="24"/>
        </w:rPr>
        <w:t>”</w:t>
      </w:r>
      <w:r>
        <w:rPr>
          <w:rFonts w:hint="eastAsia" w:asciiTheme="minorEastAsia" w:hAnsiTheme="minorEastAsia"/>
          <w:sz w:val="24"/>
          <w:szCs w:val="24"/>
        </w:rPr>
        <w:t>是一种人的本能，对于自己亲人的回护更是一个人应有的权利，这种亲情的连接是构成一个社会和谐稳定的基础。更重要的是，“隐”不只是为隐，更是为教。</w:t>
      </w:r>
    </w:p>
    <w:p>
      <w:pPr>
        <w:spacing w:line="360" w:lineRule="auto"/>
        <w:jc w:val="left"/>
        <w:rPr>
          <w:rFonts w:asciiTheme="minorEastAsia" w:hAnsiTheme="minorEastAsia"/>
          <w:sz w:val="24"/>
          <w:szCs w:val="24"/>
        </w:rPr>
      </w:pPr>
    </w:p>
    <w:p>
      <w:pPr>
        <w:spacing w:line="360" w:lineRule="auto"/>
        <w:jc w:val="center"/>
        <w:rPr>
          <w:rFonts w:asciiTheme="minorEastAsia" w:hAnsiTheme="minorEastAsia"/>
          <w:sz w:val="24"/>
          <w:szCs w:val="24"/>
        </w:rPr>
      </w:pPr>
      <w:r>
        <w:rPr>
          <w:rFonts w:asciiTheme="minorEastAsia" w:hAnsiTheme="minorEastAsia"/>
          <w:sz w:val="24"/>
          <w:szCs w:val="24"/>
        </w:rPr>
        <w:t>四</w:t>
      </w:r>
      <w:r>
        <w:rPr>
          <w:rFonts w:hint="eastAsia" w:asciiTheme="minorEastAsia" w:hAnsiTheme="minorEastAsia"/>
          <w:sz w:val="24"/>
          <w:szCs w:val="24"/>
        </w:rPr>
        <w:t>、</w:t>
      </w:r>
      <w:r>
        <w:rPr>
          <w:rFonts w:asciiTheme="minorEastAsia" w:hAnsiTheme="minorEastAsia"/>
          <w:sz w:val="24"/>
          <w:szCs w:val="24"/>
        </w:rPr>
        <w:t>结语</w:t>
      </w:r>
    </w:p>
    <w:p>
      <w:pPr>
        <w:spacing w:line="360" w:lineRule="auto"/>
        <w:rPr>
          <w:rFonts w:asciiTheme="minorEastAsia" w:hAnsiTheme="minorEastAsia"/>
          <w:sz w:val="24"/>
          <w:szCs w:val="24"/>
        </w:rPr>
      </w:pPr>
      <w:r>
        <w:rPr>
          <w:rFonts w:hint="eastAsia" w:asciiTheme="minorEastAsia" w:hAnsiTheme="minorEastAsia"/>
          <w:sz w:val="24"/>
          <w:szCs w:val="24"/>
        </w:rPr>
        <w:t xml:space="preserve">     综上所述，针对“亲亲相隐”是与非的争论是一个有深度并且会持续下去的话题，现存的文献揭露出了“亲亲相隐”可能造成的社会弊端，如腐败、忽视法律；同时也指出了其不可或缺之处，如保障了人最基本的感情和权利、保证社会的和谐稳定；“隐”究竟是隐什么，也许是包庇，也许是对亲情关系的维护，也许还是一种教导。笔者认为，</w:t>
      </w:r>
      <w:r>
        <w:rPr>
          <w:rFonts w:asciiTheme="minorEastAsia" w:hAnsiTheme="minorEastAsia"/>
          <w:sz w:val="24"/>
          <w:szCs w:val="24"/>
        </w:rPr>
        <w:t>“</w:t>
      </w:r>
      <w:r>
        <w:rPr>
          <w:rFonts w:hint="eastAsia"/>
          <w:sz w:val="24"/>
          <w:szCs w:val="24"/>
        </w:rPr>
        <w:t>亲亲相隐”是人最原始的天性和权力，更是</w:t>
      </w:r>
      <w:r>
        <w:rPr>
          <w:rFonts w:hint="eastAsia" w:asciiTheme="minorEastAsia" w:hAnsiTheme="minorEastAsia"/>
          <w:sz w:val="24"/>
          <w:szCs w:val="24"/>
        </w:rPr>
        <w:t>维系社会关系的</w:t>
      </w:r>
      <w:r>
        <w:rPr>
          <w:rFonts w:asciiTheme="minorEastAsia" w:hAnsiTheme="minorEastAsia"/>
          <w:sz w:val="24"/>
          <w:szCs w:val="24"/>
        </w:rPr>
        <w:t>纽带，</w:t>
      </w:r>
      <w:r>
        <w:rPr>
          <w:rFonts w:hint="eastAsia"/>
          <w:sz w:val="24"/>
          <w:szCs w:val="24"/>
        </w:rPr>
        <w:t>而其中的“隐”并不是单纯的包庇，“隐</w:t>
      </w:r>
      <w:r>
        <w:rPr>
          <w:sz w:val="24"/>
          <w:szCs w:val="24"/>
        </w:rPr>
        <w:t>”</w:t>
      </w:r>
      <w:r>
        <w:rPr>
          <w:rFonts w:hint="eastAsia"/>
          <w:sz w:val="24"/>
          <w:szCs w:val="24"/>
        </w:rPr>
        <w:t>不止为隐</w:t>
      </w:r>
      <w:r>
        <w:rPr>
          <w:sz w:val="24"/>
          <w:szCs w:val="24"/>
        </w:rPr>
        <w:t>，更是为教，</w:t>
      </w:r>
      <w:r>
        <w:rPr>
          <w:rFonts w:hint="eastAsia"/>
          <w:sz w:val="24"/>
          <w:szCs w:val="24"/>
        </w:rPr>
        <w:t>所以，“亲亲相隐”其实尤其存在的必然意义。</w:t>
      </w:r>
      <w:r>
        <w:rPr>
          <w:rFonts w:hint="eastAsia" w:asciiTheme="minorEastAsia" w:hAnsiTheme="minorEastAsia"/>
          <w:sz w:val="24"/>
          <w:szCs w:val="24"/>
        </w:rPr>
        <w:t>但是尚有一点空缺的研究，即如何判定能否“亲亲相隐”的依据。假如自己的亲人杀了人，能否去亲亲相隐？如果法官在判案时发现被告是自己的亲属，又能否亲亲相隐？笔者认为，主要在于两点，责任与范围。对于一个儿子来说，他的责任更多的是对父亲的，而对于法官来说，他同时肩负对自己亲人的、对被害人的、和对社会的责任，那么很明显，对于法官来说“亲亲相隐”是不合适的。另一个考虑的维度是范围，即事情的大小和影响，是偷了一头牛还是杀了一个人，不同的事件大小也决定了能否“亲亲相隐”，若是大奸大恶则不能维护亲人，因为这会让亲人陷于不义。由此看来，亲亲相隐虽然存在其意义和价值，但在一个法制社会里并不能成为一个普世的行为准则。此问题或可作为日后的研究方向，使此课题更加完善。</w:t>
      </w:r>
    </w:p>
    <w:p>
      <w:pPr>
        <w:rPr>
          <w:b/>
          <w:sz w:val="24"/>
          <w:szCs w:val="24"/>
        </w:rPr>
      </w:pPr>
    </w:p>
    <w:p>
      <w:pPr>
        <w:rPr>
          <w:b/>
          <w:sz w:val="24"/>
          <w:szCs w:val="24"/>
        </w:rPr>
      </w:pPr>
    </w:p>
    <w:p>
      <w:pPr>
        <w:rPr>
          <w:sz w:val="28"/>
          <w:szCs w:val="28"/>
        </w:rPr>
      </w:pPr>
      <w:r>
        <w:rPr>
          <w:rFonts w:hint="eastAsia"/>
          <w:b/>
          <w:sz w:val="28"/>
          <w:szCs w:val="28"/>
        </w:rPr>
        <w:t>注释</w:t>
      </w:r>
    </w:p>
    <w:p>
      <w:pPr>
        <w:rPr>
          <w:rFonts w:ascii="华文楷体" w:hAnsi="华文楷体" w:eastAsia="华文楷体"/>
          <w:sz w:val="24"/>
          <w:szCs w:val="24"/>
        </w:rPr>
      </w:pPr>
      <w:r>
        <w:rPr>
          <w:rFonts w:ascii="华文楷体" w:hAnsi="华文楷体" w:eastAsia="华文楷体"/>
          <w:sz w:val="24"/>
          <w:szCs w:val="24"/>
        </w:rPr>
        <w:fldChar w:fldCharType="begin"/>
      </w:r>
      <w:r>
        <w:rPr>
          <w:rFonts w:ascii="华文楷体" w:hAnsi="华文楷体" w:eastAsia="华文楷体"/>
          <w:sz w:val="24"/>
          <w:szCs w:val="24"/>
        </w:rPr>
        <w:instrText xml:space="preserve"> </w:instrText>
      </w:r>
      <w:r>
        <w:rPr>
          <w:rFonts w:hint="eastAsia" w:ascii="华文楷体" w:hAnsi="华文楷体" w:eastAsia="华文楷体"/>
          <w:sz w:val="24"/>
          <w:szCs w:val="24"/>
        </w:rPr>
        <w:instrText xml:space="preserve">eq \o\ac(○,</w:instrText>
      </w:r>
      <w:r>
        <w:rPr>
          <w:rFonts w:hint="eastAsia" w:ascii="华文楷体" w:hAnsi="华文楷体" w:eastAsia="华文楷体"/>
          <w:position w:val="3"/>
          <w:sz w:val="24"/>
          <w:szCs w:val="24"/>
        </w:rPr>
        <w:instrText xml:space="preserve">1</w:instrText>
      </w:r>
      <w:r>
        <w:rPr>
          <w:rFonts w:hint="eastAsia" w:ascii="华文楷体" w:hAnsi="华文楷体" w:eastAsia="华文楷体"/>
          <w:sz w:val="24"/>
          <w:szCs w:val="24"/>
        </w:rPr>
        <w:instrText xml:space="preserve">)</w:instrText>
      </w:r>
      <w:r>
        <w:rPr>
          <w:rFonts w:ascii="华文楷体" w:hAnsi="华文楷体" w:eastAsia="华文楷体"/>
          <w:sz w:val="24"/>
          <w:szCs w:val="24"/>
        </w:rPr>
        <w:fldChar w:fldCharType="end"/>
      </w:r>
      <w:r>
        <w:rPr>
          <w:rFonts w:hint="eastAsia" w:ascii="华文楷体" w:hAnsi="华文楷体" w:eastAsia="华文楷体"/>
          <w:sz w:val="24"/>
          <w:szCs w:val="24"/>
        </w:rPr>
        <w:t>邓晓芒：《再议“亲亲相隐”的腐败倾向——评郭齐勇主编的&lt;儒家伦理争鸣集&gt;》【J】.《学海》，2007年第1期，第11页.</w:t>
      </w:r>
    </w:p>
    <w:p>
      <w:pPr>
        <w:rPr>
          <w:rFonts w:ascii="华文楷体" w:hAnsi="华文楷体" w:eastAsia="华文楷体"/>
          <w:sz w:val="24"/>
          <w:szCs w:val="24"/>
        </w:rPr>
      </w:pPr>
      <w:r>
        <w:rPr>
          <w:rFonts w:ascii="华文楷体" w:hAnsi="华文楷体" w:eastAsia="华文楷体"/>
          <w:sz w:val="24"/>
          <w:szCs w:val="24"/>
        </w:rPr>
        <w:fldChar w:fldCharType="begin"/>
      </w:r>
      <w:r>
        <w:rPr>
          <w:rFonts w:ascii="华文楷体" w:hAnsi="华文楷体" w:eastAsia="华文楷体"/>
          <w:sz w:val="24"/>
          <w:szCs w:val="24"/>
        </w:rPr>
        <w:instrText xml:space="preserve"> </w:instrText>
      </w:r>
      <w:r>
        <w:rPr>
          <w:rFonts w:hint="eastAsia" w:ascii="华文楷体" w:hAnsi="华文楷体" w:eastAsia="华文楷体"/>
          <w:sz w:val="24"/>
          <w:szCs w:val="24"/>
        </w:rPr>
        <w:instrText xml:space="preserve">eq \o\ac(○,</w:instrText>
      </w:r>
      <w:r>
        <w:rPr>
          <w:rFonts w:hint="eastAsia" w:ascii="华文楷体" w:hAnsi="华文楷体" w:eastAsia="华文楷体"/>
          <w:position w:val="3"/>
          <w:sz w:val="24"/>
          <w:szCs w:val="24"/>
        </w:rPr>
        <w:instrText xml:space="preserve">2</w:instrText>
      </w:r>
      <w:r>
        <w:rPr>
          <w:rFonts w:hint="eastAsia" w:ascii="华文楷体" w:hAnsi="华文楷体" w:eastAsia="华文楷体"/>
          <w:sz w:val="24"/>
          <w:szCs w:val="24"/>
        </w:rPr>
        <w:instrText xml:space="preserve">)</w:instrText>
      </w:r>
      <w:r>
        <w:rPr>
          <w:rFonts w:ascii="华文楷体" w:hAnsi="华文楷体" w:eastAsia="华文楷体"/>
          <w:sz w:val="24"/>
          <w:szCs w:val="24"/>
        </w:rPr>
        <w:fldChar w:fldCharType="end"/>
      </w:r>
      <w:r>
        <w:rPr>
          <w:rFonts w:hint="eastAsia" w:ascii="华文楷体" w:hAnsi="华文楷体" w:eastAsia="华文楷体"/>
          <w:bCs/>
          <w:sz w:val="24"/>
          <w:szCs w:val="24"/>
        </w:rPr>
        <w:t>郭齐勇：《“亲亲相隐”“容隐制”及其对当今法治的启迪——在北京大学的演讲》【J</w:t>
      </w:r>
      <w:r>
        <w:rPr>
          <w:rFonts w:ascii="华文楷体" w:hAnsi="华文楷体" w:eastAsia="华文楷体"/>
          <w:bCs/>
          <w:sz w:val="24"/>
          <w:szCs w:val="24"/>
        </w:rPr>
        <w:t>】</w:t>
      </w:r>
      <w:r>
        <w:rPr>
          <w:rFonts w:hint="eastAsia" w:ascii="华文楷体" w:hAnsi="华文楷体" w:eastAsia="华文楷体"/>
          <w:bCs/>
          <w:sz w:val="24"/>
          <w:szCs w:val="24"/>
        </w:rPr>
        <w:t>.《社会科学论坛（学术评论卷）》，2007年第8期，第95页.</w:t>
      </w:r>
    </w:p>
    <w:p>
      <w:pPr>
        <w:rPr>
          <w:rFonts w:ascii="华文楷体" w:hAnsi="华文楷体" w:eastAsia="华文楷体"/>
          <w:sz w:val="24"/>
          <w:szCs w:val="24"/>
        </w:rPr>
      </w:pPr>
      <w:r>
        <w:rPr>
          <w:rFonts w:ascii="华文楷体" w:hAnsi="华文楷体" w:eastAsia="华文楷体"/>
          <w:sz w:val="24"/>
          <w:szCs w:val="24"/>
        </w:rPr>
        <w:fldChar w:fldCharType="begin"/>
      </w:r>
      <w:r>
        <w:rPr>
          <w:rFonts w:ascii="华文楷体" w:hAnsi="华文楷体" w:eastAsia="华文楷体"/>
          <w:sz w:val="24"/>
          <w:szCs w:val="24"/>
        </w:rPr>
        <w:instrText xml:space="preserve"> </w:instrText>
      </w:r>
      <w:r>
        <w:rPr>
          <w:rFonts w:hint="eastAsia" w:ascii="华文楷体" w:hAnsi="华文楷体" w:eastAsia="华文楷体"/>
          <w:sz w:val="24"/>
          <w:szCs w:val="24"/>
        </w:rPr>
        <w:instrText xml:space="preserve">eq \o\ac(○,</w:instrText>
      </w:r>
      <w:r>
        <w:rPr>
          <w:rFonts w:hint="eastAsia" w:ascii="华文楷体" w:hAnsi="华文楷体" w:eastAsia="华文楷体"/>
          <w:position w:val="3"/>
          <w:sz w:val="24"/>
          <w:szCs w:val="24"/>
        </w:rPr>
        <w:instrText xml:space="preserve">3</w:instrText>
      </w:r>
      <w:r>
        <w:rPr>
          <w:rFonts w:hint="eastAsia" w:ascii="华文楷体" w:hAnsi="华文楷体" w:eastAsia="华文楷体"/>
          <w:sz w:val="24"/>
          <w:szCs w:val="24"/>
        </w:rPr>
        <w:instrText xml:space="preserve">)</w:instrText>
      </w:r>
      <w:r>
        <w:rPr>
          <w:rFonts w:ascii="华文楷体" w:hAnsi="华文楷体" w:eastAsia="华文楷体"/>
          <w:sz w:val="24"/>
          <w:szCs w:val="24"/>
        </w:rPr>
        <w:fldChar w:fldCharType="end"/>
      </w:r>
      <w:r>
        <w:rPr>
          <w:rFonts w:hint="eastAsia" w:ascii="华文楷体" w:hAnsi="华文楷体" w:eastAsia="华文楷体"/>
          <w:sz w:val="24"/>
          <w:szCs w:val="24"/>
        </w:rPr>
        <w:t>刘清平：《美德还是腐败？——析,&lt;孟子&gt;中有关舜的两个案例》【J】.《哲学研究》，2002年第2期，第44页.</w:t>
      </w:r>
    </w:p>
    <w:p>
      <w:pPr>
        <w:rPr>
          <w:rFonts w:ascii="华文楷体" w:hAnsi="华文楷体" w:eastAsia="华文楷体"/>
          <w:sz w:val="24"/>
          <w:szCs w:val="24"/>
        </w:rPr>
      </w:pPr>
      <w:r>
        <w:rPr>
          <w:rFonts w:hint="eastAsia" w:ascii="华文楷体" w:hAnsi="华文楷体" w:eastAsia="华文楷体"/>
          <w:sz w:val="24"/>
          <w:szCs w:val="24"/>
        </w:rPr>
        <w:t>④丁为祥：《孔子“父子互隐”与孟子论舜三个案例的再辨析》【J】.《学海》，2007第2期，第20页.</w:t>
      </w:r>
    </w:p>
    <w:p>
      <w:pPr>
        <w:rPr>
          <w:rFonts w:ascii="华文楷体" w:hAnsi="华文楷体" w:eastAsia="华文楷体"/>
          <w:sz w:val="24"/>
          <w:szCs w:val="24"/>
        </w:rPr>
      </w:pPr>
      <w:r>
        <w:rPr>
          <w:rFonts w:hint="eastAsia" w:ascii="华文楷体" w:hAnsi="华文楷体" w:eastAsia="华文楷体"/>
          <w:sz w:val="24"/>
          <w:szCs w:val="24"/>
        </w:rPr>
        <w:t>⑤</w:t>
      </w:r>
      <w:r>
        <w:rPr>
          <w:rFonts w:hint="eastAsia" w:ascii="华文楷体" w:hAnsi="华文楷体" w:eastAsia="华文楷体"/>
          <w:bCs/>
          <w:sz w:val="24"/>
          <w:szCs w:val="24"/>
        </w:rPr>
        <w:t>郭齐勇：《“亲亲相隐”“容隐制”及其对当今法治的启迪——在北京大学的演讲》【J</w:t>
      </w:r>
      <w:r>
        <w:rPr>
          <w:rFonts w:ascii="华文楷体" w:hAnsi="华文楷体" w:eastAsia="华文楷体"/>
          <w:bCs/>
          <w:sz w:val="24"/>
          <w:szCs w:val="24"/>
        </w:rPr>
        <w:t>】</w:t>
      </w:r>
      <w:r>
        <w:rPr>
          <w:rFonts w:hint="eastAsia" w:ascii="华文楷体" w:hAnsi="华文楷体" w:eastAsia="华文楷体"/>
          <w:bCs/>
          <w:sz w:val="24"/>
          <w:szCs w:val="24"/>
        </w:rPr>
        <w:t>.《社会科学论坛（学术评论卷）》，2007年第8期，第94页.</w:t>
      </w:r>
    </w:p>
    <w:p>
      <w:pPr>
        <w:rPr>
          <w:rFonts w:ascii="华文楷体" w:hAnsi="华文楷体" w:eastAsia="华文楷体"/>
          <w:sz w:val="24"/>
          <w:szCs w:val="24"/>
        </w:rPr>
      </w:pPr>
      <w:r>
        <w:rPr>
          <w:rFonts w:hint="eastAsia" w:ascii="华文楷体" w:hAnsi="华文楷体" w:eastAsia="华文楷体"/>
          <w:sz w:val="24"/>
          <w:szCs w:val="24"/>
        </w:rPr>
        <w:t>⑥郭齐勇：《也谈“子为父隐”与孟子论舜——兼与刘清平先生商榷》【J】.《哲学研究》，2002年第10期，第28页.</w:t>
      </w:r>
    </w:p>
    <w:p>
      <w:pPr>
        <w:rPr>
          <w:rFonts w:ascii="华文楷体" w:hAnsi="华文楷体" w:eastAsia="华文楷体"/>
          <w:sz w:val="24"/>
          <w:szCs w:val="24"/>
        </w:rPr>
      </w:pPr>
      <w:r>
        <w:rPr>
          <w:rFonts w:hint="eastAsia" w:ascii="华文楷体" w:hAnsi="华文楷体" w:eastAsia="华文楷体"/>
          <w:sz w:val="24"/>
          <w:szCs w:val="24"/>
        </w:rPr>
        <w:t>⑦梁涛：《“亲亲相隐“与”隐而任之”》【J】.《中国哲学》，2007年第2期，第38页.</w:t>
      </w:r>
    </w:p>
    <w:p>
      <w:pPr>
        <w:rPr>
          <w:rFonts w:ascii="华文楷体" w:hAnsi="华文楷体" w:eastAsia="华文楷体"/>
          <w:bCs/>
          <w:sz w:val="24"/>
          <w:szCs w:val="24"/>
        </w:rPr>
      </w:pPr>
      <w:r>
        <w:rPr>
          <w:rFonts w:hint="eastAsia" w:ascii="华文楷体" w:hAnsi="华文楷体" w:eastAsia="华文楷体"/>
          <w:sz w:val="24"/>
          <w:szCs w:val="24"/>
        </w:rPr>
        <w:t>⑧</w:t>
      </w:r>
      <w:r>
        <w:rPr>
          <w:rFonts w:hint="eastAsia" w:ascii="华文楷体" w:hAnsi="华文楷体" w:eastAsia="华文楷体"/>
          <w:bCs/>
          <w:sz w:val="24"/>
          <w:szCs w:val="24"/>
        </w:rPr>
        <w:t>郭齐勇：《“亲亲相隐”“容隐制”及其对当今法治的启迪——在北京大学的演讲》【J</w:t>
      </w:r>
      <w:r>
        <w:rPr>
          <w:rFonts w:ascii="华文楷体" w:hAnsi="华文楷体" w:eastAsia="华文楷体"/>
          <w:bCs/>
          <w:sz w:val="24"/>
          <w:szCs w:val="24"/>
        </w:rPr>
        <w:t>】</w:t>
      </w:r>
      <w:r>
        <w:rPr>
          <w:rFonts w:hint="eastAsia" w:ascii="华文楷体" w:hAnsi="华文楷体" w:eastAsia="华文楷体"/>
          <w:bCs/>
          <w:sz w:val="24"/>
          <w:szCs w:val="24"/>
        </w:rPr>
        <w:t>.《社会科学论坛（学术评论卷）》，2007年第8期，第94页.</w:t>
      </w:r>
    </w:p>
    <w:p>
      <w:pPr>
        <w:rPr>
          <w:rFonts w:ascii="华文楷体" w:hAnsi="华文楷体" w:eastAsia="华文楷体"/>
          <w:sz w:val="24"/>
          <w:szCs w:val="24"/>
        </w:rPr>
      </w:pPr>
      <w:r>
        <w:rPr>
          <w:rFonts w:hint="eastAsia" w:ascii="华文楷体" w:hAnsi="华文楷体" w:eastAsia="华文楷体"/>
          <w:bCs/>
          <w:sz w:val="24"/>
          <w:szCs w:val="24"/>
        </w:rPr>
        <w:t>⑨</w:t>
      </w:r>
      <w:r>
        <w:rPr>
          <w:rFonts w:hint="eastAsia" w:ascii="华文楷体" w:hAnsi="华文楷体" w:eastAsia="华文楷体"/>
          <w:sz w:val="24"/>
          <w:szCs w:val="24"/>
        </w:rPr>
        <w:t>王弘治：《&lt;论语&gt;“亲亲相隐”章重读——兼论刘清平、郭齐勇诸先生之失》【J】.《浙江学刊》，2007年第1期，第95页.</w:t>
      </w:r>
    </w:p>
    <w:p>
      <w:pPr>
        <w:rPr>
          <w:rFonts w:ascii="华文楷体" w:hAnsi="华文楷体" w:eastAsia="华文楷体"/>
          <w:sz w:val="24"/>
          <w:szCs w:val="24"/>
        </w:rPr>
      </w:pPr>
    </w:p>
    <w:p>
      <w:pPr>
        <w:rPr>
          <w:rFonts w:ascii="华文楷体" w:hAnsi="华文楷体" w:eastAsia="华文楷体"/>
          <w:sz w:val="24"/>
          <w:szCs w:val="24"/>
        </w:rPr>
      </w:pPr>
    </w:p>
    <w:p>
      <w:pPr>
        <w:rPr>
          <w:rFonts w:ascii="仿宋" w:hAnsi="仿宋" w:eastAsia="仿宋"/>
          <w:b/>
          <w:color w:val="FF0000"/>
          <w:sz w:val="28"/>
          <w:szCs w:val="28"/>
        </w:rPr>
      </w:pPr>
      <w:r>
        <w:rPr>
          <w:rFonts w:hint="eastAsia" w:ascii="仿宋" w:hAnsi="仿宋" w:eastAsia="仿宋"/>
          <w:b/>
          <w:sz w:val="28"/>
          <w:szCs w:val="28"/>
        </w:rPr>
        <w:t>参考文献</w:t>
      </w:r>
    </w:p>
    <w:p>
      <w:pPr>
        <w:rPr>
          <w:rFonts w:asciiTheme="minorEastAsia" w:hAnsiTheme="minorEastAsia"/>
          <w:sz w:val="24"/>
          <w:szCs w:val="24"/>
        </w:rPr>
      </w:pPr>
      <w:r>
        <w:rPr>
          <w:rFonts w:hint="eastAsia" w:asciiTheme="minorEastAsia" w:hAnsiTheme="minorEastAsia"/>
          <w:sz w:val="24"/>
          <w:szCs w:val="24"/>
        </w:rPr>
        <w:t>【1】</w:t>
      </w:r>
      <w:r>
        <w:rPr>
          <w:rFonts w:hint="eastAsia" w:asciiTheme="minorEastAsia" w:hAnsiTheme="minorEastAsia"/>
          <w:bCs/>
          <w:sz w:val="24"/>
          <w:szCs w:val="24"/>
        </w:rPr>
        <w:t>郭齐勇：《“亲亲相隐”“容隐制”及其对当今法治的启迪——在北京大学的演讲》【J</w:t>
      </w:r>
      <w:r>
        <w:rPr>
          <w:rFonts w:asciiTheme="minorEastAsia" w:hAnsiTheme="minorEastAsia"/>
          <w:bCs/>
          <w:sz w:val="24"/>
          <w:szCs w:val="24"/>
        </w:rPr>
        <w:t>】</w:t>
      </w:r>
      <w:r>
        <w:rPr>
          <w:rFonts w:hint="eastAsia" w:asciiTheme="minorEastAsia" w:hAnsiTheme="minorEastAsia"/>
          <w:bCs/>
          <w:sz w:val="24"/>
          <w:szCs w:val="24"/>
        </w:rPr>
        <w:t>.《社会科学论坛（学术评论卷）》，2007(08)：90-106.</w:t>
      </w:r>
    </w:p>
    <w:p>
      <w:pPr>
        <w:rPr>
          <w:rFonts w:asciiTheme="minorEastAsia" w:hAnsiTheme="minorEastAsia"/>
          <w:sz w:val="24"/>
          <w:szCs w:val="24"/>
        </w:rPr>
      </w:pPr>
      <w:r>
        <w:rPr>
          <w:rFonts w:hint="eastAsia" w:asciiTheme="minorEastAsia" w:hAnsiTheme="minorEastAsia"/>
          <w:sz w:val="24"/>
          <w:szCs w:val="24"/>
        </w:rPr>
        <w:t>【2】刘清平：《美德还是腐败？——析,&lt;孟子&gt;中有关舜的两个案例》【J】.《哲学研究》，2002（02）：43-47.</w:t>
      </w:r>
    </w:p>
    <w:p>
      <w:pPr>
        <w:rPr>
          <w:rFonts w:asciiTheme="minorEastAsia" w:hAnsiTheme="minorEastAsia"/>
          <w:sz w:val="24"/>
          <w:szCs w:val="24"/>
        </w:rPr>
      </w:pPr>
      <w:r>
        <w:rPr>
          <w:rFonts w:hint="eastAsia" w:asciiTheme="minorEastAsia" w:hAnsiTheme="minorEastAsia"/>
          <w:sz w:val="24"/>
          <w:szCs w:val="24"/>
        </w:rPr>
        <w:t>【3】郭齐勇：《也谈“子为父隐”与孟子论舜——兼与刘清平先生商榷》【J】.《哲学研究》，2002（10）：27-30.</w:t>
      </w:r>
    </w:p>
    <w:p>
      <w:pPr>
        <w:rPr>
          <w:rFonts w:asciiTheme="minorEastAsia" w:hAnsiTheme="minorEastAsia"/>
          <w:sz w:val="24"/>
          <w:szCs w:val="24"/>
        </w:rPr>
      </w:pPr>
      <w:r>
        <w:rPr>
          <w:rFonts w:hint="eastAsia" w:asciiTheme="minorEastAsia" w:hAnsiTheme="minorEastAsia"/>
          <w:sz w:val="24"/>
          <w:szCs w:val="24"/>
        </w:rPr>
        <w:t>【4】王弘治：《&lt;论语&gt;“亲亲相隐”章重读——兼论刘清平、郭齐勇诸先生之失》【J】.《浙江学刊》，2007（01）：93-98.</w:t>
      </w:r>
    </w:p>
    <w:p>
      <w:pPr>
        <w:rPr>
          <w:rFonts w:asciiTheme="minorEastAsia" w:hAnsiTheme="minorEastAsia"/>
          <w:sz w:val="24"/>
          <w:szCs w:val="24"/>
        </w:rPr>
      </w:pPr>
      <w:r>
        <w:rPr>
          <w:rFonts w:hint="eastAsia" w:asciiTheme="minorEastAsia" w:hAnsiTheme="minorEastAsia"/>
          <w:sz w:val="24"/>
          <w:szCs w:val="24"/>
        </w:rPr>
        <w:t>【5】邓晓芒：《再议“亲亲相隐”的腐败倾向——评郭齐勇主编的&lt;儒家伦理争鸣集&gt;》【J】.《学海》，2007（01）：5-23.</w:t>
      </w:r>
    </w:p>
    <w:p>
      <w:pPr>
        <w:rPr>
          <w:rFonts w:asciiTheme="minorEastAsia" w:hAnsiTheme="minorEastAsia"/>
          <w:sz w:val="24"/>
          <w:szCs w:val="24"/>
        </w:rPr>
      </w:pPr>
      <w:r>
        <w:rPr>
          <w:rFonts w:hint="eastAsia" w:asciiTheme="minorEastAsia" w:hAnsiTheme="minorEastAsia"/>
          <w:sz w:val="24"/>
          <w:szCs w:val="24"/>
        </w:rPr>
        <w:t>【6】陈乔见：《逻辑、理性与反讽——就&lt;游叙弗伦篇&gt;的解读与邓晓芒教授商榷》【J】.《学海》，2007（02）：5-13.</w:t>
      </w:r>
    </w:p>
    <w:p>
      <w:pPr>
        <w:rPr>
          <w:rFonts w:asciiTheme="minorEastAsia" w:hAnsiTheme="minorEastAsia"/>
          <w:sz w:val="24"/>
          <w:szCs w:val="24"/>
        </w:rPr>
      </w:pPr>
      <w:r>
        <w:rPr>
          <w:rFonts w:hint="eastAsia" w:asciiTheme="minorEastAsia" w:hAnsiTheme="minorEastAsia"/>
          <w:sz w:val="24"/>
          <w:szCs w:val="24"/>
        </w:rPr>
        <w:t>【7】丁为祥：《孔子“父子互隐”与孟子论舜三个案例的再辨析》【J】.《学海》，2007（02）：14-22.</w:t>
      </w:r>
    </w:p>
    <w:p>
      <w:pPr>
        <w:rPr>
          <w:rFonts w:asciiTheme="minorEastAsia" w:hAnsiTheme="minorEastAsia"/>
          <w:sz w:val="24"/>
          <w:szCs w:val="24"/>
        </w:rPr>
      </w:pPr>
      <w:r>
        <w:rPr>
          <w:rFonts w:hint="eastAsia" w:asciiTheme="minorEastAsia" w:hAnsiTheme="minorEastAsia"/>
          <w:sz w:val="24"/>
          <w:szCs w:val="24"/>
        </w:rPr>
        <w:t>【8】梁涛：《“亲亲相隐“与”隐而任之”》【J】.《中国哲学》，2007（02）：35-42.</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ind w:firstLine="480" w:firstLineChars="200"/>
        <w:rPr>
          <w:rFonts w:asciiTheme="minorEastAsia" w:hAnsiTheme="minorEastAsia"/>
          <w:sz w:val="24"/>
          <w:szCs w:val="24"/>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12B"/>
    <w:rsid w:val="000001C4"/>
    <w:rsid w:val="000022CF"/>
    <w:rsid w:val="0001343A"/>
    <w:rsid w:val="00015B94"/>
    <w:rsid w:val="00016C24"/>
    <w:rsid w:val="000177BB"/>
    <w:rsid w:val="000239AD"/>
    <w:rsid w:val="00037EF6"/>
    <w:rsid w:val="00042FDE"/>
    <w:rsid w:val="00050EA2"/>
    <w:rsid w:val="00051587"/>
    <w:rsid w:val="00054EEB"/>
    <w:rsid w:val="000569D2"/>
    <w:rsid w:val="00061F7D"/>
    <w:rsid w:val="0006433A"/>
    <w:rsid w:val="00067F48"/>
    <w:rsid w:val="000714BE"/>
    <w:rsid w:val="00077FDF"/>
    <w:rsid w:val="00080604"/>
    <w:rsid w:val="00081C9F"/>
    <w:rsid w:val="00082BF5"/>
    <w:rsid w:val="00083465"/>
    <w:rsid w:val="00084EDA"/>
    <w:rsid w:val="00094AFB"/>
    <w:rsid w:val="00096089"/>
    <w:rsid w:val="000A66DF"/>
    <w:rsid w:val="000A67DC"/>
    <w:rsid w:val="000B0780"/>
    <w:rsid w:val="000B289B"/>
    <w:rsid w:val="000B42E4"/>
    <w:rsid w:val="000B4617"/>
    <w:rsid w:val="000B525E"/>
    <w:rsid w:val="000B538C"/>
    <w:rsid w:val="000B6D59"/>
    <w:rsid w:val="000C28C1"/>
    <w:rsid w:val="000C3EE4"/>
    <w:rsid w:val="000C489E"/>
    <w:rsid w:val="000D1AE5"/>
    <w:rsid w:val="000D5970"/>
    <w:rsid w:val="000D7393"/>
    <w:rsid w:val="000F3175"/>
    <w:rsid w:val="00100D26"/>
    <w:rsid w:val="0010255A"/>
    <w:rsid w:val="00102AB7"/>
    <w:rsid w:val="00107C18"/>
    <w:rsid w:val="00112590"/>
    <w:rsid w:val="00113EB4"/>
    <w:rsid w:val="00115150"/>
    <w:rsid w:val="00117F79"/>
    <w:rsid w:val="00125253"/>
    <w:rsid w:val="001261E6"/>
    <w:rsid w:val="001266BD"/>
    <w:rsid w:val="00126AE1"/>
    <w:rsid w:val="00127684"/>
    <w:rsid w:val="0013111D"/>
    <w:rsid w:val="00134265"/>
    <w:rsid w:val="00144FEA"/>
    <w:rsid w:val="001522DA"/>
    <w:rsid w:val="0015363F"/>
    <w:rsid w:val="001562BD"/>
    <w:rsid w:val="0016089D"/>
    <w:rsid w:val="00160EB2"/>
    <w:rsid w:val="00161A7E"/>
    <w:rsid w:val="00164178"/>
    <w:rsid w:val="00165F6F"/>
    <w:rsid w:val="001661C4"/>
    <w:rsid w:val="00171728"/>
    <w:rsid w:val="001759BB"/>
    <w:rsid w:val="00182774"/>
    <w:rsid w:val="00185FE2"/>
    <w:rsid w:val="001913C2"/>
    <w:rsid w:val="001939E9"/>
    <w:rsid w:val="00195E87"/>
    <w:rsid w:val="0019743E"/>
    <w:rsid w:val="001B513D"/>
    <w:rsid w:val="001C1D35"/>
    <w:rsid w:val="001D302D"/>
    <w:rsid w:val="001E0CEA"/>
    <w:rsid w:val="001E4196"/>
    <w:rsid w:val="001F25E1"/>
    <w:rsid w:val="001F38CC"/>
    <w:rsid w:val="001F4C34"/>
    <w:rsid w:val="00205C2C"/>
    <w:rsid w:val="00206DFA"/>
    <w:rsid w:val="00215393"/>
    <w:rsid w:val="002257E0"/>
    <w:rsid w:val="00232349"/>
    <w:rsid w:val="00235756"/>
    <w:rsid w:val="00242EBD"/>
    <w:rsid w:val="002435C7"/>
    <w:rsid w:val="00245F49"/>
    <w:rsid w:val="00250725"/>
    <w:rsid w:val="002516F2"/>
    <w:rsid w:val="00260B11"/>
    <w:rsid w:val="00262EC9"/>
    <w:rsid w:val="00263D6C"/>
    <w:rsid w:val="002660EE"/>
    <w:rsid w:val="002672EF"/>
    <w:rsid w:val="00270BF6"/>
    <w:rsid w:val="00271560"/>
    <w:rsid w:val="00274938"/>
    <w:rsid w:val="00275B17"/>
    <w:rsid w:val="00282600"/>
    <w:rsid w:val="00286FF8"/>
    <w:rsid w:val="0028743B"/>
    <w:rsid w:val="00290769"/>
    <w:rsid w:val="002A1A78"/>
    <w:rsid w:val="002A4009"/>
    <w:rsid w:val="002A4B68"/>
    <w:rsid w:val="002B73F1"/>
    <w:rsid w:val="002D4148"/>
    <w:rsid w:val="002E0407"/>
    <w:rsid w:val="002E5E5E"/>
    <w:rsid w:val="00307ED1"/>
    <w:rsid w:val="003224D0"/>
    <w:rsid w:val="0032483F"/>
    <w:rsid w:val="003320CC"/>
    <w:rsid w:val="00335B1E"/>
    <w:rsid w:val="00336D71"/>
    <w:rsid w:val="003406D0"/>
    <w:rsid w:val="00343A62"/>
    <w:rsid w:val="00352057"/>
    <w:rsid w:val="00353978"/>
    <w:rsid w:val="00361D09"/>
    <w:rsid w:val="003718BC"/>
    <w:rsid w:val="00372053"/>
    <w:rsid w:val="00372705"/>
    <w:rsid w:val="00376F5C"/>
    <w:rsid w:val="003842AB"/>
    <w:rsid w:val="003921CA"/>
    <w:rsid w:val="003937E0"/>
    <w:rsid w:val="003942F0"/>
    <w:rsid w:val="00395006"/>
    <w:rsid w:val="003A0421"/>
    <w:rsid w:val="003A32A0"/>
    <w:rsid w:val="003B5BAF"/>
    <w:rsid w:val="003B7B06"/>
    <w:rsid w:val="003C5D12"/>
    <w:rsid w:val="003D0B92"/>
    <w:rsid w:val="003D2A4D"/>
    <w:rsid w:val="003D4E11"/>
    <w:rsid w:val="003D53D3"/>
    <w:rsid w:val="003E1EC0"/>
    <w:rsid w:val="003E3A70"/>
    <w:rsid w:val="003E6C09"/>
    <w:rsid w:val="003E6EF7"/>
    <w:rsid w:val="003E70F2"/>
    <w:rsid w:val="003F2763"/>
    <w:rsid w:val="003F2900"/>
    <w:rsid w:val="003F4E34"/>
    <w:rsid w:val="003F5FB9"/>
    <w:rsid w:val="003F7300"/>
    <w:rsid w:val="00400FF5"/>
    <w:rsid w:val="004010D5"/>
    <w:rsid w:val="00402D07"/>
    <w:rsid w:val="0041336D"/>
    <w:rsid w:val="00413F12"/>
    <w:rsid w:val="00415561"/>
    <w:rsid w:val="00416F60"/>
    <w:rsid w:val="00421785"/>
    <w:rsid w:val="004219F3"/>
    <w:rsid w:val="00424D78"/>
    <w:rsid w:val="00425E55"/>
    <w:rsid w:val="00432C94"/>
    <w:rsid w:val="00444FB2"/>
    <w:rsid w:val="00450549"/>
    <w:rsid w:val="00451895"/>
    <w:rsid w:val="00453B9A"/>
    <w:rsid w:val="00456A6C"/>
    <w:rsid w:val="00461395"/>
    <w:rsid w:val="004650E9"/>
    <w:rsid w:val="00466E51"/>
    <w:rsid w:val="004713C6"/>
    <w:rsid w:val="00481D37"/>
    <w:rsid w:val="00482ABE"/>
    <w:rsid w:val="004852F7"/>
    <w:rsid w:val="00486EB7"/>
    <w:rsid w:val="00487707"/>
    <w:rsid w:val="0049153E"/>
    <w:rsid w:val="004961DC"/>
    <w:rsid w:val="004973F4"/>
    <w:rsid w:val="004A44FE"/>
    <w:rsid w:val="004B48F9"/>
    <w:rsid w:val="004C12F7"/>
    <w:rsid w:val="004C1988"/>
    <w:rsid w:val="004C2993"/>
    <w:rsid w:val="004D0BB6"/>
    <w:rsid w:val="004E1656"/>
    <w:rsid w:val="004E3B38"/>
    <w:rsid w:val="004E7D0A"/>
    <w:rsid w:val="004F3F0B"/>
    <w:rsid w:val="005010D9"/>
    <w:rsid w:val="00504DBF"/>
    <w:rsid w:val="00530DEF"/>
    <w:rsid w:val="005348E1"/>
    <w:rsid w:val="00541A51"/>
    <w:rsid w:val="00555E8C"/>
    <w:rsid w:val="005569AC"/>
    <w:rsid w:val="005623BD"/>
    <w:rsid w:val="005628D6"/>
    <w:rsid w:val="00563ED4"/>
    <w:rsid w:val="005667FE"/>
    <w:rsid w:val="0056779C"/>
    <w:rsid w:val="00572200"/>
    <w:rsid w:val="00572839"/>
    <w:rsid w:val="005772FA"/>
    <w:rsid w:val="005932E8"/>
    <w:rsid w:val="005974E5"/>
    <w:rsid w:val="005A7D64"/>
    <w:rsid w:val="005B0CFD"/>
    <w:rsid w:val="005B1971"/>
    <w:rsid w:val="005B2340"/>
    <w:rsid w:val="005C59A7"/>
    <w:rsid w:val="005C61AB"/>
    <w:rsid w:val="005D1653"/>
    <w:rsid w:val="005D175C"/>
    <w:rsid w:val="005D2572"/>
    <w:rsid w:val="005D3CC1"/>
    <w:rsid w:val="005D47AA"/>
    <w:rsid w:val="005D65B6"/>
    <w:rsid w:val="005D7FD4"/>
    <w:rsid w:val="005E5D01"/>
    <w:rsid w:val="005E69BE"/>
    <w:rsid w:val="005F01A2"/>
    <w:rsid w:val="005F357D"/>
    <w:rsid w:val="005F4633"/>
    <w:rsid w:val="005F4F89"/>
    <w:rsid w:val="006003C9"/>
    <w:rsid w:val="00610250"/>
    <w:rsid w:val="00610F51"/>
    <w:rsid w:val="0062387A"/>
    <w:rsid w:val="0062484C"/>
    <w:rsid w:val="00634684"/>
    <w:rsid w:val="0064088A"/>
    <w:rsid w:val="006413C9"/>
    <w:rsid w:val="006438C6"/>
    <w:rsid w:val="0064717D"/>
    <w:rsid w:val="00651477"/>
    <w:rsid w:val="00656138"/>
    <w:rsid w:val="00662F15"/>
    <w:rsid w:val="00664386"/>
    <w:rsid w:val="006676F8"/>
    <w:rsid w:val="00672726"/>
    <w:rsid w:val="0068208E"/>
    <w:rsid w:val="00682482"/>
    <w:rsid w:val="0068322A"/>
    <w:rsid w:val="006A5605"/>
    <w:rsid w:val="006A5A08"/>
    <w:rsid w:val="006B34F7"/>
    <w:rsid w:val="006C18DA"/>
    <w:rsid w:val="006C519D"/>
    <w:rsid w:val="006C630D"/>
    <w:rsid w:val="006D1AF2"/>
    <w:rsid w:val="006F05F8"/>
    <w:rsid w:val="00700CB2"/>
    <w:rsid w:val="00701B09"/>
    <w:rsid w:val="007032C9"/>
    <w:rsid w:val="00703861"/>
    <w:rsid w:val="00703967"/>
    <w:rsid w:val="00706CC2"/>
    <w:rsid w:val="0071023A"/>
    <w:rsid w:val="007167B8"/>
    <w:rsid w:val="00720C35"/>
    <w:rsid w:val="00724F29"/>
    <w:rsid w:val="0072639F"/>
    <w:rsid w:val="00726805"/>
    <w:rsid w:val="00732541"/>
    <w:rsid w:val="00734475"/>
    <w:rsid w:val="00735B7F"/>
    <w:rsid w:val="00764CD3"/>
    <w:rsid w:val="00765CF0"/>
    <w:rsid w:val="00767081"/>
    <w:rsid w:val="007740CA"/>
    <w:rsid w:val="00775BAD"/>
    <w:rsid w:val="007803D2"/>
    <w:rsid w:val="00784B2A"/>
    <w:rsid w:val="007C499C"/>
    <w:rsid w:val="007C599D"/>
    <w:rsid w:val="007D3E49"/>
    <w:rsid w:val="007E10F2"/>
    <w:rsid w:val="007E2294"/>
    <w:rsid w:val="007E3D05"/>
    <w:rsid w:val="007F0C77"/>
    <w:rsid w:val="007F6574"/>
    <w:rsid w:val="007F7F5B"/>
    <w:rsid w:val="00800485"/>
    <w:rsid w:val="0080112B"/>
    <w:rsid w:val="00804180"/>
    <w:rsid w:val="008108CF"/>
    <w:rsid w:val="0081122E"/>
    <w:rsid w:val="00812EA5"/>
    <w:rsid w:val="0081645E"/>
    <w:rsid w:val="00816FAF"/>
    <w:rsid w:val="00824196"/>
    <w:rsid w:val="00825EAF"/>
    <w:rsid w:val="00831E60"/>
    <w:rsid w:val="00847F9C"/>
    <w:rsid w:val="00850A3E"/>
    <w:rsid w:val="008529F8"/>
    <w:rsid w:val="00852E57"/>
    <w:rsid w:val="00853249"/>
    <w:rsid w:val="008535DE"/>
    <w:rsid w:val="00854A44"/>
    <w:rsid w:val="00854CA9"/>
    <w:rsid w:val="00857179"/>
    <w:rsid w:val="00865B7F"/>
    <w:rsid w:val="00866DA0"/>
    <w:rsid w:val="00871BE8"/>
    <w:rsid w:val="008736ED"/>
    <w:rsid w:val="008762F6"/>
    <w:rsid w:val="00877186"/>
    <w:rsid w:val="0088418D"/>
    <w:rsid w:val="00887D24"/>
    <w:rsid w:val="008A5F23"/>
    <w:rsid w:val="008B560A"/>
    <w:rsid w:val="008B5FFB"/>
    <w:rsid w:val="008C0225"/>
    <w:rsid w:val="008C24E9"/>
    <w:rsid w:val="008C289B"/>
    <w:rsid w:val="008D108F"/>
    <w:rsid w:val="008E0C68"/>
    <w:rsid w:val="008E2D9F"/>
    <w:rsid w:val="00906C2C"/>
    <w:rsid w:val="00914B45"/>
    <w:rsid w:val="009163D6"/>
    <w:rsid w:val="00916A24"/>
    <w:rsid w:val="00926D87"/>
    <w:rsid w:val="00926EE3"/>
    <w:rsid w:val="009420C9"/>
    <w:rsid w:val="009424CE"/>
    <w:rsid w:val="00943165"/>
    <w:rsid w:val="009479E8"/>
    <w:rsid w:val="00950F36"/>
    <w:rsid w:val="00952580"/>
    <w:rsid w:val="00956C0F"/>
    <w:rsid w:val="00956E28"/>
    <w:rsid w:val="009615E7"/>
    <w:rsid w:val="009622F6"/>
    <w:rsid w:val="009652A9"/>
    <w:rsid w:val="00965BCD"/>
    <w:rsid w:val="00965F59"/>
    <w:rsid w:val="0096658F"/>
    <w:rsid w:val="00967D4C"/>
    <w:rsid w:val="00970E88"/>
    <w:rsid w:val="00972D2E"/>
    <w:rsid w:val="00973A52"/>
    <w:rsid w:val="00977D40"/>
    <w:rsid w:val="009834A4"/>
    <w:rsid w:val="00986CAE"/>
    <w:rsid w:val="0098739F"/>
    <w:rsid w:val="00987D38"/>
    <w:rsid w:val="00995EBD"/>
    <w:rsid w:val="009B02E8"/>
    <w:rsid w:val="009B0E08"/>
    <w:rsid w:val="009B2A09"/>
    <w:rsid w:val="009B33F3"/>
    <w:rsid w:val="009B4DD7"/>
    <w:rsid w:val="009B4E21"/>
    <w:rsid w:val="009C25F9"/>
    <w:rsid w:val="009C4FCA"/>
    <w:rsid w:val="009C5DDF"/>
    <w:rsid w:val="009C68D1"/>
    <w:rsid w:val="009C7613"/>
    <w:rsid w:val="009D0FA3"/>
    <w:rsid w:val="009D25BE"/>
    <w:rsid w:val="009D3FB9"/>
    <w:rsid w:val="009D4B1D"/>
    <w:rsid w:val="009E20F7"/>
    <w:rsid w:val="009E4AD1"/>
    <w:rsid w:val="009E7E35"/>
    <w:rsid w:val="009F2390"/>
    <w:rsid w:val="009F2CD5"/>
    <w:rsid w:val="00A01EF1"/>
    <w:rsid w:val="00A020CA"/>
    <w:rsid w:val="00A05D49"/>
    <w:rsid w:val="00A16DFD"/>
    <w:rsid w:val="00A37C9A"/>
    <w:rsid w:val="00A403B6"/>
    <w:rsid w:val="00A40F7A"/>
    <w:rsid w:val="00A4212C"/>
    <w:rsid w:val="00A52C3D"/>
    <w:rsid w:val="00A54468"/>
    <w:rsid w:val="00A54603"/>
    <w:rsid w:val="00A61843"/>
    <w:rsid w:val="00A6294E"/>
    <w:rsid w:val="00A6380A"/>
    <w:rsid w:val="00A86CE2"/>
    <w:rsid w:val="00A92A2B"/>
    <w:rsid w:val="00A92CB7"/>
    <w:rsid w:val="00A9304D"/>
    <w:rsid w:val="00A971E5"/>
    <w:rsid w:val="00AA387B"/>
    <w:rsid w:val="00AB046E"/>
    <w:rsid w:val="00AB0EBE"/>
    <w:rsid w:val="00AB1191"/>
    <w:rsid w:val="00AB3B34"/>
    <w:rsid w:val="00AB5B19"/>
    <w:rsid w:val="00AC6455"/>
    <w:rsid w:val="00AC7272"/>
    <w:rsid w:val="00AD06FE"/>
    <w:rsid w:val="00AD3E8A"/>
    <w:rsid w:val="00AD51A8"/>
    <w:rsid w:val="00AD66B0"/>
    <w:rsid w:val="00AE08AE"/>
    <w:rsid w:val="00AE3D19"/>
    <w:rsid w:val="00AE7C2A"/>
    <w:rsid w:val="00AF0855"/>
    <w:rsid w:val="00AF13FB"/>
    <w:rsid w:val="00AF1EF2"/>
    <w:rsid w:val="00AF737B"/>
    <w:rsid w:val="00B0595B"/>
    <w:rsid w:val="00B11316"/>
    <w:rsid w:val="00B123B7"/>
    <w:rsid w:val="00B1388F"/>
    <w:rsid w:val="00B13BED"/>
    <w:rsid w:val="00B20AB4"/>
    <w:rsid w:val="00B2227E"/>
    <w:rsid w:val="00B22354"/>
    <w:rsid w:val="00B329D3"/>
    <w:rsid w:val="00B3773A"/>
    <w:rsid w:val="00B41A41"/>
    <w:rsid w:val="00B41B9F"/>
    <w:rsid w:val="00B42BD6"/>
    <w:rsid w:val="00B44E84"/>
    <w:rsid w:val="00B45839"/>
    <w:rsid w:val="00B4602B"/>
    <w:rsid w:val="00B46D5F"/>
    <w:rsid w:val="00B5109E"/>
    <w:rsid w:val="00B53298"/>
    <w:rsid w:val="00B61F98"/>
    <w:rsid w:val="00B639BE"/>
    <w:rsid w:val="00B66366"/>
    <w:rsid w:val="00B71D95"/>
    <w:rsid w:val="00B742B9"/>
    <w:rsid w:val="00B87189"/>
    <w:rsid w:val="00B9220C"/>
    <w:rsid w:val="00BA20C9"/>
    <w:rsid w:val="00BA3E21"/>
    <w:rsid w:val="00BB268D"/>
    <w:rsid w:val="00BB628F"/>
    <w:rsid w:val="00BC5A18"/>
    <w:rsid w:val="00BD0720"/>
    <w:rsid w:val="00BD70A2"/>
    <w:rsid w:val="00BE209A"/>
    <w:rsid w:val="00BE2FD4"/>
    <w:rsid w:val="00BE48E9"/>
    <w:rsid w:val="00BE6B77"/>
    <w:rsid w:val="00BF74FD"/>
    <w:rsid w:val="00C02B3D"/>
    <w:rsid w:val="00C04535"/>
    <w:rsid w:val="00C061C8"/>
    <w:rsid w:val="00C062F2"/>
    <w:rsid w:val="00C12DD2"/>
    <w:rsid w:val="00C218BD"/>
    <w:rsid w:val="00C219CA"/>
    <w:rsid w:val="00C275E8"/>
    <w:rsid w:val="00C309AC"/>
    <w:rsid w:val="00C3646C"/>
    <w:rsid w:val="00C42124"/>
    <w:rsid w:val="00C46B79"/>
    <w:rsid w:val="00C46C8D"/>
    <w:rsid w:val="00C47A68"/>
    <w:rsid w:val="00C52224"/>
    <w:rsid w:val="00C526F3"/>
    <w:rsid w:val="00C57401"/>
    <w:rsid w:val="00C5760A"/>
    <w:rsid w:val="00C61D5D"/>
    <w:rsid w:val="00C65C8B"/>
    <w:rsid w:val="00C66175"/>
    <w:rsid w:val="00C67E98"/>
    <w:rsid w:val="00C71BAE"/>
    <w:rsid w:val="00C74E51"/>
    <w:rsid w:val="00C76F89"/>
    <w:rsid w:val="00C77CAF"/>
    <w:rsid w:val="00C840BF"/>
    <w:rsid w:val="00C9263E"/>
    <w:rsid w:val="00C96E60"/>
    <w:rsid w:val="00C971C9"/>
    <w:rsid w:val="00C979BA"/>
    <w:rsid w:val="00C97F6C"/>
    <w:rsid w:val="00CA0826"/>
    <w:rsid w:val="00CA75BE"/>
    <w:rsid w:val="00CA79AB"/>
    <w:rsid w:val="00CB002C"/>
    <w:rsid w:val="00CB067C"/>
    <w:rsid w:val="00CB4DE2"/>
    <w:rsid w:val="00CB6A2C"/>
    <w:rsid w:val="00CB79D4"/>
    <w:rsid w:val="00CC51AC"/>
    <w:rsid w:val="00CE0D59"/>
    <w:rsid w:val="00CE4959"/>
    <w:rsid w:val="00CE6D20"/>
    <w:rsid w:val="00CF1C5F"/>
    <w:rsid w:val="00CF6441"/>
    <w:rsid w:val="00CF7902"/>
    <w:rsid w:val="00D01696"/>
    <w:rsid w:val="00D0223E"/>
    <w:rsid w:val="00D02829"/>
    <w:rsid w:val="00D03A3F"/>
    <w:rsid w:val="00D03A63"/>
    <w:rsid w:val="00D10CB4"/>
    <w:rsid w:val="00D216E8"/>
    <w:rsid w:val="00D261D2"/>
    <w:rsid w:val="00D418E8"/>
    <w:rsid w:val="00D4445F"/>
    <w:rsid w:val="00D44CC6"/>
    <w:rsid w:val="00D502D0"/>
    <w:rsid w:val="00D5344D"/>
    <w:rsid w:val="00D55B7B"/>
    <w:rsid w:val="00D615BE"/>
    <w:rsid w:val="00D61DCC"/>
    <w:rsid w:val="00D664AE"/>
    <w:rsid w:val="00D81052"/>
    <w:rsid w:val="00D91E66"/>
    <w:rsid w:val="00D94274"/>
    <w:rsid w:val="00DA22E2"/>
    <w:rsid w:val="00DA3BE3"/>
    <w:rsid w:val="00DA41C4"/>
    <w:rsid w:val="00DB32F2"/>
    <w:rsid w:val="00DC18EE"/>
    <w:rsid w:val="00DC3216"/>
    <w:rsid w:val="00DC3D2F"/>
    <w:rsid w:val="00DC5EB0"/>
    <w:rsid w:val="00DC78E6"/>
    <w:rsid w:val="00DD1ACF"/>
    <w:rsid w:val="00DE6E1B"/>
    <w:rsid w:val="00DF4D9E"/>
    <w:rsid w:val="00DF707D"/>
    <w:rsid w:val="00E0259F"/>
    <w:rsid w:val="00E03B53"/>
    <w:rsid w:val="00E05E72"/>
    <w:rsid w:val="00E06156"/>
    <w:rsid w:val="00E11C54"/>
    <w:rsid w:val="00E13756"/>
    <w:rsid w:val="00E13C97"/>
    <w:rsid w:val="00E41D70"/>
    <w:rsid w:val="00E52428"/>
    <w:rsid w:val="00E529A8"/>
    <w:rsid w:val="00E62BCC"/>
    <w:rsid w:val="00E718C1"/>
    <w:rsid w:val="00E742A4"/>
    <w:rsid w:val="00E77C48"/>
    <w:rsid w:val="00E77D61"/>
    <w:rsid w:val="00E8125B"/>
    <w:rsid w:val="00E901BC"/>
    <w:rsid w:val="00E94F5A"/>
    <w:rsid w:val="00E975A7"/>
    <w:rsid w:val="00E9776A"/>
    <w:rsid w:val="00EA2546"/>
    <w:rsid w:val="00EA4772"/>
    <w:rsid w:val="00EA561A"/>
    <w:rsid w:val="00EA6BE2"/>
    <w:rsid w:val="00EB2958"/>
    <w:rsid w:val="00EB50FA"/>
    <w:rsid w:val="00EB5252"/>
    <w:rsid w:val="00EC19D1"/>
    <w:rsid w:val="00EC41FE"/>
    <w:rsid w:val="00EC4F89"/>
    <w:rsid w:val="00EC7184"/>
    <w:rsid w:val="00EC7DC7"/>
    <w:rsid w:val="00ED0CAD"/>
    <w:rsid w:val="00ED1A6F"/>
    <w:rsid w:val="00ED546D"/>
    <w:rsid w:val="00ED6379"/>
    <w:rsid w:val="00EE0D2F"/>
    <w:rsid w:val="00EE3943"/>
    <w:rsid w:val="00EF29C6"/>
    <w:rsid w:val="00EF3444"/>
    <w:rsid w:val="00EF68FE"/>
    <w:rsid w:val="00F06F7F"/>
    <w:rsid w:val="00F157F8"/>
    <w:rsid w:val="00F22F3C"/>
    <w:rsid w:val="00F272A0"/>
    <w:rsid w:val="00F27931"/>
    <w:rsid w:val="00F511EF"/>
    <w:rsid w:val="00F53C0D"/>
    <w:rsid w:val="00F5416C"/>
    <w:rsid w:val="00F62648"/>
    <w:rsid w:val="00F66FC4"/>
    <w:rsid w:val="00F70795"/>
    <w:rsid w:val="00F72F88"/>
    <w:rsid w:val="00F73343"/>
    <w:rsid w:val="00F7449A"/>
    <w:rsid w:val="00F7556A"/>
    <w:rsid w:val="00F80FBF"/>
    <w:rsid w:val="00F8132A"/>
    <w:rsid w:val="00F83BC7"/>
    <w:rsid w:val="00F9010F"/>
    <w:rsid w:val="00FB4EA3"/>
    <w:rsid w:val="00FB5299"/>
    <w:rsid w:val="00FB66CA"/>
    <w:rsid w:val="00FB688E"/>
    <w:rsid w:val="00FC3638"/>
    <w:rsid w:val="00FC39A8"/>
    <w:rsid w:val="00FC408B"/>
    <w:rsid w:val="00FC7DFC"/>
    <w:rsid w:val="00FD287F"/>
    <w:rsid w:val="00FD415F"/>
    <w:rsid w:val="00FE050B"/>
    <w:rsid w:val="00FE2711"/>
    <w:rsid w:val="00FE54C7"/>
    <w:rsid w:val="00FE7EB1"/>
    <w:rsid w:val="00FF1618"/>
    <w:rsid w:val="00FF333A"/>
    <w:rsid w:val="00FF4E45"/>
    <w:rsid w:val="00FF608C"/>
    <w:rsid w:val="18B2725A"/>
    <w:rsid w:val="5F1820D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75FC9-7175-4A94-BF16-5D5A9AE3675C}">
  <ds:schemaRefs/>
</ds:datastoreItem>
</file>

<file path=docProps/app.xml><?xml version="1.0" encoding="utf-8"?>
<Properties xmlns="http://schemas.openxmlformats.org/officeDocument/2006/extended-properties" xmlns:vt="http://schemas.openxmlformats.org/officeDocument/2006/docPropsVTypes">
  <Template>Normal</Template>
  <Company>ITSC</Company>
  <Pages>8</Pages>
  <Words>750</Words>
  <Characters>4277</Characters>
  <Lines>35</Lines>
  <Paragraphs>10</Paragraphs>
  <TotalTime>4</TotalTime>
  <ScaleCrop>false</ScaleCrop>
  <LinksUpToDate>false</LinksUpToDate>
  <CharactersWithSpaces>5017</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2019-01-11T07:40:00Z</dcterms:created>
  <dc:creator>AutoBVT</dc:creator>
  <cp:lastModifiedBy>Administrator</cp:lastModifiedBy>
  <cp:lastPrinted>2016-05-15T13:49:00Z</cp:lastPrinted>
  <dcterms:modified xsi:type="dcterms:W3CDTF">2020-03-03T06:35:36Z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