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B7" w:rsidRDefault="00C55DB7" w:rsidP="00C55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-481965</wp:posOffset>
                </wp:positionV>
                <wp:extent cx="6638925" cy="10210800"/>
                <wp:effectExtent l="19050" t="19050" r="1905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10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B536B" id="Прямоугольник 2" o:spid="_x0000_s1026" style="position:absolute;margin-left:-34.05pt;margin-top:-37.95pt;width:522.75pt;height:80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" fillcolor="white [3201]" strokecolor="black [3200]" strokeweight="2.5pt">
                <v:shadow color="#868686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Лицей академии Яндекс</w:t>
      </w:r>
    </w:p>
    <w:p w:rsidR="00C55DB7" w:rsidRDefault="00C55DB7" w:rsidP="00C55D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65.011.56                                              ДОПУСКАЕТСЯ К ЗАЩИТЕ</w:t>
      </w:r>
    </w:p>
    <w:p w:rsidR="00C55DB7" w:rsidRDefault="00C55DB7" w:rsidP="00C55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Учитель лицея академии Яндекс                                             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_____________А.М. Адрианова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«__» __________20__ г.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</w:p>
    <w:p w:rsidR="00C55DB7" w:rsidRPr="00C55DB7" w:rsidRDefault="00C55DB7" w:rsidP="00C55D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СОЗДАНИЕ ИГРЫ С ИСПОЛЬЗОВАНИЕМ ТЕХНОЛОГИЙ БИБЛИОТЕКИ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PYGAME</w:t>
      </w:r>
    </w:p>
    <w:p w:rsidR="00C55DB7" w:rsidRDefault="00C55DB7" w:rsidP="00C55DB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A2982">
        <w:rPr>
          <w:rFonts w:ascii="Times New Roman" w:hAnsi="Times New Roman" w:cs="Times New Roman"/>
          <w:i/>
          <w:sz w:val="28"/>
          <w:szCs w:val="28"/>
        </w:rPr>
        <w:t>По</w:t>
      </w:r>
      <w:r>
        <w:rPr>
          <w:rFonts w:ascii="Times New Roman" w:hAnsi="Times New Roman" w:cs="Times New Roman"/>
          <w:i/>
          <w:sz w:val="28"/>
          <w:szCs w:val="28"/>
        </w:rPr>
        <w:t>яснительная записка к инженерному проекту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лицея академии Яндекс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А.М. Смирнова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__________20__ г.</w:t>
      </w:r>
      <w:r w:rsidR="00D26405">
        <w:rPr>
          <w:rFonts w:ascii="Times New Roman" w:hAnsi="Times New Roman" w:cs="Times New Roman"/>
          <w:sz w:val="28"/>
          <w:szCs w:val="28"/>
        </w:rPr>
        <w:t xml:space="preserve">                                          Работу выполнили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ученик 2 курса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____________ А.А. Коротков</w:t>
      </w:r>
    </w:p>
    <w:p w:rsidR="00D26405" w:rsidRDefault="00D26405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«__» __________20__ г.</w:t>
      </w:r>
      <w:r w:rsidR="00C55DB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55DB7" w:rsidRPr="00E31407">
        <w:rPr>
          <w:rFonts w:ascii="Times New Roman" w:hAnsi="Times New Roman" w:cs="Times New Roman"/>
          <w:sz w:val="28"/>
          <w:szCs w:val="28"/>
        </w:rPr>
        <w:t xml:space="preserve">        </w:t>
      </w:r>
      <w:r w:rsidR="00C55DB7">
        <w:rPr>
          <w:rFonts w:ascii="Times New Roman" w:hAnsi="Times New Roman" w:cs="Times New Roman"/>
          <w:sz w:val="28"/>
          <w:szCs w:val="28"/>
        </w:rPr>
        <w:t xml:space="preserve"> </w:t>
      </w:r>
      <w:r w:rsidR="00C55DB7" w:rsidRPr="00E31407">
        <w:rPr>
          <w:rFonts w:ascii="Times New Roman" w:hAnsi="Times New Roman" w:cs="Times New Roman"/>
          <w:sz w:val="28"/>
          <w:szCs w:val="28"/>
        </w:rPr>
        <w:t xml:space="preserve">   </w:t>
      </w:r>
      <w:r w:rsidR="00C55D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C55DB7" w:rsidRDefault="00D26405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C55DB7">
        <w:rPr>
          <w:rFonts w:ascii="Times New Roman" w:hAnsi="Times New Roman" w:cs="Times New Roman"/>
          <w:sz w:val="28"/>
          <w:szCs w:val="28"/>
        </w:rPr>
        <w:t xml:space="preserve">ученик 2 курса 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____________ Ю.Д. Дятлев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«__» __________20__ г.</w:t>
      </w:r>
    </w:p>
    <w:p w:rsidR="00C55DB7" w:rsidRDefault="00C55DB7" w:rsidP="00C55DB7">
      <w:pPr>
        <w:rPr>
          <w:rFonts w:ascii="Times New Roman" w:hAnsi="Times New Roman" w:cs="Times New Roman"/>
          <w:sz w:val="28"/>
          <w:szCs w:val="28"/>
        </w:rPr>
      </w:pPr>
    </w:p>
    <w:p w:rsidR="00C55DB7" w:rsidRDefault="00C55DB7" w:rsidP="00C55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</w:t>
      </w:r>
    </w:p>
    <w:p w:rsidR="00C55DB7" w:rsidRDefault="00C55DB7" w:rsidP="00C55D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E86476" w:rsidRDefault="00E86476" w:rsidP="00E86476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E86476" w:rsidRPr="00E86476" w:rsidRDefault="00E86476" w:rsidP="00E8647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476">
        <w:rPr>
          <w:rFonts w:ascii="Times New Roman" w:hAnsi="Times New Roman" w:cs="Times New Roman"/>
          <w:sz w:val="28"/>
          <w:szCs w:val="28"/>
        </w:rPr>
        <w:t>Концепция</w:t>
      </w:r>
    </w:p>
    <w:p w:rsidR="00E86476" w:rsidRDefault="00E86476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игра представляет собой пошаговую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ММО РПГ с видом сверху. В игре все локации выполняются в виде клеточного поля, а действия в виде всплывающих окон с выбором действий. Игра имеет сессионный характер и заканчивается при прохождении всех локаций.</w:t>
      </w:r>
    </w:p>
    <w:p w:rsidR="00E86476" w:rsidRPr="00E86476" w:rsidRDefault="00E86476" w:rsidP="00E8647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476">
        <w:rPr>
          <w:rFonts w:ascii="Times New Roman" w:hAnsi="Times New Roman" w:cs="Times New Roman"/>
          <w:sz w:val="28"/>
          <w:szCs w:val="28"/>
        </w:rPr>
        <w:t>Сюжет</w:t>
      </w:r>
    </w:p>
    <w:p w:rsidR="00E86476" w:rsidRDefault="00E86476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является путешественником, странствующим по миру в поисках вдохновения. Попадая в эти земли, он видит перед собой множество различных мест, которые ему нужно посетить, однако, что его там поджидает он сможет узнать только когда придёт туда</w:t>
      </w:r>
    </w:p>
    <w:p w:rsidR="00E86476" w:rsidRPr="00E86476" w:rsidRDefault="00E86476" w:rsidP="00E8647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476">
        <w:rPr>
          <w:rFonts w:ascii="Times New Roman" w:hAnsi="Times New Roman" w:cs="Times New Roman"/>
          <w:sz w:val="28"/>
          <w:szCs w:val="28"/>
        </w:rPr>
        <w:t>Геймплей</w:t>
      </w:r>
    </w:p>
    <w:p w:rsidR="000F20E6" w:rsidRDefault="00E86476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предст</w:t>
      </w:r>
      <w:r w:rsidR="002C5DC0">
        <w:rPr>
          <w:rFonts w:ascii="Times New Roman" w:hAnsi="Times New Roman" w:cs="Times New Roman"/>
          <w:sz w:val="28"/>
          <w:szCs w:val="28"/>
        </w:rPr>
        <w:t>авляет из себя глобальное поле, представляющее</w:t>
      </w:r>
      <w:r>
        <w:rPr>
          <w:rFonts w:ascii="Times New Roman" w:hAnsi="Times New Roman" w:cs="Times New Roman"/>
          <w:sz w:val="28"/>
          <w:szCs w:val="28"/>
        </w:rPr>
        <w:t xml:space="preserve"> из себя клеточное поле с разбросанными по нем</w:t>
      </w:r>
      <w:r w:rsidR="002C5DC0">
        <w:rPr>
          <w:rFonts w:ascii="Times New Roman" w:hAnsi="Times New Roman" w:cs="Times New Roman"/>
          <w:sz w:val="28"/>
          <w:szCs w:val="28"/>
        </w:rPr>
        <w:t>у событиями случайными локациями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="002C5DC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ходе персонажа на клетку с</w:t>
      </w:r>
      <w:r w:rsidR="002C5DC0">
        <w:rPr>
          <w:rFonts w:ascii="Times New Roman" w:hAnsi="Times New Roman" w:cs="Times New Roman"/>
          <w:sz w:val="28"/>
          <w:szCs w:val="28"/>
        </w:rPr>
        <w:t xml:space="preserve"> иконкой локации</w:t>
      </w:r>
      <w:r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2C5DC0">
        <w:rPr>
          <w:rFonts w:ascii="Times New Roman" w:hAnsi="Times New Roman" w:cs="Times New Roman"/>
          <w:sz w:val="28"/>
          <w:szCs w:val="28"/>
        </w:rPr>
        <w:t>локальное поле этой локации. Каждая локация имеет в себя ловушку (это событие не обозначается на карте) дополнительный квест и основной квест. Локация считается завершённой при прохождении основного квеста.</w:t>
      </w:r>
      <w:r w:rsidR="000F20E6">
        <w:rPr>
          <w:rFonts w:ascii="Times New Roman" w:hAnsi="Times New Roman" w:cs="Times New Roman"/>
          <w:sz w:val="28"/>
          <w:szCs w:val="28"/>
        </w:rPr>
        <w:t xml:space="preserve"> При входе на клетку с событием появляется его описание, а также варианты возможных решений, которые влияют на параметры игрока.</w:t>
      </w:r>
    </w:p>
    <w:p w:rsidR="0037054A" w:rsidRDefault="000F20E6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считается завершённой при прохождении всех локаций</w:t>
      </w:r>
      <w:r w:rsidR="00E47ED4">
        <w:rPr>
          <w:rFonts w:ascii="Times New Roman" w:hAnsi="Times New Roman" w:cs="Times New Roman"/>
          <w:sz w:val="28"/>
          <w:szCs w:val="28"/>
        </w:rPr>
        <w:t xml:space="preserve"> или в случае смерти (она наступает в случае если параметр жизни или энергии игрока упадёт до 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ED4" w:rsidRDefault="00E47ED4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7ED4" w:rsidRDefault="00E47ED4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7ED4" w:rsidRDefault="00E47ED4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7ED4" w:rsidRDefault="00E47ED4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7ED4" w:rsidRDefault="00E47ED4" w:rsidP="00E864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7ED4" w:rsidRDefault="00E47ED4" w:rsidP="00E47ED4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Внешний вид игры</w:t>
      </w:r>
    </w:p>
    <w:p w:rsidR="00E47ED4" w:rsidRDefault="00E47ED4" w:rsidP="00E47E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7ED4">
        <w:rPr>
          <w:rFonts w:ascii="Times New Roman" w:hAnsi="Times New Roman" w:cs="Times New Roman"/>
          <w:sz w:val="28"/>
          <w:szCs w:val="28"/>
        </w:rPr>
        <w:t>Главное поле для передвижения между локациями представлено на рисунке 1</w:t>
      </w:r>
    </w:p>
    <w:p w:rsidR="00E47ED4" w:rsidRDefault="00E47ED4" w:rsidP="00E47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10B0A" wp14:editId="561714A3">
            <wp:extent cx="5940425" cy="3733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D4" w:rsidRDefault="00E47ED4" w:rsidP="00E47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– Внешний вид поля для перемещения между локациями</w:t>
      </w:r>
    </w:p>
    <w:p w:rsidR="00E47ED4" w:rsidRDefault="00E47ED4" w:rsidP="00E47E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Внешний вид игры при входе в локацию представлен на рисунке 2</w:t>
      </w:r>
    </w:p>
    <w:p w:rsidR="00E47ED4" w:rsidRDefault="00E47ED4" w:rsidP="00E47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AE48F" wp14:editId="195266CA">
            <wp:extent cx="5124717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11" cy="32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D4" w:rsidRDefault="00E47ED4" w:rsidP="00E47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 – Внешний вид поля локации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локаций</w:t>
      </w:r>
    </w:p>
    <w:p w:rsidR="00C77A0D" w:rsidRP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все доступные локации и их описание в игре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Сумрачный лес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вами растирается огромный сумрачный лес, овеянный за века своего существования множеством мифов и легенд. Главной из этих легенд по праву можно считать историю о волшебных грибах, растущих на одной из центральных полянок. Если верить легендам, то эти грибы легко излечат раны, а также помогут привлечь вдохновение, ну и за такие чудесные свойства их конечно можно дорого продать. </w:t>
      </w:r>
    </w:p>
    <w:p w:rsidR="00C77A0D" w:rsidRP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этих лесах так же водятся ведьмы, к которым тоже не мешало бы заглянуть. Но в своих путешествиях стоит быть осторожнее, ведь лес кишит волками и прочими опасностями.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Сокровищница дракона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Спокойно вам не сиделось поэтому куда же ещё отправиться как не в логово целого огнедышащего дракона, способного испепелить вас одним своим дыханием, или загрызть в мгновенье ока, или растерзать своими когтями, которые больше вас, и много других «или» которые вы решили не учитывать. Хотя, пожалуй, всё не так плохо, как я описал, ведь дракон спит, а значит если удастся его не разбудить, то получится пробраться к несметным сокровищам незамеченным и забрать столько, сколько позволят карманы. 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сокровищнице 2 зала, ваша цель та, что находится на верхнем этаже. Можете попытаться заглянуть и в нижнюю, но учтите, что дракон спит именно там. И главное помните: ни за что его не разбудите!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Большой город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Кривая дорога приключений привела вас к стенам каменного города. Здесь можно потратить или заработать имеющиеся деньги. В этот город стекаются люди со всего света, поэтому вам точно удастся найти то что вы ищете. </w:t>
      </w:r>
    </w:p>
    <w:p w:rsidR="00C77A0D" w:rsidRP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Ваша цель отправиться на рынок и купить там что-то стоящие, так же можете заглянуть в гостиницу, чтобы восполнить свои силы. Ещё вы слышали о подпольном казино в трущобах, можете попробовать отыскать его.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Логово чародея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Бездумно шатаясь по окрестностям, вы вдруг понимаете, что это никакие не окрестности, а дом местного чародея, и, хотя самого чародея найти не удаётся эта перспектива довольно привлекает вас.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>Твёрдо решив для себя отыскать чародея, вы также решили для себя что если получится, то нужно будет обязательно попробовать заглянуть в его дом, ведь там можно найти много чего интересного и полезного, однако глупо полагать что там нет ловушек. Также гуляя здесь стоит опасаться сада волшебника. Чёрт знает, что он там выращивает.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Деревня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1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Взобравшись на соседний холм перед вами открывается прекрасный вид на близлежащую деревню, в которой вам точно удастся найти приключений или кров на ночь.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41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слышали, что староста этой деревни платит 2 золотые монеты тем, кто отгадает его загадку, также здесь можно посетить </w:t>
      </w:r>
      <w:r w:rsidRPr="00741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постоялый двор,</w:t>
      </w:r>
      <w:r w:rsidRPr="00741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котором вы сможете восстановить силы для новых приключений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Хлебные поля</w:t>
      </w:r>
    </w:p>
    <w:p w:rsidR="00C77A0D" w:rsidRDefault="00C77A0D" w:rsidP="00C77A0D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>Блуждая по просторам, вы натыкаетесь на бесконечные пшеничные поля, здесь находятся мельница и небольшая деревушка фермеров, там вам смогут безвозмездно помочь, однако приняв эту помощь вы начнёте чувствовать, как от вас уходит дух приключений, и начнёте терять вдохновение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</w:p>
    <w:p w:rsidR="00C77A0D" w:rsidRDefault="00C77A0D" w:rsidP="00C77A0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Эльфийское озеро</w:t>
      </w:r>
    </w:p>
    <w:p w:rsid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 дня вы уже шатаетесь по темнолесью, но ваши блуждания не напрасны. Вы ищите таинственный пруд, если верить легендам, то рядом с ним находится поселение эльфов. </w:t>
      </w:r>
    </w:p>
    <w:p w:rsidR="00C77A0D" w:rsidRPr="00C77A0D" w:rsidRDefault="00C77A0D" w:rsidP="00C77A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32"/>
        </w:rPr>
        <w:t>Вашей главной целью является посещение их королевы, однако можно заглянуть и в пещеру где находится эльфийский дозор. Но в своих передвижениях нужно быть осторожней, ведь тут водятся морские черти</w:t>
      </w:r>
    </w:p>
    <w:sectPr w:rsidR="00C77A0D" w:rsidRPr="00C7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3A"/>
    <w:rsid w:val="000F20E6"/>
    <w:rsid w:val="0022653A"/>
    <w:rsid w:val="002C5DC0"/>
    <w:rsid w:val="0037054A"/>
    <w:rsid w:val="00C55DB7"/>
    <w:rsid w:val="00C77A0D"/>
    <w:rsid w:val="00D26405"/>
    <w:rsid w:val="00E47ED4"/>
    <w:rsid w:val="00E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3CF3"/>
  <w15:chartTrackingRefBased/>
  <w15:docId w15:val="{DBE8824D-2D82-4E5C-858A-3548276E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2024-02-25T14:14:00Z</dcterms:created>
  <dcterms:modified xsi:type="dcterms:W3CDTF">2024-02-25T19:15:00Z</dcterms:modified>
</cp:coreProperties>
</file>