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tienes la historia y perfil de un ejecutivo de alto impacto, diseñado para reflejar los desafíos corporativos modernos, el liderazgo empático y el éxito sostenible.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Perfil Ejecutivo: Valeria Ríos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Chief Operating &amp; Transformation Officer (COTO)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Aetheris Global Solutions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Tecnología y Transformación Digital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Ubicación: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Ciudad de México / Miami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Resumen del Perfil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Valeria Ríos es una ejecutiva con más de 18 años de trayectoria liderando procesos de reestructuración operativa, expansión internacional y adopción de tecnologías emergentes en multinacionales de América Latina y Norteamérica. Reconocida por su enfoque centrado en las personas para gestionar el cambio, ha liderado equipos de más de 1,500 colaboradores y gestionado presupuestos superiores a los $250 millones de dólares.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Competencias Clave y Fortalezas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Visión Estratégica y Escalabilidad: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Capacidad para transformar modelos de negocio tradicionales en plataformas operativas digitales sostenibles.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Gestión del Cambio Organizacional: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Especialista en integrar culturas corporativas tras fusiones y adquisiciones (M&amp;A).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Liderazgo Humano e Inclusivo: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Defensora activa del desarrollo de talento interno y la diversidad en equipos directivos.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Toma de Decisiones basada en Datos: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Experta en la implementación de analítica avanzada y automatización para la optimización de procesos.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Historia de Vida y Trayectoria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Los Inicios: Rigor Analítico y Curiosidad (2008 – 2014)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Nacida en Bogotá, Colombia, Valeria estudió Ingeniería Industrial y completó un Máster en Finanzas. Inició su carrera en una importante firma de consultoría estratégica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McKinsey &amp; Company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donde desarrolló una disciplina analítica rigurosa. Durante sus primeros años, se destacó por su capacidad para identificar ineficiencias en cadenas de suministro complejas en sectores de consumo masivo.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El Gran Reto: Gestión de Crisis y Giro Estratégico (2015 – 2019)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2015, fue contratada como Directora de Operaciones para la división latinoamericana de una firma de logística tradicional. Ante la irrupción del comercio electrónico y la amenaza de perder cuota de mercado, Valeria lideró la digitalización completa del sistema de entregas de la empresa.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“El desafío no fue la tecnología, sino lograr que un equipo con 20 años haciendo las cosas de una manera perdiera el miedo a la automatización y la viera como un aliado.”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Bajo su liderazgo, la empresa redujo los tiempos de entrega en un 40% y mejoró el índice de satisfacción del cliente (NPS) en 25 puntos, lo que le valió su ascenso a Vicepresidenta Regional.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Consolidación y Liderazgo de Alto Impacto (2020 – Presente)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2021, asumió el rol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Chief Operating &amp; Transformation Officer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Aetheris Global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una firma de soluciones tecnológicas B2B. Sus principales logros en esta etapa incluyen: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Integración Post-Fusión: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Diseñó la arquitectura operativa tras la adquisición de dos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startups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tecnológicas, unificando tres culturas corporativas distintas sin perder talento clave.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Innovación Sostenible: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Redujo la huella de carbono de la infraestructura de centros de datos de la compañía en un 35% mediante el uso de energías limpias y optimización en la nube.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Mentoría y Programas de Retención: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Creó la iniciativa interna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Líderes del Mañana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logrando que el 45% de los cargos directivos intermedios fueran ocupados por promociones internas.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Filosofía de Liderazgo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"Resultados con Propósito":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métricos financieros son una consecuencia natural de una cultura organizacional sana, no el único fin.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Empatía Estratégica: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Escuchar activamente a las líneas operativas antes de diseñar estrategias en la mesa directiva.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Resiliencia Adaptativa: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Abrazar la incertidumbre como el estado natural de los negocios modernos y preparar a los equipos para pivotar con agilidad.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