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jc w:val="center"/>
      </w:pPr>
      <w:r>
        <w:rPr>
          <w:rFonts w:ascii="Calibri" w:cs="Calibri" w:eastAsia="Calibri" w:hAnsi="Calibri"/>
          <w:b/>
          <w:bCs/>
          <w:caps/>
          <w:color w:val="C98A2C"/>
          <w:sz w:val="22"/>
          <w:szCs w:val="22"/>
        </w:rPr>
        <w:t xml:space="preserve">UNEWEB · SERIE EDUCACIÓN DIGITAL</w:t>
      </w:r>
    </w:p>
    <w:p>
      <w:pPr>
        <w:spacing w:after="200" w:before="200"/>
        <w:jc w:val="center"/>
      </w:pPr>
      <w:r>
        <w:rPr>
          <w:rFonts w:ascii="Calibri" w:cs="Calibri" w:eastAsia="Calibri" w:hAnsi="Calibri"/>
          <w:b/>
          <w:bCs/>
          <w:color w:val="1F3A5F"/>
          <w:sz w:val="56"/>
          <w:szCs w:val="56"/>
        </w:rPr>
        <w:t xml:space="preserve">Alfabetización de</w:t>
      </w:r>
    </w:p>
    <w:p>
      <w:pPr>
        <w:spacing w:after="200"/>
        <w:jc w:val="center"/>
      </w:pPr>
      <w:r>
        <w:rPr>
          <w:rFonts w:ascii="Calibri" w:cs="Calibri" w:eastAsia="Calibri" w:hAnsi="Calibri"/>
          <w:b/>
          <w:bCs/>
          <w:color w:val="1F3A5F"/>
          <w:sz w:val="56"/>
          <w:szCs w:val="56"/>
        </w:rPr>
        <w:t xml:space="preserve">adultos mayores</w:t>
      </w:r>
    </w:p>
    <w:p>
      <w:pPr>
        <w:spacing w:after="500"/>
        <w:jc w:val="center"/>
      </w:pPr>
      <w:r>
        <w:rPr>
          <w:rFonts w:ascii="Calibri" w:cs="Calibri" w:eastAsia="Calibri" w:hAnsi="Calibri"/>
          <w:b/>
          <w:bCs/>
          <w:color w:val="2E7D6B"/>
          <w:sz w:val="40"/>
          <w:szCs w:val="40"/>
        </w:rPr>
        <w:t xml:space="preserve">para el uso de la Inteligencia Artificial</w:t>
      </w:r>
    </w:p>
    <w:p>
      <w:pPr>
        <w:pBdr>
          <w:top w:val="single" w:color="C98A2C" w:sz="8" w:space="10"/>
        </w:pBdr>
        <w:spacing w:after="100"/>
        <w:jc w:val="center"/>
      </w:pPr>
    </w:p>
    <w:p>
      <w:pPr>
        <w:spacing w:before="400"/>
        <w:jc w:val="center"/>
      </w:pPr>
      <w:r>
        <w:rPr>
          <w:rFonts w:ascii="Calibri" w:cs="Calibri" w:eastAsia="Calibri" w:hAnsi="Calibri"/>
          <w:i/>
          <w:iCs/>
          <w:color w:val="6B6B6B"/>
          <w:sz w:val="26"/>
          <w:szCs w:val="26"/>
        </w:rPr>
        <w:t xml:space="preserve">Una guía sencilla, cercana y sin tecnicismos</w:t>
      </w:r>
    </w:p>
    <w:p>
      <w:pPr>
        <w:spacing w:before="40"/>
        <w:jc w:val="center"/>
      </w:pPr>
      <w:r>
        <w:rPr>
          <w:rFonts w:ascii="Calibri" w:cs="Calibri" w:eastAsia="Calibri" w:hAnsi="Calibri"/>
          <w:i/>
          <w:iCs/>
          <w:color w:val="6B6B6B"/>
          <w:sz w:val="26"/>
          <w:szCs w:val="26"/>
        </w:rPr>
        <w:t xml:space="preserve">para dar los primeros pasos con confianza</w:t>
      </w:r>
    </w:p>
    <w:p>
      <w:pPr>
        <w:spacing w:before="2400"/>
      </w:pPr>
    </w:p>
    <w:p>
      <w:pPr>
        <w:jc w:val="center"/>
      </w:pPr>
      <w:r>
        <w:rPr>
          <w:rFonts w:ascii="Calibri" w:cs="Calibri" w:eastAsia="Calibri" w:hAnsi="Calibri"/>
          <w:color w:val="6B6B6B"/>
          <w:sz w:val="18"/>
          <w:szCs w:val="18"/>
        </w:rPr>
        <w:t xml:space="preserve">Material didáctico para talleres de alfabetización digital</w:t>
      </w:r>
    </w:p>
    <w:p>
      <w:r>
        <w:br w:type="page"/>
      </w:r>
    </w:p>
    <w:p>
      <w:pPr>
        <w:spacing w:after="3000"/>
      </w:pPr>
    </w:p>
    <w:p>
      <w:pPr>
        <w:spacing w:after="200" w:line="300"/>
        <w:jc w:val="both"/>
      </w:pPr>
      <w:r>
        <w:rPr>
          <w:rFonts w:ascii="Calibri" w:cs="Calibri" w:eastAsia="Calibri" w:hAnsi="Calibri"/>
          <w:b/>
          <w:bCs/>
          <w:color w:val="1F3A5F"/>
          <w:sz w:val="24"/>
          <w:szCs w:val="24"/>
        </w:rPr>
        <w:t xml:space="preserve">Alfabetización de adultos mayores para el uso de la IA</w:t>
      </w:r>
    </w:p>
    <w:p>
      <w:pPr>
        <w:spacing w:after="80"/>
      </w:pPr>
    </w:p>
    <w:p>
      <w:pPr>
        <w:spacing w:after="200" w:line="300"/>
        <w:jc w:val="both"/>
      </w:pPr>
      <w:r>
        <w:rPr>
          <w:rFonts w:ascii="Calibri" w:cs="Calibri" w:eastAsia="Calibri" w:hAnsi="Calibri"/>
          <w:color w:val="2B2B2B"/>
          <w:sz w:val="22"/>
          <w:szCs w:val="22"/>
        </w:rPr>
        <w:t xml:space="preserve">Primera edición digital · 2026</w:t>
      </w:r>
    </w:p>
    <w:p>
      <w:pPr>
        <w:spacing w:after="200" w:line="300"/>
        <w:jc w:val="both"/>
      </w:pPr>
      <w:r>
        <w:rPr>
          <w:rFonts w:ascii="Calibri" w:cs="Calibri" w:eastAsia="Calibri" w:hAnsi="Calibri"/>
          <w:color w:val="2B2B2B"/>
          <w:sz w:val="22"/>
          <w:szCs w:val="22"/>
        </w:rPr>
        <w:t xml:space="preserve">Material elaborado con fines educativos para talleres de alfabetización digital dirigidos a personas mayores.</w:t>
      </w:r>
    </w:p>
    <w:p>
      <w:pPr>
        <w:spacing w:after="160"/>
      </w:pPr>
    </w:p>
    <w:p>
      <w:pPr>
        <w:spacing w:after="200" w:line="300"/>
        <w:jc w:val="both"/>
      </w:pPr>
      <w:r>
        <w:rPr>
          <w:rFonts w:ascii="Calibri" w:cs="Calibri" w:eastAsia="Calibri" w:hAnsi="Calibri"/>
          <w:color w:val="2B2B2B"/>
          <w:sz w:val="22"/>
          <w:szCs w:val="22"/>
        </w:rPr>
        <w:t xml:space="preserve">Este eBook puede reproducirse y adaptarse libremente para uso educativo y comunitario, citando la fuente original.</w:t>
      </w:r>
    </w:p>
    <w:p>
      <w:pPr>
        <w:spacing w:after="160"/>
      </w:pPr>
    </w:p>
    <w:p>
      <w:pPr>
        <w:spacing w:after="200" w:line="300"/>
        <w:jc w:val="both"/>
      </w:pPr>
      <w:r>
        <w:rPr>
          <w:rFonts w:ascii="Calibri" w:cs="Calibri" w:eastAsia="Calibri" w:hAnsi="Calibri"/>
          <w:color w:val="2B2B2B"/>
          <w:sz w:val="22"/>
          <w:szCs w:val="22"/>
        </w:rPr>
        <w:t xml:space="preserve">Diseñado para leerse con calma, en letra grande y con ejemplos de la vida diaria — no requiere conocimientos previos de tecnología.</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8A2C" w:sz="12" w:space="6"/>
        </w:pBdr>
        <w:spacing w:after="240" w:before="480"/>
      </w:pPr>
      <w:r>
        <w:rPr>
          <w:rFonts w:ascii="Calibri" w:cs="Calibri" w:eastAsia="Calibri" w:hAnsi="Calibri"/>
          <w:b/>
          <w:bCs/>
          <w:color w:val="1F3A5F"/>
          <w:sz w:val="36"/>
          <w:szCs w:val="36"/>
        </w:rPr>
        <w:t xml:space="preserve">Índice</w:t>
      </w:r>
    </w:p>
    <w:p>
      <w:pPr>
        <w:tabs>
          <w:tab w:val="right" w:pos="9350" w:leader="dot"/>
        </w:tabs>
        <w:spacing w:after="200"/>
      </w:pPr>
      <w:r>
        <w:rPr>
          <w:rFonts w:ascii="Calibri" w:cs="Calibri" w:eastAsia="Calibri" w:hAnsi="Calibri"/>
          <w:b/>
          <w:bCs/>
          <w:color w:val="1F3A5F"/>
          <w:sz w:val="23"/>
          <w:szCs w:val="23"/>
        </w:rPr>
        <w:t xml:space="preserve">Cómo usar este libro</w:t>
      </w:r>
      <w:r>
        <w:rPr>
          <w:rFonts w:ascii="Calibri" w:cs="Calibri" w:eastAsia="Calibri" w:hAnsi="Calibri"/>
          <w:color w:val="6B6B6B"/>
          <w:sz w:val="21"/>
          <w:szCs w:val="21"/>
        </w:rPr>
        <w:ptab w:alignment="right" w:relativeTo="margin" w:leader="dot"/>
      </w:r>
      <w:r>
        <w:rPr>
          <w:rFonts w:ascii="Calibri" w:cs="Calibri" w:eastAsia="Calibri" w:hAnsi="Calibri"/>
          <w:color w:val="6B6B6B"/>
          <w:sz w:val="21"/>
          <w:szCs w:val="21"/>
        </w:rPr>
        <w:t xml:space="preserve">1</w:t>
      </w:r>
    </w:p>
    <w:p>
      <w:pPr>
        <w:tabs>
          <w:tab w:val="right" w:pos="9350" w:leader="dot"/>
        </w:tabs>
        <w:spacing w:after="200"/>
      </w:pPr>
      <w:r>
        <w:rPr>
          <w:rFonts w:ascii="Calibri" w:cs="Calibri" w:eastAsia="Calibri" w:hAnsi="Calibri"/>
          <w:b/>
          <w:bCs/>
          <w:color w:val="1F3A5F"/>
          <w:sz w:val="23"/>
          <w:szCs w:val="23"/>
        </w:rPr>
        <w:t xml:space="preserve">Introducción</w:t>
      </w:r>
      <w:r>
        <w:rPr>
          <w:rFonts w:ascii="Calibri" w:cs="Calibri" w:eastAsia="Calibri" w:hAnsi="Calibri"/>
          <w:color w:val="6B6B6B"/>
          <w:sz w:val="21"/>
          <w:szCs w:val="21"/>
        </w:rPr>
        <w:ptab w:alignment="right" w:relativeTo="margin" w:leader="dot"/>
      </w:r>
      <w:r>
        <w:rPr>
          <w:rFonts w:ascii="Calibri" w:cs="Calibri" w:eastAsia="Calibri" w:hAnsi="Calibri"/>
          <w:color w:val="6B6B6B"/>
          <w:sz w:val="21"/>
          <w:szCs w:val="21"/>
        </w:rPr>
        <w:t xml:space="preserve">2</w:t>
      </w:r>
    </w:p>
    <w:p>
      <w:pPr>
        <w:tabs>
          <w:tab w:val="right" w:pos="9350" w:leader="dot"/>
        </w:tabs>
        <w:spacing w:after="200"/>
      </w:pPr>
      <w:r>
        <w:rPr>
          <w:rFonts w:ascii="Calibri" w:cs="Calibri" w:eastAsia="Calibri" w:hAnsi="Calibri"/>
          <w:b/>
          <w:bCs/>
          <w:color w:val="1F3A5F"/>
          <w:sz w:val="23"/>
          <w:szCs w:val="23"/>
        </w:rPr>
        <w:t xml:space="preserve">Capítulo 1 · ¿Qué es la Inteligencia Artificial?</w:t>
      </w:r>
      <w:r>
        <w:rPr>
          <w:rFonts w:ascii="Calibri" w:cs="Calibri" w:eastAsia="Calibri" w:hAnsi="Calibri"/>
          <w:color w:val="6B6B6B"/>
          <w:sz w:val="21"/>
          <w:szCs w:val="21"/>
        </w:rPr>
        <w:ptab w:alignment="right" w:relativeTo="margin" w:leader="dot"/>
      </w:r>
      <w:r>
        <w:rPr>
          <w:rFonts w:ascii="Calibri" w:cs="Calibri" w:eastAsia="Calibri" w:hAnsi="Calibri"/>
          <w:color w:val="6B6B6B"/>
          <w:sz w:val="21"/>
          <w:szCs w:val="21"/>
        </w:rPr>
        <w:t xml:space="preserve">3</w:t>
      </w:r>
    </w:p>
    <w:p>
      <w:pPr>
        <w:tabs>
          <w:tab w:val="right" w:pos="9350" w:leader="dot"/>
        </w:tabs>
        <w:spacing w:after="200"/>
      </w:pPr>
      <w:r>
        <w:rPr>
          <w:rFonts w:ascii="Calibri" w:cs="Calibri" w:eastAsia="Calibri" w:hAnsi="Calibri"/>
          <w:b/>
          <w:bCs/>
          <w:color w:val="1F3A5F"/>
          <w:sz w:val="23"/>
          <w:szCs w:val="23"/>
        </w:rPr>
        <w:t xml:space="preserve">Capítulo 2 · Mitos y miedos comunes sobre la IA</w:t>
      </w:r>
      <w:r>
        <w:rPr>
          <w:rFonts w:ascii="Calibri" w:cs="Calibri" w:eastAsia="Calibri" w:hAnsi="Calibri"/>
          <w:color w:val="6B6B6B"/>
          <w:sz w:val="21"/>
          <w:szCs w:val="21"/>
        </w:rPr>
        <w:ptab w:alignment="right" w:relativeTo="margin" w:leader="dot"/>
      </w:r>
      <w:r>
        <w:rPr>
          <w:rFonts w:ascii="Calibri" w:cs="Calibri" w:eastAsia="Calibri" w:hAnsi="Calibri"/>
          <w:color w:val="6B6B6B"/>
          <w:sz w:val="21"/>
          <w:szCs w:val="21"/>
        </w:rPr>
        <w:t xml:space="preserve">5</w:t>
      </w:r>
    </w:p>
    <w:p>
      <w:pPr>
        <w:tabs>
          <w:tab w:val="right" w:pos="9350" w:leader="dot"/>
        </w:tabs>
        <w:spacing w:after="200"/>
      </w:pPr>
      <w:r>
        <w:rPr>
          <w:rFonts w:ascii="Calibri" w:cs="Calibri" w:eastAsia="Calibri" w:hAnsi="Calibri"/>
          <w:b/>
          <w:bCs/>
          <w:color w:val="1F3A5F"/>
          <w:sz w:val="23"/>
          <w:szCs w:val="23"/>
        </w:rPr>
        <w:t xml:space="preserve">Capítulo 3 · Preparando el terreno: dispositivos y conceptos básicos</w:t>
      </w:r>
      <w:r>
        <w:rPr>
          <w:rFonts w:ascii="Calibri" w:cs="Calibri" w:eastAsia="Calibri" w:hAnsi="Calibri"/>
          <w:color w:val="6B6B6B"/>
          <w:sz w:val="21"/>
          <w:szCs w:val="21"/>
        </w:rPr>
        <w:ptab w:alignment="right" w:relativeTo="margin" w:leader="dot"/>
      </w:r>
      <w:r>
        <w:rPr>
          <w:rFonts w:ascii="Calibri" w:cs="Calibri" w:eastAsia="Calibri" w:hAnsi="Calibri"/>
          <w:color w:val="6B6B6B"/>
          <w:sz w:val="21"/>
          <w:szCs w:val="21"/>
        </w:rPr>
        <w:t xml:space="preserve">6</w:t>
      </w:r>
    </w:p>
    <w:p>
      <w:pPr>
        <w:tabs>
          <w:tab w:val="right" w:pos="9350" w:leader="dot"/>
        </w:tabs>
        <w:spacing w:after="200"/>
      </w:pPr>
      <w:r>
        <w:rPr>
          <w:rFonts w:ascii="Calibri" w:cs="Calibri" w:eastAsia="Calibri" w:hAnsi="Calibri"/>
          <w:b/>
          <w:bCs/>
          <w:color w:val="1F3A5F"/>
          <w:sz w:val="23"/>
          <w:szCs w:val="23"/>
        </w:rPr>
        <w:t xml:space="preserve">Capítulo 4 · Asistentes de voz e IA en la vida diaria</w:t>
      </w:r>
      <w:r>
        <w:rPr>
          <w:rFonts w:ascii="Calibri" w:cs="Calibri" w:eastAsia="Calibri" w:hAnsi="Calibri"/>
          <w:color w:val="6B6B6B"/>
          <w:sz w:val="21"/>
          <w:szCs w:val="21"/>
        </w:rPr>
        <w:ptab w:alignment="right" w:relativeTo="margin" w:leader="dot"/>
      </w:r>
      <w:r>
        <w:rPr>
          <w:rFonts w:ascii="Calibri" w:cs="Calibri" w:eastAsia="Calibri" w:hAnsi="Calibri"/>
          <w:color w:val="6B6B6B"/>
          <w:sz w:val="21"/>
          <w:szCs w:val="21"/>
        </w:rPr>
        <w:t xml:space="preserve">7</w:t>
      </w:r>
    </w:p>
    <w:p>
      <w:pPr>
        <w:tabs>
          <w:tab w:val="right" w:pos="9350" w:leader="dot"/>
        </w:tabs>
        <w:spacing w:after="200"/>
      </w:pPr>
      <w:r>
        <w:rPr>
          <w:rFonts w:ascii="Calibri" w:cs="Calibri" w:eastAsia="Calibri" w:hAnsi="Calibri"/>
          <w:b/>
          <w:bCs/>
          <w:color w:val="1F3A5F"/>
          <w:sz w:val="23"/>
          <w:szCs w:val="23"/>
        </w:rPr>
        <w:t xml:space="preserve">Capítulo 5 · Conversando con un chatbot de IA, paso a paso</w:t>
      </w:r>
      <w:r>
        <w:rPr>
          <w:rFonts w:ascii="Calibri" w:cs="Calibri" w:eastAsia="Calibri" w:hAnsi="Calibri"/>
          <w:color w:val="6B6B6B"/>
          <w:sz w:val="21"/>
          <w:szCs w:val="21"/>
        </w:rPr>
        <w:ptab w:alignment="right" w:relativeTo="margin" w:leader="dot"/>
      </w:r>
      <w:r>
        <w:rPr>
          <w:rFonts w:ascii="Calibri" w:cs="Calibri" w:eastAsia="Calibri" w:hAnsi="Calibri"/>
          <w:color w:val="6B6B6B"/>
          <w:sz w:val="21"/>
          <w:szCs w:val="21"/>
        </w:rPr>
        <w:t xml:space="preserve">8</w:t>
      </w:r>
    </w:p>
    <w:p>
      <w:pPr>
        <w:tabs>
          <w:tab w:val="right" w:pos="9350" w:leader="dot"/>
        </w:tabs>
        <w:spacing w:after="200"/>
      </w:pPr>
      <w:r>
        <w:rPr>
          <w:rFonts w:ascii="Calibri" w:cs="Calibri" w:eastAsia="Calibri" w:hAnsi="Calibri"/>
          <w:b/>
          <w:bCs/>
          <w:color w:val="1F3A5F"/>
          <w:sz w:val="23"/>
          <w:szCs w:val="23"/>
        </w:rPr>
        <w:t xml:space="preserve">Capítulo 6 · IA para la salud y el bienestar</w:t>
      </w:r>
      <w:r>
        <w:rPr>
          <w:rFonts w:ascii="Calibri" w:cs="Calibri" w:eastAsia="Calibri" w:hAnsi="Calibri"/>
          <w:color w:val="6B6B6B"/>
          <w:sz w:val="21"/>
          <w:szCs w:val="21"/>
        </w:rPr>
        <w:ptab w:alignment="right" w:relativeTo="margin" w:leader="dot"/>
      </w:r>
      <w:r>
        <w:rPr>
          <w:rFonts w:ascii="Calibri" w:cs="Calibri" w:eastAsia="Calibri" w:hAnsi="Calibri"/>
          <w:color w:val="6B6B6B"/>
          <w:sz w:val="21"/>
          <w:szCs w:val="21"/>
        </w:rPr>
        <w:t xml:space="preserve">9</w:t>
      </w:r>
    </w:p>
    <w:p>
      <w:pPr>
        <w:tabs>
          <w:tab w:val="right" w:pos="9350" w:leader="dot"/>
        </w:tabs>
        <w:spacing w:after="200"/>
      </w:pPr>
      <w:r>
        <w:rPr>
          <w:rFonts w:ascii="Calibri" w:cs="Calibri" w:eastAsia="Calibri" w:hAnsi="Calibri"/>
          <w:b/>
          <w:bCs/>
          <w:color w:val="1F3A5F"/>
          <w:sz w:val="23"/>
          <w:szCs w:val="23"/>
        </w:rPr>
        <w:t xml:space="preserve">Capítulo 7 · Seguridad, privacidad y cómo evitar estafas</w:t>
      </w:r>
      <w:r>
        <w:rPr>
          <w:rFonts w:ascii="Calibri" w:cs="Calibri" w:eastAsia="Calibri" w:hAnsi="Calibri"/>
          <w:color w:val="6B6B6B"/>
          <w:sz w:val="21"/>
          <w:szCs w:val="21"/>
        </w:rPr>
        <w:ptab w:alignment="right" w:relativeTo="margin" w:leader="dot"/>
      </w:r>
      <w:r>
        <w:rPr>
          <w:rFonts w:ascii="Calibri" w:cs="Calibri" w:eastAsia="Calibri" w:hAnsi="Calibri"/>
          <w:color w:val="6B6B6B"/>
          <w:sz w:val="21"/>
          <w:szCs w:val="21"/>
        </w:rPr>
        <w:t xml:space="preserve">10</w:t>
      </w:r>
    </w:p>
    <w:p>
      <w:pPr>
        <w:tabs>
          <w:tab w:val="right" w:pos="9350" w:leader="dot"/>
        </w:tabs>
        <w:spacing w:after="200"/>
      </w:pPr>
      <w:r>
        <w:rPr>
          <w:rFonts w:ascii="Calibri" w:cs="Calibri" w:eastAsia="Calibri" w:hAnsi="Calibri"/>
          <w:b/>
          <w:bCs/>
          <w:color w:val="1F3A5F"/>
          <w:sz w:val="23"/>
          <w:szCs w:val="23"/>
        </w:rPr>
        <w:t xml:space="preserve">Capítulo 8 · Practicando en casa: ejercicios guiados</w:t>
      </w:r>
      <w:r>
        <w:rPr>
          <w:rFonts w:ascii="Calibri" w:cs="Calibri" w:eastAsia="Calibri" w:hAnsi="Calibri"/>
          <w:color w:val="6B6B6B"/>
          <w:sz w:val="21"/>
          <w:szCs w:val="21"/>
        </w:rPr>
        <w:ptab w:alignment="right" w:relativeTo="margin" w:leader="dot"/>
      </w:r>
      <w:r>
        <w:rPr>
          <w:rFonts w:ascii="Calibri" w:cs="Calibri" w:eastAsia="Calibri" w:hAnsi="Calibri"/>
          <w:color w:val="6B6B6B"/>
          <w:sz w:val="21"/>
          <w:szCs w:val="21"/>
        </w:rPr>
        <w:t xml:space="preserve">11</w:t>
      </w:r>
    </w:p>
    <w:p>
      <w:pPr>
        <w:tabs>
          <w:tab w:val="right" w:pos="9350" w:leader="dot"/>
        </w:tabs>
        <w:spacing w:after="200"/>
      </w:pPr>
      <w:r>
        <w:rPr>
          <w:rFonts w:ascii="Calibri" w:cs="Calibri" w:eastAsia="Calibri" w:hAnsi="Calibri"/>
          <w:b/>
          <w:bCs/>
          <w:color w:val="1F3A5F"/>
          <w:sz w:val="23"/>
          <w:szCs w:val="23"/>
        </w:rPr>
        <w:t xml:space="preserve">Glosario</w:t>
      </w:r>
      <w:r>
        <w:rPr>
          <w:rFonts w:ascii="Calibri" w:cs="Calibri" w:eastAsia="Calibri" w:hAnsi="Calibri"/>
          <w:color w:val="6B6B6B"/>
          <w:sz w:val="21"/>
          <w:szCs w:val="21"/>
        </w:rPr>
        <w:ptab w:alignment="right" w:relativeTo="margin" w:leader="dot"/>
      </w:r>
      <w:r>
        <w:rPr>
          <w:rFonts w:ascii="Calibri" w:cs="Calibri" w:eastAsia="Calibri" w:hAnsi="Calibri"/>
          <w:color w:val="6B6B6B"/>
          <w:sz w:val="21"/>
          <w:szCs w:val="21"/>
        </w:rPr>
        <w:t xml:space="preserve">12</w:t>
      </w:r>
    </w:p>
    <w:p>
      <w:pPr>
        <w:tabs>
          <w:tab w:val="right" w:pos="9350" w:leader="dot"/>
        </w:tabs>
        <w:spacing w:after="200"/>
      </w:pPr>
      <w:r>
        <w:rPr>
          <w:rFonts w:ascii="Calibri" w:cs="Calibri" w:eastAsia="Calibri" w:hAnsi="Calibri"/>
          <w:b/>
          <w:bCs/>
          <w:color w:val="1F3A5F"/>
          <w:sz w:val="23"/>
          <w:szCs w:val="23"/>
        </w:rPr>
        <w:t xml:space="preserve">Palabras finales</w:t>
      </w:r>
      <w:r>
        <w:rPr>
          <w:rFonts w:ascii="Calibri" w:cs="Calibri" w:eastAsia="Calibri" w:hAnsi="Calibri"/>
          <w:color w:val="6B6B6B"/>
          <w:sz w:val="21"/>
          <w:szCs w:val="21"/>
        </w:rPr>
        <w:ptab w:alignment="right" w:relativeTo="margin" w:leader="dot"/>
      </w:r>
      <w:r>
        <w:rPr>
          <w:rFonts w:ascii="Calibri" w:cs="Calibri" w:eastAsia="Calibri" w:hAnsi="Calibri"/>
          <w:color w:val="6B6B6B"/>
          <w:sz w:val="21"/>
          <w:szCs w:val="21"/>
        </w:rPr>
        <w:t xml:space="preserve">13</w:t>
      </w:r>
    </w:p>
    <w:p>
      <w:r>
        <w:br w:type="page"/>
      </w:r>
    </w:p>
    <w:p>
      <w:pPr>
        <w:sectPr>
          <w:headerReference w:type="default" r:id="rId7"/>
          <w:footerReference w:type="default" r:id="rId8"/>
          <w:pgSz w:w="12240" w:h="15840" w:orient="portrait"/>
          <w:pgMar w:top="1440" w:right="1440" w:bottom="1440" w:left="1440" w:header="708" w:footer="708" w:gutter="0"/>
          <w:pgNumType w:start="1" w:fmt="lowerRoman"/>
          <w:docGrid w:linePitch="360"/>
        </w:sectPr>
      </w:pPr>
    </w:p>
    <w:p>
      <w:pPr>
        <w:pStyle w:val="Heading1"/>
        <w:pBdr>
          <w:bottom w:val="single" w:color="C98A2C" w:sz="12" w:space="6"/>
        </w:pBdr>
        <w:spacing w:after="240" w:before="480"/>
      </w:pPr>
      <w:r>
        <w:rPr>
          <w:rFonts w:ascii="Calibri" w:cs="Calibri" w:eastAsia="Calibri" w:hAnsi="Calibri"/>
          <w:b/>
          <w:bCs/>
          <w:color w:val="1F3A5F"/>
          <w:sz w:val="36"/>
          <w:szCs w:val="36"/>
        </w:rPr>
        <w:t xml:space="preserve">Cómo usar este libro</w:t>
      </w:r>
    </w:p>
    <w:p>
      <w:pPr>
        <w:spacing w:after="200" w:line="300"/>
        <w:jc w:val="both"/>
      </w:pPr>
      <w:r>
        <w:rPr>
          <w:rFonts w:ascii="Calibri" w:cs="Calibri" w:eastAsia="Calibri" w:hAnsi="Calibri"/>
          <w:color w:val="2B2B2B"/>
          <w:sz w:val="22"/>
          <w:szCs w:val="22"/>
        </w:rPr>
        <w:t xml:space="preserve">Este eBook está pensado para acompañarte paso a paso, sin prisa. No hace falta leerlo de corrida ni en orden: puedes ir directo al capítulo que más te interese hoy y volver a los demás cuando lo necesites.</w:t>
      </w:r>
    </w:p>
    <w:p>
      <w:pPr>
        <w:pStyle w:val="Heading2"/>
        <w:spacing w:after="160" w:before="320"/>
      </w:pPr>
      <w:r>
        <w:rPr>
          <w:rFonts w:ascii="Calibri" w:cs="Calibri" w:eastAsia="Calibri" w:hAnsi="Calibri"/>
          <w:b/>
          <w:bCs/>
          <w:color w:val="2E7D6B"/>
          <w:sz w:val="26"/>
          <w:szCs w:val="26"/>
        </w:rPr>
        <w:t xml:space="preserve">A lo largo del libro encontrarás:</w:t>
      </w:r>
    </w:p>
    <w:p>
      <w:pPr>
        <w:pStyle w:val="ListParagraph"/>
        <w:numPr>
          <w:ilvl w:val="0"/>
          <w:numId w:val="2"/>
        </w:numPr>
        <w:spacing w:after="120" w:line="280"/>
      </w:pPr>
      <w:r>
        <w:rPr>
          <w:rFonts w:ascii="Calibri" w:cs="Calibri" w:eastAsia="Calibri" w:hAnsi="Calibri"/>
          <w:color w:val="2B2B2B"/>
          <w:sz w:val="22"/>
          <w:szCs w:val="22"/>
        </w:rPr>
        <w:t xml:space="preserve">Explicaciones con palabras sencillas, evitando en lo posible términos técnicos.</w:t>
      </w:r>
    </w:p>
    <w:p>
      <w:pPr>
        <w:pStyle w:val="ListParagraph"/>
        <w:numPr>
          <w:ilvl w:val="0"/>
          <w:numId w:val="2"/>
        </w:numPr>
        <w:spacing w:after="120" w:line="280"/>
      </w:pPr>
      <w:r>
        <w:rPr>
          <w:rFonts w:ascii="Calibri" w:cs="Calibri" w:eastAsia="Calibri" w:hAnsi="Calibri"/>
          <w:color w:val="2B2B2B"/>
          <w:sz w:val="22"/>
          <w:szCs w:val="22"/>
        </w:rPr>
        <w:t xml:space="preserve">Ejemplos tomados de situaciones cotidianas: la salud, la familia, las compras, el ocio.</w:t>
      </w:r>
    </w:p>
    <w:p>
      <w:pPr>
        <w:pStyle w:val="ListParagraph"/>
        <w:numPr>
          <w:ilvl w:val="0"/>
          <w:numId w:val="2"/>
        </w:numPr>
        <w:spacing w:after="120" w:line="280"/>
      </w:pPr>
      <w:r>
        <w:rPr>
          <w:rFonts w:ascii="Calibri" w:cs="Calibri" w:eastAsia="Calibri" w:hAnsi="Calibri"/>
          <w:color w:val="2B2B2B"/>
          <w:sz w:val="22"/>
          <w:szCs w:val="22"/>
        </w:rPr>
        <w:t xml:space="preserve">Recuadros de "Consejo práctico" con ideas para aplicar de inmediato.</w:t>
      </w:r>
    </w:p>
    <w:p>
      <w:pPr>
        <w:pStyle w:val="ListParagraph"/>
        <w:numPr>
          <w:ilvl w:val="0"/>
          <w:numId w:val="2"/>
        </w:numPr>
        <w:spacing w:after="120" w:line="280"/>
      </w:pPr>
      <w:r>
        <w:rPr>
          <w:rFonts w:ascii="Calibri" w:cs="Calibri" w:eastAsia="Calibri" w:hAnsi="Calibri"/>
          <w:color w:val="2B2B2B"/>
          <w:sz w:val="22"/>
          <w:szCs w:val="22"/>
        </w:rPr>
        <w:t xml:space="preserve">Ejercicios guiados al final de cada capítulo para practicar con calma.</w:t>
      </w:r>
    </w:p>
    <w:p>
      <w:pPr>
        <w:pStyle w:val="ListParagraph"/>
        <w:numPr>
          <w:ilvl w:val="0"/>
          <w:numId w:val="2"/>
        </w:numPr>
        <w:spacing w:after="120" w:line="280"/>
      </w:pPr>
      <w:r>
        <w:rPr>
          <w:rFonts w:ascii="Calibri" w:cs="Calibri" w:eastAsia="Calibri" w:hAnsi="Calibri"/>
          <w:color w:val="2B2B2B"/>
          <w:sz w:val="22"/>
          <w:szCs w:val="22"/>
        </w:rPr>
        <w:t xml:space="preserve">Un glosario al final del libro con las palabras nuevas explicadas de forma simple.</w:t>
      </w:r>
    </w:p>
    <w:p>
      <w:pPr>
        <w:spacing w:after="120"/>
      </w:pPr>
    </w:p>
    <w:tbl>
      <w:tblPr>
        <w:tblW w:type="pct" w:w="100%"/>
        <w:tblBorders>
          <w:top w:val="single" w:color="2E7D6B" w:sz="4"/>
          <w:left w:val="single" w:color="2E7D6B" w:sz="4"/>
          <w:bottom w:val="single" w:color="2E7D6B" w:sz="4"/>
          <w:right w:val="single" w:color="2E7D6B" w:sz="4"/>
          <w:insideH w:val="none" w:color="FFFFFF" w:sz="0"/>
          <w:insideV w:val="none" w:color="FFFFFF" w:sz="0"/>
        </w:tblBorders>
      </w:tblPr>
      <w:tblGrid>
        <w:gridCol w:w="9350"/>
      </w:tblGrid>
      <w:tr>
        <w:tc>
          <w:tcPr>
            <w:tcW w:type="pct" w:w="100%"/>
            <w:shd w:fill="F4F1EA" w:color="auto" w:val="clear"/>
            <w:tcMar>
              <w:top w:type="dxa" w:w="160"/>
              <w:left w:type="dxa" w:w="220"/>
              <w:bottom w:type="dxa" w:w="160"/>
              <w:right w:type="dxa" w:w="220"/>
            </w:tcMar>
          </w:tcPr>
          <w:p>
            <w:pPr>
              <w:spacing w:after="80"/>
            </w:pPr>
            <w:r>
              <w:rPr>
                <w:rFonts w:ascii="Calibri" w:cs="Calibri" w:eastAsia="Calibri" w:hAnsi="Calibri"/>
                <w:b/>
                <w:bCs/>
                <w:color w:val="2E7D6B"/>
                <w:sz w:val="22"/>
                <w:szCs w:val="22"/>
              </w:rPr>
              <w:t xml:space="preserve">💡 Antes de empezar</w:t>
            </w:r>
          </w:p>
          <w:p>
            <w:pPr>
              <w:spacing w:after="0" w:line="280"/>
            </w:pPr>
            <w:r>
              <w:rPr>
                <w:rFonts w:ascii="Calibri" w:cs="Calibri" w:eastAsia="Calibri" w:hAnsi="Calibri"/>
                <w:color w:val="2B2B2B"/>
                <w:sz w:val="22"/>
                <w:szCs w:val="22"/>
              </w:rPr>
              <w:t xml:space="preserve">No necesitas memorizar nada. Lo importante es perder el miedo, probar y equivocarte sin preocupación: así se aprende cualquier herramienta nueva, a cualquier edad.</w:t>
            </w:r>
          </w:p>
        </w:tc>
      </w:tr>
    </w:tbl>
    <w:p>
      <w:r>
        <w:br w:type="page"/>
      </w:r>
    </w:p>
    <w:p>
      <w:pPr>
        <w:pStyle w:val="Heading1"/>
        <w:pBdr>
          <w:bottom w:val="single" w:color="C98A2C" w:sz="12" w:space="6"/>
        </w:pBdr>
        <w:spacing w:after="240" w:before="480"/>
      </w:pPr>
      <w:r>
        <w:rPr>
          <w:rFonts w:ascii="Calibri" w:cs="Calibri" w:eastAsia="Calibri" w:hAnsi="Calibri"/>
          <w:b/>
          <w:bCs/>
          <w:color w:val="1F3A5F"/>
          <w:sz w:val="36"/>
          <w:szCs w:val="36"/>
        </w:rPr>
        <w:t xml:space="preserve">Introducción</w:t>
      </w:r>
    </w:p>
    <w:p>
      <w:pPr>
        <w:spacing w:after="200" w:line="300"/>
        <w:jc w:val="both"/>
      </w:pPr>
      <w:r>
        <w:rPr>
          <w:rFonts w:ascii="Calibri" w:cs="Calibri" w:eastAsia="Calibri" w:hAnsi="Calibri"/>
          <w:color w:val="2B2B2B"/>
          <w:sz w:val="22"/>
          <w:szCs w:val="22"/>
        </w:rPr>
        <w:t xml:space="preserve">La inteligencia artificial (IA) ya forma parte de la vida diaria de muchas personas, aunque no siempre se note: aparece cuando el teléfono sugiere una palabra al escribir, cuando una aplicación reconoce una voz, o cuando una tienda recomienda productos según lo que se compró antes.</w:t>
      </w:r>
    </w:p>
    <w:p>
      <w:pPr>
        <w:spacing w:after="200" w:line="300"/>
        <w:jc w:val="both"/>
      </w:pPr>
      <w:r>
        <w:rPr>
          <w:rFonts w:ascii="Calibri" w:cs="Calibri" w:eastAsia="Calibri" w:hAnsi="Calibri"/>
          <w:color w:val="2B2B2B"/>
          <w:sz w:val="22"/>
          <w:szCs w:val="22"/>
        </w:rPr>
        <w:t xml:space="preserve">Para muchas personas mayores, estas herramientas pueden parecer lejanas, complicadas o incluso intimidantes. Es una reacción completamente comprensible: la tecnología cambia rápido, el lenguaje que la rodea es confuso y, muchas veces, nadie se ha tomado el tiempo de explicarla con calma y sin prisa.</w:t>
      </w:r>
    </w:p>
    <w:p>
      <w:pPr>
        <w:spacing w:after="200" w:line="300"/>
        <w:jc w:val="both"/>
      </w:pPr>
      <w:r>
        <w:rPr>
          <w:rFonts w:ascii="Calibri" w:cs="Calibri" w:eastAsia="Calibri" w:hAnsi="Calibri"/>
          <w:color w:val="2B2B2B"/>
          <w:sz w:val="22"/>
          <w:szCs w:val="22"/>
        </w:rPr>
        <w:t xml:space="preserve">Este libro nace con un propósito claro: acercar la inteligencia artificial a las personas mayores de una manera respetuosa, práctica y sin tecnicismos innecesarios. No se trata de convertirse en expertos en tecnología, sino de perder el miedo, entender lo esencial y descubrir cómo estas herramientas pueden ser útiles en la vida cotidiana.</w:t>
      </w:r>
    </w:p>
    <w:p>
      <w:pPr>
        <w:spacing w:after="200" w:line="300"/>
        <w:jc w:val="both"/>
      </w:pPr>
      <w:r>
        <w:rPr>
          <w:rFonts w:ascii="Calibri" w:cs="Calibri" w:eastAsia="Calibri" w:hAnsi="Calibri"/>
          <w:color w:val="2B2B2B"/>
          <w:sz w:val="22"/>
          <w:szCs w:val="22"/>
        </w:rPr>
        <w:t xml:space="preserve">A lo largo de los siguientes capítulos aprenderás qué es la inteligencia artificial en términos sencillos, cómo usar asistentes de voz y aplicaciones de uso diario, cómo comunicarte con un chatbot para resolver dudas, y también cómo protegerte de fraudes y engaños que se aprovechan de la falta de información.</w:t>
      </w:r>
    </w:p>
    <w:p>
      <w:pPr>
        <w:spacing w:after="200" w:line="300"/>
        <w:jc w:val="both"/>
      </w:pPr>
      <w:r>
        <w:rPr>
          <w:rFonts w:ascii="Calibri" w:cs="Calibri" w:eastAsia="Calibri" w:hAnsi="Calibri"/>
          <w:color w:val="2B2B2B"/>
          <w:sz w:val="22"/>
          <w:szCs w:val="22"/>
        </w:rPr>
        <w:t xml:space="preserve">La tecnología no reemplaza el contacto humano, la experiencia ni la sabiduría acumulada con los años. Al contrario: bien utilizada, puede ser una aliada para mantenerse conectado con la familia, cuidar la salud, seguir aprendiendo y disfrutar de mayor independencia.</w:t>
      </w:r>
    </w:p>
    <w:p>
      <w:pPr>
        <w:spacing w:after="120"/>
      </w:pPr>
    </w:p>
    <w:tbl>
      <w:tblPr>
        <w:tblW w:type="pct" w:w="100%"/>
        <w:tblBorders>
          <w:top w:val="single" w:color="2E7D6B" w:sz="4"/>
          <w:left w:val="single" w:color="2E7D6B" w:sz="4"/>
          <w:bottom w:val="single" w:color="2E7D6B" w:sz="4"/>
          <w:right w:val="single" w:color="2E7D6B" w:sz="4"/>
          <w:insideH w:val="none" w:color="FFFFFF" w:sz="0"/>
          <w:insideV w:val="none" w:color="FFFFFF" w:sz="0"/>
        </w:tblBorders>
      </w:tblPr>
      <w:tblGrid>
        <w:gridCol w:w="9350"/>
      </w:tblGrid>
      <w:tr>
        <w:tc>
          <w:tcPr>
            <w:tcW w:type="pct" w:w="100%"/>
            <w:shd w:fill="F4F1EA" w:color="auto" w:val="clear"/>
            <w:tcMar>
              <w:top w:type="dxa" w:w="160"/>
              <w:left w:type="dxa" w:w="220"/>
              <w:bottom w:type="dxa" w:w="160"/>
              <w:right w:type="dxa" w:w="220"/>
            </w:tcMar>
          </w:tcPr>
          <w:p>
            <w:pPr>
              <w:spacing w:after="80"/>
            </w:pPr>
            <w:r>
              <w:rPr>
                <w:rFonts w:ascii="Calibri" w:cs="Calibri" w:eastAsia="Calibri" w:hAnsi="Calibri"/>
                <w:b/>
                <w:bCs/>
                <w:color w:val="2E7D6B"/>
                <w:sz w:val="22"/>
                <w:szCs w:val="22"/>
              </w:rPr>
              <w:t xml:space="preserve">💡 Recuerda</w:t>
            </w:r>
          </w:p>
          <w:p>
            <w:pPr>
              <w:spacing w:after="0" w:line="280"/>
            </w:pPr>
            <w:r>
              <w:rPr>
                <w:rFonts w:ascii="Calibri" w:cs="Calibri" w:eastAsia="Calibri" w:hAnsi="Calibri"/>
                <w:color w:val="2B2B2B"/>
                <w:sz w:val="22"/>
                <w:szCs w:val="22"/>
              </w:rPr>
              <w:t xml:space="preserve">Aprender algo nuevo lleva tiempo a cualquier edad. Cada pequeño avance cuenta, y no hay ninguna pregunta "tonta" cuando se trata de aprender.</w:t>
            </w:r>
          </w:p>
        </w:tc>
      </w:tr>
    </w:tbl>
    <w:p>
      <w:r>
        <w:br w:type="page"/>
      </w:r>
    </w:p>
    <w:p>
      <w:pPr>
        <w:pStyle w:val="Heading1"/>
        <w:pBdr>
          <w:bottom w:val="single" w:color="C98A2C" w:sz="12" w:space="6"/>
        </w:pBdr>
        <w:spacing w:after="240" w:before="480"/>
      </w:pPr>
      <w:r>
        <w:rPr>
          <w:rFonts w:ascii="Calibri" w:cs="Calibri" w:eastAsia="Calibri" w:hAnsi="Calibri"/>
          <w:b/>
          <w:bCs/>
          <w:color w:val="C98A2C"/>
          <w:sz w:val="22"/>
          <w:szCs w:val="22"/>
        </w:rPr>
        <w:t xml:space="preserve">Capítulo 1  ·  </w:t>
      </w:r>
      <w:r>
        <w:rPr>
          <w:rFonts w:ascii="Calibri" w:cs="Calibri" w:eastAsia="Calibri" w:hAnsi="Calibri"/>
          <w:b/>
          <w:bCs/>
          <w:color w:val="1F3A5F"/>
          <w:sz w:val="36"/>
          <w:szCs w:val="36"/>
        </w:rPr>
        <w:t xml:space="preserve">¿Qué es la Inteligencia Artificial?</w:t>
      </w:r>
    </w:p>
    <w:p>
      <w:pPr>
        <w:spacing w:after="200" w:line="300"/>
        <w:jc w:val="both"/>
      </w:pPr>
      <w:r>
        <w:rPr>
          <w:rFonts w:ascii="Calibri" w:cs="Calibri" w:eastAsia="Calibri" w:hAnsi="Calibri"/>
          <w:color w:val="2B2B2B"/>
          <w:sz w:val="22"/>
          <w:szCs w:val="22"/>
        </w:rPr>
        <w:t xml:space="preserve">La inteligencia artificial, o IA, es la capacidad que tienen algunos programas de computadora para realizar tareas que normalmente requerirían inteligencia humana, como reconocer una voz, entender un texto, responder preguntas o sugerir una ruta para llegar a un lugar.</w:t>
      </w:r>
    </w:p>
    <w:p>
      <w:pPr>
        <w:spacing w:after="200" w:line="300"/>
        <w:jc w:val="both"/>
      </w:pPr>
      <w:r>
        <w:rPr>
          <w:rFonts w:ascii="Calibri" w:cs="Calibri" w:eastAsia="Calibri" w:hAnsi="Calibri"/>
          <w:color w:val="2B2B2B"/>
          <w:sz w:val="22"/>
          <w:szCs w:val="22"/>
        </w:rPr>
        <w:t xml:space="preserve">No se trata de robots con vida propia como en las películas de ciencia ficción. En la mayoría de los casos, la IA es simplemente un programa que ha "aprendido" a partir de una enorme cantidad de ejemplos, de la misma forma en que una persona aprende a reconocer rostros o a hablar un idioma a fuerza de práctica y repetición.</w:t>
      </w:r>
    </w:p>
    <w:p>
      <w:pPr>
        <w:pStyle w:val="Heading2"/>
        <w:spacing w:after="160" w:before="320"/>
      </w:pPr>
      <w:r>
        <w:rPr>
          <w:rFonts w:ascii="Calibri" w:cs="Calibri" w:eastAsia="Calibri" w:hAnsi="Calibri"/>
          <w:b/>
          <w:bCs/>
          <w:color w:val="2E7D6B"/>
          <w:sz w:val="26"/>
          <w:szCs w:val="26"/>
        </w:rPr>
        <w:t xml:space="preserve">Ejemplos de IA en la vida diaria</w:t>
      </w:r>
    </w:p>
    <w:p>
      <w:pPr>
        <w:pStyle w:val="ListParagraph"/>
        <w:numPr>
          <w:ilvl w:val="0"/>
          <w:numId w:val="2"/>
        </w:numPr>
        <w:spacing w:after="120" w:line="280"/>
      </w:pPr>
      <w:r>
        <w:rPr>
          <w:rFonts w:ascii="Calibri" w:cs="Calibri" w:eastAsia="Calibri" w:hAnsi="Calibri"/>
          <w:color w:val="2B2B2B"/>
          <w:sz w:val="22"/>
          <w:szCs w:val="22"/>
        </w:rPr>
        <w:t xml:space="preserve">El asistente de voz del teléfono que responde cuando le preguntas la hora o el clima.</w:t>
      </w:r>
    </w:p>
    <w:p>
      <w:pPr>
        <w:pStyle w:val="ListParagraph"/>
        <w:numPr>
          <w:ilvl w:val="0"/>
          <w:numId w:val="2"/>
        </w:numPr>
        <w:spacing w:after="120" w:line="280"/>
      </w:pPr>
      <w:r>
        <w:rPr>
          <w:rFonts w:ascii="Calibri" w:cs="Calibri" w:eastAsia="Calibri" w:hAnsi="Calibri"/>
          <w:color w:val="2B2B2B"/>
          <w:sz w:val="22"/>
          <w:szCs w:val="22"/>
        </w:rPr>
        <w:t xml:space="preserve">Las aplicaciones de mensajería que sugieren la siguiente palabra mientras escribes.</w:t>
      </w:r>
    </w:p>
    <w:p>
      <w:pPr>
        <w:pStyle w:val="ListParagraph"/>
        <w:numPr>
          <w:ilvl w:val="0"/>
          <w:numId w:val="2"/>
        </w:numPr>
        <w:spacing w:after="120" w:line="280"/>
      </w:pPr>
      <w:r>
        <w:rPr>
          <w:rFonts w:ascii="Calibri" w:cs="Calibri" w:eastAsia="Calibri" w:hAnsi="Calibri"/>
          <w:color w:val="2B2B2B"/>
          <w:sz w:val="22"/>
          <w:szCs w:val="22"/>
        </w:rPr>
        <w:t xml:space="preserve">Los sistemas que reconocen tu rostro para desbloquear el teléfono.</w:t>
      </w:r>
    </w:p>
    <w:p>
      <w:pPr>
        <w:pStyle w:val="ListParagraph"/>
        <w:numPr>
          <w:ilvl w:val="0"/>
          <w:numId w:val="2"/>
        </w:numPr>
        <w:spacing w:after="120" w:line="280"/>
      </w:pPr>
      <w:r>
        <w:rPr>
          <w:rFonts w:ascii="Calibri" w:cs="Calibri" w:eastAsia="Calibri" w:hAnsi="Calibri"/>
          <w:color w:val="2B2B2B"/>
          <w:sz w:val="22"/>
          <w:szCs w:val="22"/>
        </w:rPr>
        <w:t xml:space="preserve">Las plataformas que recomiendan películas, música o productos según tus gustos.</w:t>
      </w:r>
    </w:p>
    <w:p>
      <w:pPr>
        <w:pStyle w:val="ListParagraph"/>
        <w:numPr>
          <w:ilvl w:val="0"/>
          <w:numId w:val="2"/>
        </w:numPr>
        <w:spacing w:after="120" w:line="280"/>
      </w:pPr>
      <w:r>
        <w:rPr>
          <w:rFonts w:ascii="Calibri" w:cs="Calibri" w:eastAsia="Calibri" w:hAnsi="Calibri"/>
          <w:color w:val="2B2B2B"/>
          <w:sz w:val="22"/>
          <w:szCs w:val="22"/>
        </w:rPr>
        <w:t xml:space="preserve">Los traductores automáticos que convierten un texto de un idioma a otro en segundos.</w:t>
      </w:r>
    </w:p>
    <w:p>
      <w:pPr>
        <w:pStyle w:val="Heading2"/>
        <w:spacing w:after="160" w:before="320"/>
      </w:pPr>
      <w:r>
        <w:rPr>
          <w:rFonts w:ascii="Calibri" w:cs="Calibri" w:eastAsia="Calibri" w:hAnsi="Calibri"/>
          <w:b/>
          <w:bCs/>
          <w:color w:val="2E7D6B"/>
          <w:sz w:val="26"/>
          <w:szCs w:val="26"/>
        </w:rPr>
        <w:t xml:space="preserve">Lo que la IA puede hacer</w:t>
      </w:r>
    </w:p>
    <w:p>
      <w:pPr>
        <w:spacing w:after="200" w:line="300"/>
        <w:jc w:val="both"/>
      </w:pPr>
      <w:r>
        <w:rPr>
          <w:rFonts w:ascii="Calibri" w:cs="Calibri" w:eastAsia="Calibri" w:hAnsi="Calibri"/>
          <w:color w:val="2B2B2B"/>
          <w:sz w:val="22"/>
          <w:szCs w:val="22"/>
        </w:rPr>
        <w:t xml:space="preserve">La inteligencia artificial puede responder preguntas, redactar textos, traducir idiomas, reconocer imágenes, organizar información y mantener conversaciones parecidas a las que tendrías con otra persona. Todo esto puede resultar muy útil para tareas cotidianas: recordar una cita médica, escribir un mensaje para un nieto, o entender un documento con palabras difíciles.</w:t>
      </w:r>
    </w:p>
    <w:p>
      <w:pPr>
        <w:pStyle w:val="Heading2"/>
        <w:spacing w:after="160" w:before="320"/>
      </w:pPr>
      <w:r>
        <w:rPr>
          <w:rFonts w:ascii="Calibri" w:cs="Calibri" w:eastAsia="Calibri" w:hAnsi="Calibri"/>
          <w:b/>
          <w:bCs/>
          <w:color w:val="2E7D6B"/>
          <w:sz w:val="26"/>
          <w:szCs w:val="26"/>
        </w:rPr>
        <w:t xml:space="preserve">Lo que la IA no puede hacer</w:t>
      </w:r>
    </w:p>
    <w:p>
      <w:pPr>
        <w:spacing w:after="200" w:line="300"/>
        <w:jc w:val="both"/>
      </w:pPr>
      <w:r>
        <w:rPr>
          <w:rFonts w:ascii="Calibri" w:cs="Calibri" w:eastAsia="Calibri" w:hAnsi="Calibri"/>
          <w:color w:val="2B2B2B"/>
          <w:sz w:val="22"/>
          <w:szCs w:val="22"/>
        </w:rPr>
        <w:t xml:space="preserve">La IA no piensa ni siente como una persona, no tiene experiencias propias y puede equivocarse, especialmente si se le pregunta algo muy específico o reciente. Tampoco reemplaza el criterio médico, legal o financiero de un profesional: es una herramienta de apoyo, no una autoridad final.</w:t>
      </w:r>
    </w:p>
    <w:p>
      <w:pPr>
        <w:spacing w:after="120"/>
      </w:pPr>
    </w:p>
    <w:tbl>
      <w:tblPr>
        <w:tblW w:type="pct" w:w="100%"/>
        <w:tblBorders>
          <w:top w:val="single" w:color="2E7D6B" w:sz="4"/>
          <w:left w:val="single" w:color="2E7D6B" w:sz="4"/>
          <w:bottom w:val="single" w:color="2E7D6B" w:sz="4"/>
          <w:right w:val="single" w:color="2E7D6B" w:sz="4"/>
          <w:insideH w:val="none" w:color="FFFFFF" w:sz="0"/>
          <w:insideV w:val="none" w:color="FFFFFF" w:sz="0"/>
        </w:tblBorders>
      </w:tblPr>
      <w:tblGrid>
        <w:gridCol w:w="9350"/>
      </w:tblGrid>
      <w:tr>
        <w:tc>
          <w:tcPr>
            <w:tcW w:type="pct" w:w="100%"/>
            <w:shd w:fill="F4F1EA" w:color="auto" w:val="clear"/>
            <w:tcMar>
              <w:top w:type="dxa" w:w="160"/>
              <w:left w:type="dxa" w:w="220"/>
              <w:bottom w:type="dxa" w:w="160"/>
              <w:right w:type="dxa" w:w="220"/>
            </w:tcMar>
          </w:tcPr>
          <w:p>
            <w:pPr>
              <w:spacing w:after="80"/>
            </w:pPr>
            <w:r>
              <w:rPr>
                <w:rFonts w:ascii="Calibri" w:cs="Calibri" w:eastAsia="Calibri" w:hAnsi="Calibri"/>
                <w:b/>
                <w:bCs/>
                <w:color w:val="2E7D6B"/>
                <w:sz w:val="22"/>
                <w:szCs w:val="22"/>
              </w:rPr>
              <w:t xml:space="preserve">💡 Consejo práctico</w:t>
            </w:r>
          </w:p>
          <w:p>
            <w:pPr>
              <w:spacing w:after="0" w:line="280"/>
            </w:pPr>
            <w:r>
              <w:rPr>
                <w:rFonts w:ascii="Calibri" w:cs="Calibri" w:eastAsia="Calibri" w:hAnsi="Calibri"/>
                <w:color w:val="2B2B2B"/>
                <w:sz w:val="22"/>
                <w:szCs w:val="22"/>
              </w:rPr>
              <w:t xml:space="preserve">Piensa en la IA como en un ayudante muy rápido pero sin experiencia de vida: puede resolver tareas útiles, pero conviene revisar lo que dice, sobre todo en temas importantes como la salud o el dinero.</w:t>
            </w:r>
          </w:p>
        </w:tc>
      </w:tr>
    </w:tbl>
    <w:p>
      <w:pPr>
        <w:spacing w:after="200"/>
      </w:pPr>
    </w:p>
    <w:p>
      <w:pPr>
        <w:pStyle w:val="Heading2"/>
        <w:spacing w:after="160" w:before="320"/>
      </w:pPr>
      <w:r>
        <w:rPr>
          <w:rFonts w:ascii="Calibri" w:cs="Calibri" w:eastAsia="Calibri" w:hAnsi="Calibri"/>
          <w:b/>
          <w:bCs/>
          <w:color w:val="2E7D6B"/>
          <w:sz w:val="26"/>
          <w:szCs w:val="26"/>
        </w:rPr>
        <w:t xml:space="preserve">Ejercicio guiado</w:t>
      </w:r>
    </w:p>
    <w:p>
      <w:pPr>
        <w:pStyle w:val="ListParagraph"/>
        <w:numPr>
          <w:ilvl w:val="0"/>
          <w:numId w:val="3"/>
        </w:numPr>
        <w:spacing w:after="120" w:line="280"/>
      </w:pPr>
      <w:r>
        <w:rPr>
          <w:rFonts w:ascii="Calibri" w:cs="Calibri" w:eastAsia="Calibri" w:hAnsi="Calibri"/>
          <w:color w:val="2B2B2B"/>
          <w:sz w:val="22"/>
          <w:szCs w:val="22"/>
        </w:rPr>
        <w:t xml:space="preserve">Piensa en tres momentos de tu semana en los que hayas usado, sin saberlo, un servicio con inteligencia artificial (por ejemplo, al usar el buscador de internet o una app del banco).</w:t>
      </w:r>
    </w:p>
    <w:p>
      <w:pPr>
        <w:pStyle w:val="ListParagraph"/>
        <w:numPr>
          <w:ilvl w:val="0"/>
          <w:numId w:val="3"/>
        </w:numPr>
        <w:spacing w:after="120" w:line="280"/>
      </w:pPr>
      <w:r>
        <w:rPr>
          <w:rFonts w:ascii="Calibri" w:cs="Calibri" w:eastAsia="Calibri" w:hAnsi="Calibri"/>
          <w:color w:val="2B2B2B"/>
          <w:sz w:val="22"/>
          <w:szCs w:val="22"/>
        </w:rPr>
        <w:t xml:space="preserve">Coméntalo con alguien de tu familia o del taller: ¿te sorprendió alguno de esos casos?</w:t>
      </w:r>
    </w:p>
    <w:p>
      <w:pPr>
        <w:pStyle w:val="ListParagraph"/>
        <w:numPr>
          <w:ilvl w:val="0"/>
          <w:numId w:val="3"/>
        </w:numPr>
        <w:spacing w:after="120" w:line="280"/>
      </w:pPr>
      <w:r>
        <w:rPr>
          <w:rFonts w:ascii="Calibri" w:cs="Calibri" w:eastAsia="Calibri" w:hAnsi="Calibri"/>
          <w:color w:val="2B2B2B"/>
          <w:sz w:val="22"/>
          <w:szCs w:val="22"/>
        </w:rPr>
        <w:t xml:space="preserve">Escribe una pregunta que te gustaría hacerle a una IA para resolver algo de tu vida diaria.</w:t>
      </w:r>
    </w:p>
    <w:p>
      <w:r>
        <w:br w:type="page"/>
      </w:r>
    </w:p>
    <w:p>
      <w:pPr>
        <w:pStyle w:val="Heading1"/>
        <w:pBdr>
          <w:bottom w:val="single" w:color="C98A2C" w:sz="12" w:space="6"/>
        </w:pBdr>
        <w:spacing w:after="240" w:before="480"/>
      </w:pPr>
      <w:r>
        <w:rPr>
          <w:rFonts w:ascii="Calibri" w:cs="Calibri" w:eastAsia="Calibri" w:hAnsi="Calibri"/>
          <w:b/>
          <w:bCs/>
          <w:color w:val="C98A2C"/>
          <w:sz w:val="22"/>
          <w:szCs w:val="22"/>
        </w:rPr>
        <w:t xml:space="preserve">Capítulo 2  ·  </w:t>
      </w:r>
      <w:r>
        <w:rPr>
          <w:rFonts w:ascii="Calibri" w:cs="Calibri" w:eastAsia="Calibri" w:hAnsi="Calibri"/>
          <w:b/>
          <w:bCs/>
          <w:color w:val="1F3A5F"/>
          <w:sz w:val="36"/>
          <w:szCs w:val="36"/>
        </w:rPr>
        <w:t xml:space="preserve">Mitos y miedos comunes sobre la IA</w:t>
      </w:r>
    </w:p>
    <w:p>
      <w:pPr>
        <w:spacing w:after="200" w:line="300"/>
        <w:jc w:val="both"/>
      </w:pPr>
      <w:r>
        <w:rPr>
          <w:rFonts w:ascii="Calibri" w:cs="Calibri" w:eastAsia="Calibri" w:hAnsi="Calibri"/>
          <w:color w:val="2B2B2B"/>
          <w:sz w:val="22"/>
          <w:szCs w:val="22"/>
        </w:rPr>
        <w:t xml:space="preserve">Es normal sentir desconfianza ante algo nuevo y poco conocido. Muchas de las preocupaciones sobre la inteligencia artificial vienen de películas, noticias alarmistas o malentendidos. Aclarar estas ideas ayuda a acercarse a la tecnología con más tranquilidad.</w:t>
      </w:r>
    </w:p>
    <w:p>
      <w:pPr>
        <w:pStyle w:val="Heading2"/>
        <w:spacing w:after="160" w:before="320"/>
      </w:pPr>
      <w:r>
        <w:rPr>
          <w:rFonts w:ascii="Calibri" w:cs="Calibri" w:eastAsia="Calibri" w:hAnsi="Calibri"/>
          <w:b/>
          <w:bCs/>
          <w:color w:val="2E7D6B"/>
          <w:sz w:val="26"/>
          <w:szCs w:val="26"/>
        </w:rPr>
        <w:t xml:space="preserve">Mito 1: "La IA va a reemplazar a las personas"</w:t>
      </w:r>
    </w:p>
    <w:p>
      <w:pPr>
        <w:spacing w:after="200" w:line="300"/>
        <w:jc w:val="both"/>
      </w:pPr>
      <w:r>
        <w:rPr>
          <w:rFonts w:ascii="Calibri" w:cs="Calibri" w:eastAsia="Calibri" w:hAnsi="Calibri"/>
          <w:color w:val="2B2B2B"/>
          <w:sz w:val="22"/>
          <w:szCs w:val="22"/>
        </w:rPr>
        <w:t xml:space="preserve">La IA es una herramienta que apoya tareas, pero no sustituye el juicio, la empatía ni la experiencia humana. En la mayoría de los casos, funciona mejor como complemento: ayuda a hacer algo más rápido, pero la decisión final sigue siendo de la persona.</w:t>
      </w:r>
    </w:p>
    <w:p>
      <w:pPr>
        <w:pStyle w:val="Heading2"/>
        <w:spacing w:after="160" w:before="320"/>
      </w:pPr>
      <w:r>
        <w:rPr>
          <w:rFonts w:ascii="Calibri" w:cs="Calibri" w:eastAsia="Calibri" w:hAnsi="Calibri"/>
          <w:b/>
          <w:bCs/>
          <w:color w:val="2E7D6B"/>
          <w:sz w:val="26"/>
          <w:szCs w:val="26"/>
        </w:rPr>
        <w:t xml:space="preserve">Mito 2: "Es demasiado complicada para mí"</w:t>
      </w:r>
    </w:p>
    <w:p>
      <w:pPr>
        <w:spacing w:after="200" w:line="300"/>
        <w:jc w:val="both"/>
      </w:pPr>
      <w:r>
        <w:rPr>
          <w:rFonts w:ascii="Calibri" w:cs="Calibri" w:eastAsia="Calibri" w:hAnsi="Calibri"/>
          <w:color w:val="2B2B2B"/>
          <w:sz w:val="22"/>
          <w:szCs w:val="22"/>
        </w:rPr>
        <w:t xml:space="preserve">Usar la IA en el día a día no requiere saber programar ni entender cómo funciona por dentro. De la misma manera que se puede conducir un auto sin saber de mecánica, se puede usar un asistente de IA sin conocimientos técnicos.</w:t>
      </w:r>
    </w:p>
    <w:p>
      <w:pPr>
        <w:pStyle w:val="Heading2"/>
        <w:spacing w:after="160" w:before="320"/>
      </w:pPr>
      <w:r>
        <w:rPr>
          <w:rFonts w:ascii="Calibri" w:cs="Calibri" w:eastAsia="Calibri" w:hAnsi="Calibri"/>
          <w:b/>
          <w:bCs/>
          <w:color w:val="2E7D6B"/>
          <w:sz w:val="26"/>
          <w:szCs w:val="26"/>
        </w:rPr>
        <w:t xml:space="preserve">Mito 3: "Si la uso, pierdo el control de mi información"</w:t>
      </w:r>
    </w:p>
    <w:p>
      <w:pPr>
        <w:spacing w:after="200" w:line="300"/>
        <w:jc w:val="both"/>
      </w:pPr>
      <w:r>
        <w:rPr>
          <w:rFonts w:ascii="Calibri" w:cs="Calibri" w:eastAsia="Calibri" w:hAnsi="Calibri"/>
          <w:color w:val="2B2B2B"/>
          <w:sz w:val="22"/>
          <w:szCs w:val="22"/>
        </w:rPr>
        <w:t xml:space="preserve">Es cierto que conviene tener cuidado con los datos personales, y en el Capítulo 7 se explica cómo protegerse. Sin embargo, usar herramientas de IA de forma responsable y con las precauciones adecuadas es perfectamente seguro para la mayoría de las tareas cotidianas.</w:t>
      </w:r>
    </w:p>
    <w:p>
      <w:pPr>
        <w:pStyle w:val="Heading2"/>
        <w:spacing w:after="160" w:before="320"/>
      </w:pPr>
      <w:r>
        <w:rPr>
          <w:rFonts w:ascii="Calibri" w:cs="Calibri" w:eastAsia="Calibri" w:hAnsi="Calibri"/>
          <w:b/>
          <w:bCs/>
          <w:color w:val="2E7D6B"/>
          <w:sz w:val="26"/>
          <w:szCs w:val="26"/>
        </w:rPr>
        <w:t xml:space="preserve">Mito 4: "Ya soy demasiado grande para aprender esto"</w:t>
      </w:r>
    </w:p>
    <w:p>
      <w:pPr>
        <w:spacing w:after="200" w:line="300"/>
        <w:jc w:val="both"/>
      </w:pPr>
      <w:r>
        <w:rPr>
          <w:rFonts w:ascii="Calibri" w:cs="Calibri" w:eastAsia="Calibri" w:hAnsi="Calibri"/>
          <w:color w:val="2B2B2B"/>
          <w:sz w:val="22"/>
          <w:szCs w:val="22"/>
        </w:rPr>
        <w:t xml:space="preserve">La capacidad de aprender no desaparece con la edad. Lo que cambia es el ritmo: aprender con calma, repitiendo y practicando, es una forma efectiva y respetuosa de incorporar nuevas herramientas a cualquier edad.</w:t>
      </w:r>
    </w:p>
    <w:p>
      <w:pPr>
        <w:spacing w:after="120"/>
      </w:pPr>
    </w:p>
    <w:tbl>
      <w:tblPr>
        <w:tblW w:type="pct" w:w="100%"/>
        <w:tblBorders>
          <w:top w:val="single" w:color="2E7D6B" w:sz="4"/>
          <w:left w:val="single" w:color="2E7D6B" w:sz="4"/>
          <w:bottom w:val="single" w:color="2E7D6B" w:sz="4"/>
          <w:right w:val="single" w:color="2E7D6B" w:sz="4"/>
          <w:insideH w:val="none" w:color="FFFFFF" w:sz="0"/>
          <w:insideV w:val="none" w:color="FFFFFF" w:sz="0"/>
        </w:tblBorders>
      </w:tblPr>
      <w:tblGrid>
        <w:gridCol w:w="9350"/>
      </w:tblGrid>
      <w:tr>
        <w:tc>
          <w:tcPr>
            <w:tcW w:type="pct" w:w="100%"/>
            <w:shd w:fill="F4F1EA" w:color="auto" w:val="clear"/>
            <w:tcMar>
              <w:top w:type="dxa" w:w="160"/>
              <w:left w:type="dxa" w:w="220"/>
              <w:bottom w:type="dxa" w:w="160"/>
              <w:right w:type="dxa" w:w="220"/>
            </w:tcMar>
          </w:tcPr>
          <w:p>
            <w:pPr>
              <w:spacing w:after="80"/>
            </w:pPr>
            <w:r>
              <w:rPr>
                <w:rFonts w:ascii="Calibri" w:cs="Calibri" w:eastAsia="Calibri" w:hAnsi="Calibri"/>
                <w:b/>
                <w:bCs/>
                <w:color w:val="2E7D6B"/>
                <w:sz w:val="22"/>
                <w:szCs w:val="22"/>
              </w:rPr>
              <w:t xml:space="preserve">💡 Consejo práctico</w:t>
            </w:r>
          </w:p>
          <w:p>
            <w:pPr>
              <w:spacing w:after="0" w:line="280"/>
            </w:pPr>
            <w:r>
              <w:rPr>
                <w:rFonts w:ascii="Calibri" w:cs="Calibri" w:eastAsia="Calibri" w:hAnsi="Calibri"/>
                <w:color w:val="2B2B2B"/>
                <w:sz w:val="22"/>
                <w:szCs w:val="22"/>
              </w:rPr>
              <w:t xml:space="preserve">Cada vez que sientas duda o temor frente a una nueva aplicación, pregúntate: ¿qué es lo peor que podría pasar si pruebo con cuidado? Casi siempre, la respuesta es que simplemente puedes cerrar la aplicación e intentar de nuevo.</w:t>
            </w:r>
          </w:p>
        </w:tc>
      </w:tr>
    </w:tbl>
    <w:p>
      <w:r>
        <w:br w:type="page"/>
      </w:r>
    </w:p>
    <w:p>
      <w:pPr>
        <w:pStyle w:val="Heading1"/>
        <w:pBdr>
          <w:bottom w:val="single" w:color="C98A2C" w:sz="12" w:space="6"/>
        </w:pBdr>
        <w:spacing w:after="240" w:before="480"/>
      </w:pPr>
      <w:r>
        <w:rPr>
          <w:rFonts w:ascii="Calibri" w:cs="Calibri" w:eastAsia="Calibri" w:hAnsi="Calibri"/>
          <w:b/>
          <w:bCs/>
          <w:color w:val="C98A2C"/>
          <w:sz w:val="22"/>
          <w:szCs w:val="22"/>
        </w:rPr>
        <w:t xml:space="preserve">Capítulo 3  ·  </w:t>
      </w:r>
      <w:r>
        <w:rPr>
          <w:rFonts w:ascii="Calibri" w:cs="Calibri" w:eastAsia="Calibri" w:hAnsi="Calibri"/>
          <w:b/>
          <w:bCs/>
          <w:color w:val="1F3A5F"/>
          <w:sz w:val="36"/>
          <w:szCs w:val="36"/>
        </w:rPr>
        <w:t xml:space="preserve">Preparando el terreno: dispositivos y conceptos básicos</w:t>
      </w:r>
    </w:p>
    <w:p>
      <w:pPr>
        <w:spacing w:after="200" w:line="300"/>
        <w:jc w:val="both"/>
      </w:pPr>
      <w:r>
        <w:rPr>
          <w:rFonts w:ascii="Calibri" w:cs="Calibri" w:eastAsia="Calibri" w:hAnsi="Calibri"/>
          <w:color w:val="2B2B2B"/>
          <w:sz w:val="22"/>
          <w:szCs w:val="22"/>
        </w:rPr>
        <w:t xml:space="preserve">Antes de usar herramientas de inteligencia artificial, conviene sentirse cómodo con el dispositivo que se va a usar: un teléfono inteligente, una tableta o una computadora. Esta sección repasa conceptos básicos que servirán de base para el resto del libro.</w:t>
      </w:r>
    </w:p>
    <w:p>
      <w:pPr>
        <w:pStyle w:val="Heading2"/>
        <w:spacing w:after="160" w:before="320"/>
      </w:pPr>
      <w:r>
        <w:rPr>
          <w:rFonts w:ascii="Calibri" w:cs="Calibri" w:eastAsia="Calibri" w:hAnsi="Calibri"/>
          <w:b/>
          <w:bCs/>
          <w:color w:val="2E7D6B"/>
          <w:sz w:val="26"/>
          <w:szCs w:val="26"/>
        </w:rPr>
        <w:t xml:space="preserve">Palabras que conviene conocer</w:t>
      </w:r>
    </w:p>
    <w:p>
      <w:pPr>
        <w:pStyle w:val="ListParagraph"/>
        <w:numPr>
          <w:ilvl w:val="0"/>
          <w:numId w:val="2"/>
        </w:numPr>
        <w:spacing w:after="120" w:line="280"/>
      </w:pPr>
      <w:r>
        <w:rPr>
          <w:rFonts w:ascii="Calibri" w:cs="Calibri" w:eastAsia="Calibri" w:hAnsi="Calibri"/>
          <w:color w:val="2B2B2B"/>
          <w:sz w:val="22"/>
          <w:szCs w:val="22"/>
        </w:rPr>
        <w:t xml:space="preserve">Aplicación (o "app"): un programa que se instala en el teléfono o tableta para realizar una tarea específica, como enviar mensajes o buscar información.</w:t>
      </w:r>
    </w:p>
    <w:p>
      <w:pPr>
        <w:pStyle w:val="ListParagraph"/>
        <w:numPr>
          <w:ilvl w:val="0"/>
          <w:numId w:val="2"/>
        </w:numPr>
        <w:spacing w:after="120" w:line="280"/>
      </w:pPr>
      <w:r>
        <w:rPr>
          <w:rFonts w:ascii="Calibri" w:cs="Calibri" w:eastAsia="Calibri" w:hAnsi="Calibri"/>
          <w:color w:val="2B2B2B"/>
          <w:sz w:val="22"/>
          <w:szCs w:val="22"/>
        </w:rPr>
        <w:t xml:space="preserve">Internet: la red que conecta el dispositivo con el resto del mundo y permite usar aplicaciones que necesitan información actualizada.</w:t>
      </w:r>
    </w:p>
    <w:p>
      <w:pPr>
        <w:pStyle w:val="ListParagraph"/>
        <w:numPr>
          <w:ilvl w:val="0"/>
          <w:numId w:val="2"/>
        </w:numPr>
        <w:spacing w:after="120" w:line="280"/>
      </w:pPr>
      <w:r>
        <w:rPr>
          <w:rFonts w:ascii="Calibri" w:cs="Calibri" w:eastAsia="Calibri" w:hAnsi="Calibri"/>
          <w:color w:val="2B2B2B"/>
          <w:sz w:val="22"/>
          <w:szCs w:val="22"/>
        </w:rPr>
        <w:t xml:space="preserve">Wifi: una forma de conectarse a internet sin cables, generalmente en casa o en lugares públicos.</w:t>
      </w:r>
    </w:p>
    <w:p>
      <w:pPr>
        <w:pStyle w:val="ListParagraph"/>
        <w:numPr>
          <w:ilvl w:val="0"/>
          <w:numId w:val="2"/>
        </w:numPr>
        <w:spacing w:after="120" w:line="280"/>
      </w:pPr>
      <w:r>
        <w:rPr>
          <w:rFonts w:ascii="Calibri" w:cs="Calibri" w:eastAsia="Calibri" w:hAnsi="Calibri"/>
          <w:color w:val="2B2B2B"/>
          <w:sz w:val="22"/>
          <w:szCs w:val="22"/>
        </w:rPr>
        <w:t xml:space="preserve">Micrófono y altavoz: permiten hablarle al dispositivo y escuchar sus respuestas, algo muy usado en los asistentes de voz.</w:t>
      </w:r>
    </w:p>
    <w:p>
      <w:pPr>
        <w:pStyle w:val="Heading2"/>
        <w:spacing w:after="160" w:before="320"/>
      </w:pPr>
      <w:r>
        <w:rPr>
          <w:rFonts w:ascii="Calibri" w:cs="Calibri" w:eastAsia="Calibri" w:hAnsi="Calibri"/>
          <w:b/>
          <w:bCs/>
          <w:color w:val="2E7D6B"/>
          <w:sz w:val="26"/>
          <w:szCs w:val="26"/>
        </w:rPr>
        <w:t xml:space="preserve">Consejos para sentirse cómodo con el dispositivo</w:t>
      </w:r>
    </w:p>
    <w:p>
      <w:pPr>
        <w:pStyle w:val="ListParagraph"/>
        <w:numPr>
          <w:ilvl w:val="0"/>
          <w:numId w:val="3"/>
        </w:numPr>
        <w:spacing w:after="120" w:line="280"/>
      </w:pPr>
      <w:r>
        <w:rPr>
          <w:rFonts w:ascii="Calibri" w:cs="Calibri" w:eastAsia="Calibri" w:hAnsi="Calibri"/>
          <w:color w:val="2B2B2B"/>
          <w:sz w:val="22"/>
          <w:szCs w:val="22"/>
        </w:rPr>
        <w:t xml:space="preserve">Aumenta el tamaño de letra en la configuración del teléfono para leer con más comodidad.</w:t>
      </w:r>
    </w:p>
    <w:p>
      <w:pPr>
        <w:pStyle w:val="ListParagraph"/>
        <w:numPr>
          <w:ilvl w:val="0"/>
          <w:numId w:val="3"/>
        </w:numPr>
        <w:spacing w:after="120" w:line="280"/>
      </w:pPr>
      <w:r>
        <w:rPr>
          <w:rFonts w:ascii="Calibri" w:cs="Calibri" w:eastAsia="Calibri" w:hAnsi="Calibri"/>
          <w:color w:val="2B2B2B"/>
          <w:sz w:val="22"/>
          <w:szCs w:val="22"/>
        </w:rPr>
        <w:t xml:space="preserve">Practica primero con tareas simples y conocidas, como hacer una llamada o tomar una foto.</w:t>
      </w:r>
    </w:p>
    <w:p>
      <w:pPr>
        <w:pStyle w:val="ListParagraph"/>
        <w:numPr>
          <w:ilvl w:val="0"/>
          <w:numId w:val="3"/>
        </w:numPr>
        <w:spacing w:after="120" w:line="280"/>
      </w:pPr>
      <w:r>
        <w:rPr>
          <w:rFonts w:ascii="Calibri" w:cs="Calibri" w:eastAsia="Calibri" w:hAnsi="Calibri"/>
          <w:color w:val="2B2B2B"/>
          <w:sz w:val="22"/>
          <w:szCs w:val="22"/>
        </w:rPr>
        <w:t xml:space="preserve">No temas tocar botones para explorar: la mayoría de las acciones se pueden deshacer o cancelar.</w:t>
      </w:r>
    </w:p>
    <w:p>
      <w:pPr>
        <w:pStyle w:val="ListParagraph"/>
        <w:numPr>
          <w:ilvl w:val="0"/>
          <w:numId w:val="3"/>
        </w:numPr>
        <w:spacing w:after="120" w:line="280"/>
      </w:pPr>
      <w:r>
        <w:rPr>
          <w:rFonts w:ascii="Calibri" w:cs="Calibri" w:eastAsia="Calibri" w:hAnsi="Calibri"/>
          <w:color w:val="2B2B2B"/>
          <w:sz w:val="22"/>
          <w:szCs w:val="22"/>
        </w:rPr>
        <w:t xml:space="preserve">Pide a un familiar que te acompañe las primeras veces, sin que haga las cosas por ti.</w:t>
      </w:r>
    </w:p>
    <w:p>
      <w:pPr>
        <w:spacing w:after="120"/>
      </w:pPr>
    </w:p>
    <w:tbl>
      <w:tblPr>
        <w:tblW w:type="pct" w:w="100%"/>
        <w:tblBorders>
          <w:top w:val="single" w:color="2E7D6B" w:sz="4"/>
          <w:left w:val="single" w:color="2E7D6B" w:sz="4"/>
          <w:bottom w:val="single" w:color="2E7D6B" w:sz="4"/>
          <w:right w:val="single" w:color="2E7D6B" w:sz="4"/>
          <w:insideH w:val="none" w:color="FFFFFF" w:sz="0"/>
          <w:insideV w:val="none" w:color="FFFFFF" w:sz="0"/>
        </w:tblBorders>
      </w:tblPr>
      <w:tblGrid>
        <w:gridCol w:w="9350"/>
      </w:tblGrid>
      <w:tr>
        <w:tc>
          <w:tcPr>
            <w:tcW w:type="pct" w:w="100%"/>
            <w:shd w:fill="F4F1EA" w:color="auto" w:val="clear"/>
            <w:tcMar>
              <w:top w:type="dxa" w:w="160"/>
              <w:left w:type="dxa" w:w="220"/>
              <w:bottom w:type="dxa" w:w="160"/>
              <w:right w:type="dxa" w:w="220"/>
            </w:tcMar>
          </w:tcPr>
          <w:p>
            <w:pPr>
              <w:spacing w:after="80"/>
            </w:pPr>
            <w:r>
              <w:rPr>
                <w:rFonts w:ascii="Calibri" w:cs="Calibri" w:eastAsia="Calibri" w:hAnsi="Calibri"/>
                <w:b/>
                <w:bCs/>
                <w:color w:val="2E7D6B"/>
                <w:sz w:val="22"/>
                <w:szCs w:val="22"/>
              </w:rPr>
              <w:t xml:space="preserve">💡 Consejo práctico</w:t>
            </w:r>
          </w:p>
          <w:p>
            <w:pPr>
              <w:spacing w:after="0" w:line="280"/>
            </w:pPr>
            <w:r>
              <w:rPr>
                <w:rFonts w:ascii="Calibri" w:cs="Calibri" w:eastAsia="Calibri" w:hAnsi="Calibri"/>
                <w:color w:val="2B2B2B"/>
                <w:sz w:val="22"/>
                <w:szCs w:val="22"/>
              </w:rPr>
              <w:t xml:space="preserve">Guarda en un cuaderno los pasos que vayas aprendiendo, con tus propias palabras. Volver a leerlos te ayudará a recordar mejor que memorizar de un tirón.</w:t>
            </w:r>
          </w:p>
        </w:tc>
      </w:tr>
    </w:tbl>
    <w:p>
      <w:r>
        <w:br w:type="page"/>
      </w:r>
    </w:p>
    <w:p>
      <w:pPr>
        <w:pStyle w:val="Heading1"/>
        <w:pBdr>
          <w:bottom w:val="single" w:color="C98A2C" w:sz="12" w:space="6"/>
        </w:pBdr>
        <w:spacing w:after="240" w:before="480"/>
      </w:pPr>
      <w:r>
        <w:rPr>
          <w:rFonts w:ascii="Calibri" w:cs="Calibri" w:eastAsia="Calibri" w:hAnsi="Calibri"/>
          <w:b/>
          <w:bCs/>
          <w:color w:val="C98A2C"/>
          <w:sz w:val="22"/>
          <w:szCs w:val="22"/>
        </w:rPr>
        <w:t xml:space="preserve">Capítulo 4  ·  </w:t>
      </w:r>
      <w:r>
        <w:rPr>
          <w:rFonts w:ascii="Calibri" w:cs="Calibri" w:eastAsia="Calibri" w:hAnsi="Calibri"/>
          <w:b/>
          <w:bCs/>
          <w:color w:val="1F3A5F"/>
          <w:sz w:val="36"/>
          <w:szCs w:val="36"/>
        </w:rPr>
        <w:t xml:space="preserve">Asistentes de voz e IA en la vida diaria</w:t>
      </w:r>
    </w:p>
    <w:p>
      <w:pPr>
        <w:spacing w:after="200" w:line="300"/>
        <w:jc w:val="both"/>
      </w:pPr>
      <w:r>
        <w:rPr>
          <w:rFonts w:ascii="Calibri" w:cs="Calibri" w:eastAsia="Calibri" w:hAnsi="Calibri"/>
          <w:color w:val="2B2B2B"/>
          <w:sz w:val="22"/>
          <w:szCs w:val="22"/>
        </w:rPr>
        <w:t xml:space="preserve">Los asistentes de voz son una de las formas más sencillas de acercarse a la inteligencia artificial, porque no requieren escribir: basta con hablar de forma natural, como si se le preguntara a otra persona.</w:t>
      </w:r>
    </w:p>
    <w:p>
      <w:pPr>
        <w:pStyle w:val="Heading2"/>
        <w:spacing w:after="160" w:before="320"/>
      </w:pPr>
      <w:r>
        <w:rPr>
          <w:rFonts w:ascii="Calibri" w:cs="Calibri" w:eastAsia="Calibri" w:hAnsi="Calibri"/>
          <w:b/>
          <w:bCs/>
          <w:color w:val="2E7D6B"/>
          <w:sz w:val="26"/>
          <w:szCs w:val="26"/>
        </w:rPr>
        <w:t xml:space="preserve">¿Cómo funcionan?</w:t>
      </w:r>
    </w:p>
    <w:p>
      <w:pPr>
        <w:spacing w:after="200" w:line="300"/>
        <w:jc w:val="both"/>
      </w:pPr>
      <w:r>
        <w:rPr>
          <w:rFonts w:ascii="Calibri" w:cs="Calibri" w:eastAsia="Calibri" w:hAnsi="Calibri"/>
          <w:color w:val="2B2B2B"/>
          <w:sz w:val="22"/>
          <w:szCs w:val="22"/>
        </w:rPr>
        <w:t xml:space="preserve">Al pronunciar una palabra de activación o presionar un botón, el asistente "escucha" la pregunta, la interpreta y responde en voz alta o realizando una acción, como poner un recordatorio o llamar a un contacto.</w:t>
      </w:r>
    </w:p>
    <w:p>
      <w:pPr>
        <w:pStyle w:val="Heading2"/>
        <w:spacing w:after="160" w:before="320"/>
      </w:pPr>
      <w:r>
        <w:rPr>
          <w:rFonts w:ascii="Calibri" w:cs="Calibri" w:eastAsia="Calibri" w:hAnsi="Calibri"/>
          <w:b/>
          <w:bCs/>
          <w:color w:val="2E7D6B"/>
          <w:sz w:val="26"/>
          <w:szCs w:val="26"/>
        </w:rPr>
        <w:t xml:space="preserve">Usos cotidianos</w:t>
      </w:r>
    </w:p>
    <w:p>
      <w:pPr>
        <w:pStyle w:val="ListParagraph"/>
        <w:numPr>
          <w:ilvl w:val="0"/>
          <w:numId w:val="2"/>
        </w:numPr>
        <w:spacing w:after="120" w:line="280"/>
      </w:pPr>
      <w:r>
        <w:rPr>
          <w:rFonts w:ascii="Calibri" w:cs="Calibri" w:eastAsia="Calibri" w:hAnsi="Calibri"/>
          <w:color w:val="2B2B2B"/>
          <w:sz w:val="22"/>
          <w:szCs w:val="22"/>
        </w:rPr>
        <w:t xml:space="preserve">Preguntar la hora, la fecha o el pronóstico del clima.</w:t>
      </w:r>
    </w:p>
    <w:p>
      <w:pPr>
        <w:pStyle w:val="ListParagraph"/>
        <w:numPr>
          <w:ilvl w:val="0"/>
          <w:numId w:val="2"/>
        </w:numPr>
        <w:spacing w:after="120" w:line="280"/>
      </w:pPr>
      <w:r>
        <w:rPr>
          <w:rFonts w:ascii="Calibri" w:cs="Calibri" w:eastAsia="Calibri" w:hAnsi="Calibri"/>
          <w:color w:val="2B2B2B"/>
          <w:sz w:val="22"/>
          <w:szCs w:val="22"/>
        </w:rPr>
        <w:t xml:space="preserve">Pedir que llame a un familiar o le envíe un mensaje de texto.</w:t>
      </w:r>
    </w:p>
    <w:p>
      <w:pPr>
        <w:pStyle w:val="ListParagraph"/>
        <w:numPr>
          <w:ilvl w:val="0"/>
          <w:numId w:val="2"/>
        </w:numPr>
        <w:spacing w:after="120" w:line="280"/>
      </w:pPr>
      <w:r>
        <w:rPr>
          <w:rFonts w:ascii="Calibri" w:cs="Calibri" w:eastAsia="Calibri" w:hAnsi="Calibri"/>
          <w:color w:val="2B2B2B"/>
          <w:sz w:val="22"/>
          <w:szCs w:val="22"/>
        </w:rPr>
        <w:t xml:space="preserve">Poner una alarma para recordar tomar un medicamento.</w:t>
      </w:r>
    </w:p>
    <w:p>
      <w:pPr>
        <w:pStyle w:val="ListParagraph"/>
        <w:numPr>
          <w:ilvl w:val="0"/>
          <w:numId w:val="2"/>
        </w:numPr>
        <w:spacing w:after="120" w:line="280"/>
      </w:pPr>
      <w:r>
        <w:rPr>
          <w:rFonts w:ascii="Calibri" w:cs="Calibri" w:eastAsia="Calibri" w:hAnsi="Calibri"/>
          <w:color w:val="2B2B2B"/>
          <w:sz w:val="22"/>
          <w:szCs w:val="22"/>
        </w:rPr>
        <w:t xml:space="preserve">Pedir que reproduzca música o un programa de radio.</w:t>
      </w:r>
    </w:p>
    <w:p>
      <w:pPr>
        <w:pStyle w:val="ListParagraph"/>
        <w:numPr>
          <w:ilvl w:val="0"/>
          <w:numId w:val="2"/>
        </w:numPr>
        <w:spacing w:after="120" w:line="280"/>
      </w:pPr>
      <w:r>
        <w:rPr>
          <w:rFonts w:ascii="Calibri" w:cs="Calibri" w:eastAsia="Calibri" w:hAnsi="Calibri"/>
          <w:color w:val="2B2B2B"/>
          <w:sz w:val="22"/>
          <w:szCs w:val="22"/>
        </w:rPr>
        <w:t xml:space="preserve">Preguntar el significado de una palabra o un dato general.</w:t>
      </w:r>
    </w:p>
    <w:p>
      <w:pPr>
        <w:pStyle w:val="Heading2"/>
        <w:spacing w:after="160" w:before="320"/>
      </w:pPr>
      <w:r>
        <w:rPr>
          <w:rFonts w:ascii="Calibri" w:cs="Calibri" w:eastAsia="Calibri" w:hAnsi="Calibri"/>
          <w:b/>
          <w:bCs/>
          <w:color w:val="2E7D6B"/>
          <w:sz w:val="26"/>
          <w:szCs w:val="26"/>
        </w:rPr>
        <w:t xml:space="preserve">Cómo empezar a practicar</w:t>
      </w:r>
    </w:p>
    <w:p>
      <w:pPr>
        <w:pStyle w:val="ListParagraph"/>
        <w:numPr>
          <w:ilvl w:val="0"/>
          <w:numId w:val="3"/>
        </w:numPr>
        <w:spacing w:after="120" w:line="280"/>
      </w:pPr>
      <w:r>
        <w:rPr>
          <w:rFonts w:ascii="Calibri" w:cs="Calibri" w:eastAsia="Calibri" w:hAnsi="Calibri"/>
          <w:color w:val="2B2B2B"/>
          <w:sz w:val="22"/>
          <w:szCs w:val="22"/>
        </w:rPr>
        <w:t xml:space="preserve">Activa el asistente de voz de tu teléfono (a menudo se hace manteniendo presionado un botón o diciendo su nombre).</w:t>
      </w:r>
    </w:p>
    <w:p>
      <w:pPr>
        <w:pStyle w:val="ListParagraph"/>
        <w:numPr>
          <w:ilvl w:val="0"/>
          <w:numId w:val="3"/>
        </w:numPr>
        <w:spacing w:after="120" w:line="280"/>
      </w:pPr>
      <w:r>
        <w:rPr>
          <w:rFonts w:ascii="Calibri" w:cs="Calibri" w:eastAsia="Calibri" w:hAnsi="Calibri"/>
          <w:color w:val="2B2B2B"/>
          <w:sz w:val="22"/>
          <w:szCs w:val="22"/>
        </w:rPr>
        <w:t xml:space="preserve">Empieza con una pregunta simple, como "¿qué hora es?".</w:t>
      </w:r>
    </w:p>
    <w:p>
      <w:pPr>
        <w:pStyle w:val="ListParagraph"/>
        <w:numPr>
          <w:ilvl w:val="0"/>
          <w:numId w:val="3"/>
        </w:numPr>
        <w:spacing w:after="120" w:line="280"/>
      </w:pPr>
      <w:r>
        <w:rPr>
          <w:rFonts w:ascii="Calibri" w:cs="Calibri" w:eastAsia="Calibri" w:hAnsi="Calibri"/>
          <w:color w:val="2B2B2B"/>
          <w:sz w:val="22"/>
          <w:szCs w:val="22"/>
        </w:rPr>
        <w:t xml:space="preserve">Escucha la respuesta completa antes de volver a hablar.</w:t>
      </w:r>
    </w:p>
    <w:p>
      <w:pPr>
        <w:pStyle w:val="ListParagraph"/>
        <w:numPr>
          <w:ilvl w:val="0"/>
          <w:numId w:val="3"/>
        </w:numPr>
        <w:spacing w:after="120" w:line="280"/>
      </w:pPr>
      <w:r>
        <w:rPr>
          <w:rFonts w:ascii="Calibri" w:cs="Calibri" w:eastAsia="Calibri" w:hAnsi="Calibri"/>
          <w:color w:val="2B2B2B"/>
          <w:sz w:val="22"/>
          <w:szCs w:val="22"/>
        </w:rPr>
        <w:t xml:space="preserve">Si no entiende, repite la pregunta más despacio y con palabras distintas.</w:t>
      </w:r>
    </w:p>
    <w:p>
      <w:pPr>
        <w:pStyle w:val="ListParagraph"/>
        <w:numPr>
          <w:ilvl w:val="0"/>
          <w:numId w:val="3"/>
        </w:numPr>
        <w:spacing w:after="120" w:line="280"/>
      </w:pPr>
      <w:r>
        <w:rPr>
          <w:rFonts w:ascii="Calibri" w:cs="Calibri" w:eastAsia="Calibri" w:hAnsi="Calibri"/>
          <w:color w:val="2B2B2B"/>
          <w:sz w:val="22"/>
          <w:szCs w:val="22"/>
        </w:rPr>
        <w:t xml:space="preserve">Prueba pedirle que llame a un contacto guardado en tu agenda.</w:t>
      </w:r>
    </w:p>
    <w:p>
      <w:pPr>
        <w:spacing w:after="120"/>
      </w:pPr>
    </w:p>
    <w:tbl>
      <w:tblPr>
        <w:tblW w:type="pct" w:w="100%"/>
        <w:tblBorders>
          <w:top w:val="single" w:color="2E7D6B" w:sz="4"/>
          <w:left w:val="single" w:color="2E7D6B" w:sz="4"/>
          <w:bottom w:val="single" w:color="2E7D6B" w:sz="4"/>
          <w:right w:val="single" w:color="2E7D6B" w:sz="4"/>
          <w:insideH w:val="none" w:color="FFFFFF" w:sz="0"/>
          <w:insideV w:val="none" w:color="FFFFFF" w:sz="0"/>
        </w:tblBorders>
      </w:tblPr>
      <w:tblGrid>
        <w:gridCol w:w="9350"/>
      </w:tblGrid>
      <w:tr>
        <w:tc>
          <w:tcPr>
            <w:tcW w:type="pct" w:w="100%"/>
            <w:shd w:fill="F4F1EA" w:color="auto" w:val="clear"/>
            <w:tcMar>
              <w:top w:type="dxa" w:w="160"/>
              <w:left w:type="dxa" w:w="220"/>
              <w:bottom w:type="dxa" w:w="160"/>
              <w:right w:type="dxa" w:w="220"/>
            </w:tcMar>
          </w:tcPr>
          <w:p>
            <w:pPr>
              <w:spacing w:after="80"/>
            </w:pPr>
            <w:r>
              <w:rPr>
                <w:rFonts w:ascii="Calibri" w:cs="Calibri" w:eastAsia="Calibri" w:hAnsi="Calibri"/>
                <w:b/>
                <w:bCs/>
                <w:color w:val="2E7D6B"/>
                <w:sz w:val="22"/>
                <w:szCs w:val="22"/>
              </w:rPr>
              <w:t xml:space="preserve">💡 Consejo práctico</w:t>
            </w:r>
          </w:p>
          <w:p>
            <w:pPr>
              <w:spacing w:after="0" w:line="280"/>
            </w:pPr>
            <w:r>
              <w:rPr>
                <w:rFonts w:ascii="Calibri" w:cs="Calibri" w:eastAsia="Calibri" w:hAnsi="Calibri"/>
                <w:color w:val="2B2B2B"/>
                <w:sz w:val="22"/>
                <w:szCs w:val="22"/>
              </w:rPr>
              <w:t xml:space="preserve">Habla con naturalidad, como si conversaras con una persona. No hace falta gritar ni hablar de forma robótica: el asistente está diseñado para entender el habla cotidiana.</w:t>
            </w:r>
          </w:p>
        </w:tc>
      </w:tr>
    </w:tbl>
    <w:p>
      <w:r>
        <w:br w:type="page"/>
      </w:r>
    </w:p>
    <w:p>
      <w:pPr>
        <w:pStyle w:val="Heading1"/>
        <w:pBdr>
          <w:bottom w:val="single" w:color="C98A2C" w:sz="12" w:space="6"/>
        </w:pBdr>
        <w:spacing w:after="240" w:before="480"/>
      </w:pPr>
      <w:r>
        <w:rPr>
          <w:rFonts w:ascii="Calibri" w:cs="Calibri" w:eastAsia="Calibri" w:hAnsi="Calibri"/>
          <w:b/>
          <w:bCs/>
          <w:color w:val="C98A2C"/>
          <w:sz w:val="22"/>
          <w:szCs w:val="22"/>
        </w:rPr>
        <w:t xml:space="preserve">Capítulo 5  ·  </w:t>
      </w:r>
      <w:r>
        <w:rPr>
          <w:rFonts w:ascii="Calibri" w:cs="Calibri" w:eastAsia="Calibri" w:hAnsi="Calibri"/>
          <w:b/>
          <w:bCs/>
          <w:color w:val="1F3A5F"/>
          <w:sz w:val="36"/>
          <w:szCs w:val="36"/>
        </w:rPr>
        <w:t xml:space="preserve">Conversando con un chatbot de IA, paso a paso</w:t>
      </w:r>
    </w:p>
    <w:p>
      <w:pPr>
        <w:spacing w:after="200" w:line="300"/>
        <w:jc w:val="both"/>
      </w:pPr>
      <w:r>
        <w:rPr>
          <w:rFonts w:ascii="Calibri" w:cs="Calibri" w:eastAsia="Calibri" w:hAnsi="Calibri"/>
          <w:color w:val="2B2B2B"/>
          <w:sz w:val="22"/>
          <w:szCs w:val="22"/>
        </w:rPr>
        <w:t xml:space="preserve">Un chatbot es un programa con el que se puede conversar por escrito (o a veces por voz) para hacer preguntas, pedir ayuda con una tarea o simplemente informarse sobre un tema. Aprender a comunicarse bien con uno de estos programas puede ahorrar mucho tiempo en la vida diaria.</w:t>
      </w:r>
    </w:p>
    <w:p>
      <w:pPr>
        <w:pStyle w:val="Heading2"/>
        <w:spacing w:after="160" w:before="320"/>
      </w:pPr>
      <w:r>
        <w:rPr>
          <w:rFonts w:ascii="Calibri" w:cs="Calibri" w:eastAsia="Calibri" w:hAnsi="Calibri"/>
          <w:b/>
          <w:bCs/>
          <w:color w:val="2E7D6B"/>
          <w:sz w:val="26"/>
          <w:szCs w:val="26"/>
        </w:rPr>
        <w:t xml:space="preserve">Cómo hacer una buena pregunta</w:t>
      </w:r>
    </w:p>
    <w:p>
      <w:pPr>
        <w:spacing w:after="200" w:line="300"/>
        <w:jc w:val="both"/>
      </w:pPr>
      <w:r>
        <w:rPr>
          <w:rFonts w:ascii="Calibri" w:cs="Calibri" w:eastAsia="Calibri" w:hAnsi="Calibri"/>
          <w:color w:val="2B2B2B"/>
          <w:sz w:val="22"/>
          <w:szCs w:val="22"/>
        </w:rPr>
        <w:t xml:space="preserve">Cuanto más clara y específica sea la pregunta, mejor será la respuesta. En lugar de escribir algo muy general, conviene dar algo de contexto.</w:t>
      </w:r>
    </w:p>
    <w:p>
      <w:pPr>
        <w:pStyle w:val="ListParagraph"/>
        <w:numPr>
          <w:ilvl w:val="0"/>
          <w:numId w:val="2"/>
        </w:numPr>
        <w:spacing w:after="120" w:line="280"/>
      </w:pPr>
      <w:r>
        <w:rPr>
          <w:rFonts w:ascii="Calibri" w:cs="Calibri" w:eastAsia="Calibri" w:hAnsi="Calibri"/>
          <w:color w:val="2B2B2B"/>
          <w:sz w:val="22"/>
          <w:szCs w:val="22"/>
        </w:rPr>
        <w:t xml:space="preserve">En vez de: "Dame una receta" → mejor: "Dame una receta sencilla de sopa de verduras para dos personas".</w:t>
      </w:r>
    </w:p>
    <w:p>
      <w:pPr>
        <w:pStyle w:val="ListParagraph"/>
        <w:numPr>
          <w:ilvl w:val="0"/>
          <w:numId w:val="2"/>
        </w:numPr>
        <w:spacing w:after="120" w:line="280"/>
      </w:pPr>
      <w:r>
        <w:rPr>
          <w:rFonts w:ascii="Calibri" w:cs="Calibri" w:eastAsia="Calibri" w:hAnsi="Calibri"/>
          <w:color w:val="2B2B2B"/>
          <w:sz w:val="22"/>
          <w:szCs w:val="22"/>
        </w:rPr>
        <w:t xml:space="preserve">En vez de: "Explícame esto" → mejor: "Explícame en palabras simples qué significa colesterol alto".</w:t>
      </w:r>
    </w:p>
    <w:p>
      <w:pPr>
        <w:pStyle w:val="ListParagraph"/>
        <w:numPr>
          <w:ilvl w:val="0"/>
          <w:numId w:val="2"/>
        </w:numPr>
        <w:spacing w:after="120" w:line="280"/>
      </w:pPr>
      <w:r>
        <w:rPr>
          <w:rFonts w:ascii="Calibri" w:cs="Calibri" w:eastAsia="Calibri" w:hAnsi="Calibri"/>
          <w:color w:val="2B2B2B"/>
          <w:sz w:val="22"/>
          <w:szCs w:val="22"/>
        </w:rPr>
        <w:t xml:space="preserve">En vez de: "Ayúdame con una carta" → mejor: "Ayúdame a escribir una carta breve para pedir una cita médica".</w:t>
      </w:r>
    </w:p>
    <w:p>
      <w:pPr>
        <w:pStyle w:val="Heading2"/>
        <w:spacing w:after="160" w:before="320"/>
      </w:pPr>
      <w:r>
        <w:rPr>
          <w:rFonts w:ascii="Calibri" w:cs="Calibri" w:eastAsia="Calibri" w:hAnsi="Calibri"/>
          <w:b/>
          <w:bCs/>
          <w:color w:val="2E7D6B"/>
          <w:sz w:val="26"/>
          <w:szCs w:val="26"/>
        </w:rPr>
        <w:t xml:space="preserve">Primeros pasos con un chatbot</w:t>
      </w:r>
    </w:p>
    <w:p>
      <w:pPr>
        <w:pStyle w:val="ListParagraph"/>
        <w:numPr>
          <w:ilvl w:val="0"/>
          <w:numId w:val="3"/>
        </w:numPr>
        <w:spacing w:after="120" w:line="280"/>
      </w:pPr>
      <w:r>
        <w:rPr>
          <w:rFonts w:ascii="Calibri" w:cs="Calibri" w:eastAsia="Calibri" w:hAnsi="Calibri"/>
          <w:color w:val="2B2B2B"/>
          <w:sz w:val="22"/>
          <w:szCs w:val="22"/>
        </w:rPr>
        <w:t xml:space="preserve">Abre la aplicación o página web del chatbot que vayas a usar.</w:t>
      </w:r>
    </w:p>
    <w:p>
      <w:pPr>
        <w:pStyle w:val="ListParagraph"/>
        <w:numPr>
          <w:ilvl w:val="0"/>
          <w:numId w:val="3"/>
        </w:numPr>
        <w:spacing w:after="120" w:line="280"/>
      </w:pPr>
      <w:r>
        <w:rPr>
          <w:rFonts w:ascii="Calibri" w:cs="Calibri" w:eastAsia="Calibri" w:hAnsi="Calibri"/>
          <w:color w:val="2B2B2B"/>
          <w:sz w:val="22"/>
          <w:szCs w:val="22"/>
        </w:rPr>
        <w:t xml:space="preserve">Escribe tu pregunta o pedido con tus propias palabras, sin preocuparte por errores de ortografía.</w:t>
      </w:r>
    </w:p>
    <w:p>
      <w:pPr>
        <w:pStyle w:val="ListParagraph"/>
        <w:numPr>
          <w:ilvl w:val="0"/>
          <w:numId w:val="3"/>
        </w:numPr>
        <w:spacing w:after="120" w:line="280"/>
      </w:pPr>
      <w:r>
        <w:rPr>
          <w:rFonts w:ascii="Calibri" w:cs="Calibri" w:eastAsia="Calibri" w:hAnsi="Calibri"/>
          <w:color w:val="2B2B2B"/>
          <w:sz w:val="22"/>
          <w:szCs w:val="22"/>
        </w:rPr>
        <w:t xml:space="preserve">Lee la respuesta con calma; si algo no queda claro, puedes pedir que lo explique "más sencillo" o "con un ejemplo".</w:t>
      </w:r>
    </w:p>
    <w:p>
      <w:pPr>
        <w:pStyle w:val="ListParagraph"/>
        <w:numPr>
          <w:ilvl w:val="0"/>
          <w:numId w:val="3"/>
        </w:numPr>
        <w:spacing w:after="120" w:line="280"/>
      </w:pPr>
      <w:r>
        <w:rPr>
          <w:rFonts w:ascii="Calibri" w:cs="Calibri" w:eastAsia="Calibri" w:hAnsi="Calibri"/>
          <w:color w:val="2B2B2B"/>
          <w:sz w:val="22"/>
          <w:szCs w:val="22"/>
        </w:rPr>
        <w:t xml:space="preserve">Si la respuesta no es lo que buscabas, puedes corregir o ampliar tu pregunta en el mismo lugar.</w:t>
      </w:r>
    </w:p>
    <w:p>
      <w:pPr>
        <w:pStyle w:val="ListParagraph"/>
        <w:numPr>
          <w:ilvl w:val="0"/>
          <w:numId w:val="3"/>
        </w:numPr>
        <w:spacing w:after="120" w:line="280"/>
      </w:pPr>
      <w:r>
        <w:rPr>
          <w:rFonts w:ascii="Calibri" w:cs="Calibri" w:eastAsia="Calibri" w:hAnsi="Calibri"/>
          <w:color w:val="2B2B2B"/>
          <w:sz w:val="22"/>
          <w:szCs w:val="22"/>
        </w:rPr>
        <w:t xml:space="preserve">Guarda o copia la información útil si la necesitas para después.</w:t>
      </w:r>
    </w:p>
    <w:p>
      <w:pPr>
        <w:spacing w:after="120"/>
      </w:pPr>
    </w:p>
    <w:tbl>
      <w:tblPr>
        <w:tblW w:type="pct" w:w="100%"/>
        <w:tblBorders>
          <w:top w:val="single" w:color="2E7D6B" w:sz="4"/>
          <w:left w:val="single" w:color="2E7D6B" w:sz="4"/>
          <w:bottom w:val="single" w:color="2E7D6B" w:sz="4"/>
          <w:right w:val="single" w:color="2E7D6B" w:sz="4"/>
          <w:insideH w:val="none" w:color="FFFFFF" w:sz="0"/>
          <w:insideV w:val="none" w:color="FFFFFF" w:sz="0"/>
        </w:tblBorders>
      </w:tblPr>
      <w:tblGrid>
        <w:gridCol w:w="9350"/>
      </w:tblGrid>
      <w:tr>
        <w:tc>
          <w:tcPr>
            <w:tcW w:type="pct" w:w="100%"/>
            <w:shd w:fill="F4F1EA" w:color="auto" w:val="clear"/>
            <w:tcMar>
              <w:top w:type="dxa" w:w="160"/>
              <w:left w:type="dxa" w:w="220"/>
              <w:bottom w:type="dxa" w:w="160"/>
              <w:right w:type="dxa" w:w="220"/>
            </w:tcMar>
          </w:tcPr>
          <w:p>
            <w:pPr>
              <w:spacing w:after="80"/>
            </w:pPr>
            <w:r>
              <w:rPr>
                <w:rFonts w:ascii="Calibri" w:cs="Calibri" w:eastAsia="Calibri" w:hAnsi="Calibri"/>
                <w:b/>
                <w:bCs/>
                <w:color w:val="2E7D6B"/>
                <w:sz w:val="22"/>
                <w:szCs w:val="22"/>
              </w:rPr>
              <w:t xml:space="preserve">💡 Consejo práctico</w:t>
            </w:r>
          </w:p>
          <w:p>
            <w:pPr>
              <w:spacing w:after="0" w:line="280"/>
            </w:pPr>
            <w:r>
              <w:rPr>
                <w:rFonts w:ascii="Calibri" w:cs="Calibri" w:eastAsia="Calibri" w:hAnsi="Calibri"/>
                <w:color w:val="2B2B2B"/>
                <w:sz w:val="22"/>
                <w:szCs w:val="22"/>
              </w:rPr>
              <w:t xml:space="preserve">Puedes pedirle al chatbot que te explique algo "como si tuvieras 70 años y nunca hubieras usado la tecnología": muchas herramientas ajustan su respuesta a lo que se les pide.</w:t>
            </w:r>
          </w:p>
        </w:tc>
      </w:tr>
    </w:tbl>
    <w:p>
      <w:r>
        <w:br w:type="page"/>
      </w:r>
    </w:p>
    <w:p>
      <w:pPr>
        <w:pStyle w:val="Heading1"/>
        <w:pBdr>
          <w:bottom w:val="single" w:color="C98A2C" w:sz="12" w:space="6"/>
        </w:pBdr>
        <w:spacing w:after="240" w:before="480"/>
      </w:pPr>
      <w:r>
        <w:rPr>
          <w:rFonts w:ascii="Calibri" w:cs="Calibri" w:eastAsia="Calibri" w:hAnsi="Calibri"/>
          <w:b/>
          <w:bCs/>
          <w:color w:val="C98A2C"/>
          <w:sz w:val="22"/>
          <w:szCs w:val="22"/>
        </w:rPr>
        <w:t xml:space="preserve">Capítulo 6  ·  </w:t>
      </w:r>
      <w:r>
        <w:rPr>
          <w:rFonts w:ascii="Calibri" w:cs="Calibri" w:eastAsia="Calibri" w:hAnsi="Calibri"/>
          <w:b/>
          <w:bCs/>
          <w:color w:val="1F3A5F"/>
          <w:sz w:val="36"/>
          <w:szCs w:val="36"/>
        </w:rPr>
        <w:t xml:space="preserve">IA para la salud y el bienestar</w:t>
      </w:r>
    </w:p>
    <w:p>
      <w:pPr>
        <w:spacing w:after="200" w:line="300"/>
        <w:jc w:val="both"/>
      </w:pPr>
      <w:r>
        <w:rPr>
          <w:rFonts w:ascii="Calibri" w:cs="Calibri" w:eastAsia="Calibri" w:hAnsi="Calibri"/>
          <w:color w:val="2B2B2B"/>
          <w:sz w:val="22"/>
          <w:szCs w:val="22"/>
        </w:rPr>
        <w:t xml:space="preserve">La inteligencia artificial puede ser una aliada valiosa para organizar la salud diaria, aunque nunca debe reemplazar la consulta con un médico o profesional de la salud.</w:t>
      </w:r>
    </w:p>
    <w:p>
      <w:pPr>
        <w:pStyle w:val="Heading2"/>
        <w:spacing w:after="160" w:before="320"/>
      </w:pPr>
      <w:r>
        <w:rPr>
          <w:rFonts w:ascii="Calibri" w:cs="Calibri" w:eastAsia="Calibri" w:hAnsi="Calibri"/>
          <w:b/>
          <w:bCs/>
          <w:color w:val="2E7D6B"/>
          <w:sz w:val="26"/>
          <w:szCs w:val="26"/>
        </w:rPr>
        <w:t xml:space="preserve">Usos posibles</w:t>
      </w:r>
    </w:p>
    <w:p>
      <w:pPr>
        <w:pStyle w:val="ListParagraph"/>
        <w:numPr>
          <w:ilvl w:val="0"/>
          <w:numId w:val="2"/>
        </w:numPr>
        <w:spacing w:after="120" w:line="280"/>
      </w:pPr>
      <w:r>
        <w:rPr>
          <w:rFonts w:ascii="Calibri" w:cs="Calibri" w:eastAsia="Calibri" w:hAnsi="Calibri"/>
          <w:color w:val="2B2B2B"/>
          <w:sz w:val="22"/>
          <w:szCs w:val="22"/>
        </w:rPr>
        <w:t xml:space="preserve">Recordatorios para tomar medicamentos a la hora indicada.</w:t>
      </w:r>
    </w:p>
    <w:p>
      <w:pPr>
        <w:pStyle w:val="ListParagraph"/>
        <w:numPr>
          <w:ilvl w:val="0"/>
          <w:numId w:val="2"/>
        </w:numPr>
        <w:spacing w:after="120" w:line="280"/>
      </w:pPr>
      <w:r>
        <w:rPr>
          <w:rFonts w:ascii="Calibri" w:cs="Calibri" w:eastAsia="Calibri" w:hAnsi="Calibri"/>
          <w:color w:val="2B2B2B"/>
          <w:sz w:val="22"/>
          <w:szCs w:val="22"/>
        </w:rPr>
        <w:t xml:space="preserve">Explicaciones sencillas sobre términos médicos que aparecen en un informe o receta.</w:t>
      </w:r>
    </w:p>
    <w:p>
      <w:pPr>
        <w:pStyle w:val="ListParagraph"/>
        <w:numPr>
          <w:ilvl w:val="0"/>
          <w:numId w:val="2"/>
        </w:numPr>
        <w:spacing w:after="120" w:line="280"/>
      </w:pPr>
      <w:r>
        <w:rPr>
          <w:rFonts w:ascii="Calibri" w:cs="Calibri" w:eastAsia="Calibri" w:hAnsi="Calibri"/>
          <w:color w:val="2B2B2B"/>
          <w:sz w:val="22"/>
          <w:szCs w:val="22"/>
        </w:rPr>
        <w:t xml:space="preserve">Sugerencias generales de alimentación o ejercicio suave, siempre a modo orientativo.</w:t>
      </w:r>
    </w:p>
    <w:p>
      <w:pPr>
        <w:pStyle w:val="ListParagraph"/>
        <w:numPr>
          <w:ilvl w:val="0"/>
          <w:numId w:val="2"/>
        </w:numPr>
        <w:spacing w:after="120" w:line="280"/>
      </w:pPr>
      <w:r>
        <w:rPr>
          <w:rFonts w:ascii="Calibri" w:cs="Calibri" w:eastAsia="Calibri" w:hAnsi="Calibri"/>
          <w:color w:val="2B2B2B"/>
          <w:sz w:val="22"/>
          <w:szCs w:val="22"/>
        </w:rPr>
        <w:t xml:space="preserve">Compañía conversacional en momentos de soledad, mediante chatbots diseñados para conversar.</w:t>
      </w:r>
    </w:p>
    <w:p>
      <w:pPr>
        <w:pStyle w:val="Heading2"/>
        <w:spacing w:after="160" w:before="320"/>
      </w:pPr>
      <w:r>
        <w:rPr>
          <w:rFonts w:ascii="Calibri" w:cs="Calibri" w:eastAsia="Calibri" w:hAnsi="Calibri"/>
          <w:b/>
          <w:bCs/>
          <w:color w:val="2E7D6B"/>
          <w:sz w:val="26"/>
          <w:szCs w:val="26"/>
        </w:rPr>
        <w:t xml:space="preserve">Límites importantes</w:t>
      </w:r>
    </w:p>
    <w:p>
      <w:pPr>
        <w:spacing w:after="200" w:line="300"/>
        <w:jc w:val="both"/>
      </w:pPr>
      <w:r>
        <w:rPr>
          <w:rFonts w:ascii="Calibri" w:cs="Calibri" w:eastAsia="Calibri" w:hAnsi="Calibri"/>
          <w:color w:val="2B2B2B"/>
          <w:sz w:val="22"/>
          <w:szCs w:val="22"/>
        </w:rPr>
        <w:t xml:space="preserve">Ninguna herramienta de inteligencia artificial debe usarse para diagnosticar enfermedades, decidir tratamientos o reemplazar una consulta médica. Ante cualquier duda de salud, siempre es preferible acudir a un profesional.</w:t>
      </w:r>
    </w:p>
    <w:p>
      <w:pPr>
        <w:spacing w:after="120"/>
      </w:pPr>
    </w:p>
    <w:tbl>
      <w:tblPr>
        <w:tblW w:type="pct" w:w="100%"/>
        <w:tblBorders>
          <w:top w:val="single" w:color="2E7D6B" w:sz="4"/>
          <w:left w:val="single" w:color="2E7D6B" w:sz="4"/>
          <w:bottom w:val="single" w:color="2E7D6B" w:sz="4"/>
          <w:right w:val="single" w:color="2E7D6B" w:sz="4"/>
          <w:insideH w:val="none" w:color="FFFFFF" w:sz="0"/>
          <w:insideV w:val="none" w:color="FFFFFF" w:sz="0"/>
        </w:tblBorders>
      </w:tblPr>
      <w:tblGrid>
        <w:gridCol w:w="9350"/>
      </w:tblGrid>
      <w:tr>
        <w:tc>
          <w:tcPr>
            <w:tcW w:type="pct" w:w="100%"/>
            <w:shd w:fill="F4F1EA" w:color="auto" w:val="clear"/>
            <w:tcMar>
              <w:top w:type="dxa" w:w="160"/>
              <w:left w:type="dxa" w:w="220"/>
              <w:bottom w:type="dxa" w:w="160"/>
              <w:right w:type="dxa" w:w="220"/>
            </w:tcMar>
          </w:tcPr>
          <w:p>
            <w:pPr>
              <w:spacing w:after="80"/>
            </w:pPr>
            <w:r>
              <w:rPr>
                <w:rFonts w:ascii="Calibri" w:cs="Calibri" w:eastAsia="Calibri" w:hAnsi="Calibri"/>
                <w:b/>
                <w:bCs/>
                <w:color w:val="2E7D6B"/>
                <w:sz w:val="22"/>
                <w:szCs w:val="22"/>
              </w:rPr>
              <w:t xml:space="preserve">💡 Consejo práctico</w:t>
            </w:r>
          </w:p>
          <w:p>
            <w:pPr>
              <w:spacing w:after="0" w:line="280"/>
            </w:pPr>
            <w:r>
              <w:rPr>
                <w:rFonts w:ascii="Calibri" w:cs="Calibri" w:eastAsia="Calibri" w:hAnsi="Calibri"/>
                <w:color w:val="2B2B2B"/>
                <w:sz w:val="22"/>
                <w:szCs w:val="22"/>
              </w:rPr>
              <w:t xml:space="preserve">Usa la IA para preparar mejor tus preguntas antes de una cita médica, por ejemplo, pidiéndole que te explique en palabras simples un término que no entiendas de un estudio anterior.</w:t>
            </w:r>
          </w:p>
        </w:tc>
      </w:tr>
    </w:tbl>
    <w:p>
      <w:r>
        <w:br w:type="page"/>
      </w:r>
    </w:p>
    <w:p>
      <w:pPr>
        <w:pStyle w:val="Heading1"/>
        <w:pBdr>
          <w:bottom w:val="single" w:color="C98A2C" w:sz="12" w:space="6"/>
        </w:pBdr>
        <w:spacing w:after="240" w:before="480"/>
      </w:pPr>
      <w:r>
        <w:rPr>
          <w:rFonts w:ascii="Calibri" w:cs="Calibri" w:eastAsia="Calibri" w:hAnsi="Calibri"/>
          <w:b/>
          <w:bCs/>
          <w:color w:val="C98A2C"/>
          <w:sz w:val="22"/>
          <w:szCs w:val="22"/>
        </w:rPr>
        <w:t xml:space="preserve">Capítulo 7  ·  </w:t>
      </w:r>
      <w:r>
        <w:rPr>
          <w:rFonts w:ascii="Calibri" w:cs="Calibri" w:eastAsia="Calibri" w:hAnsi="Calibri"/>
          <w:b/>
          <w:bCs/>
          <w:color w:val="1F3A5F"/>
          <w:sz w:val="36"/>
          <w:szCs w:val="36"/>
        </w:rPr>
        <w:t xml:space="preserve">Seguridad, privacidad y cómo evitar estafas</w:t>
      </w:r>
    </w:p>
    <w:p>
      <w:pPr>
        <w:spacing w:after="200" w:line="300"/>
        <w:jc w:val="both"/>
      </w:pPr>
      <w:r>
        <w:rPr>
          <w:rFonts w:ascii="Calibri" w:cs="Calibri" w:eastAsia="Calibri" w:hAnsi="Calibri"/>
          <w:color w:val="2B2B2B"/>
          <w:sz w:val="22"/>
          <w:szCs w:val="22"/>
        </w:rPr>
        <w:t xml:space="preserve">Así como la inteligencia artificial ofrece nuevas posibilidades, también puede ser usada por personas malintencionadas para crear fraudes cada vez más convincentes. Conocer las señales de alerta es la mejor protección.</w:t>
      </w:r>
    </w:p>
    <w:p>
      <w:pPr>
        <w:pStyle w:val="Heading2"/>
        <w:spacing w:after="160" w:before="320"/>
      </w:pPr>
      <w:r>
        <w:rPr>
          <w:rFonts w:ascii="Calibri" w:cs="Calibri" w:eastAsia="Calibri" w:hAnsi="Calibri"/>
          <w:b/>
          <w:bCs/>
          <w:color w:val="2E7D6B"/>
          <w:sz w:val="26"/>
          <w:szCs w:val="26"/>
        </w:rPr>
        <w:t xml:space="preserve">Señales de alerta comunes</w:t>
      </w:r>
    </w:p>
    <w:p>
      <w:pPr>
        <w:pStyle w:val="ListParagraph"/>
        <w:numPr>
          <w:ilvl w:val="0"/>
          <w:numId w:val="2"/>
        </w:numPr>
        <w:spacing w:after="120" w:line="280"/>
      </w:pPr>
      <w:r>
        <w:rPr>
          <w:rFonts w:ascii="Calibri" w:cs="Calibri" w:eastAsia="Calibri" w:hAnsi="Calibri"/>
          <w:color w:val="2B2B2B"/>
          <w:sz w:val="22"/>
          <w:szCs w:val="22"/>
        </w:rPr>
        <w:t xml:space="preserve">Mensajes o llamadas que generan urgencia o miedo ("tu cuenta será bloqueada", "un familiar está en problemas").</w:t>
      </w:r>
    </w:p>
    <w:p>
      <w:pPr>
        <w:pStyle w:val="ListParagraph"/>
        <w:numPr>
          <w:ilvl w:val="0"/>
          <w:numId w:val="2"/>
        </w:numPr>
        <w:spacing w:after="120" w:line="280"/>
      </w:pPr>
      <w:r>
        <w:rPr>
          <w:rFonts w:ascii="Calibri" w:cs="Calibri" w:eastAsia="Calibri" w:hAnsi="Calibri"/>
          <w:color w:val="2B2B2B"/>
          <w:sz w:val="22"/>
          <w:szCs w:val="22"/>
        </w:rPr>
        <w:t xml:space="preserve">Pedidos de dinero, claves o datos personales por mensaje, correo o llamada inesperada.</w:t>
      </w:r>
    </w:p>
    <w:p>
      <w:pPr>
        <w:pStyle w:val="ListParagraph"/>
        <w:numPr>
          <w:ilvl w:val="0"/>
          <w:numId w:val="2"/>
        </w:numPr>
        <w:spacing w:after="120" w:line="280"/>
      </w:pPr>
      <w:r>
        <w:rPr>
          <w:rFonts w:ascii="Calibri" w:cs="Calibri" w:eastAsia="Calibri" w:hAnsi="Calibri"/>
          <w:color w:val="2B2B2B"/>
          <w:sz w:val="22"/>
          <w:szCs w:val="22"/>
        </w:rPr>
        <w:t xml:space="preserve">Voces o videos que parecen de un familiar pero piden algo inusual: hoy existen herramientas de IA que pueden imitar voces.</w:t>
      </w:r>
    </w:p>
    <w:p>
      <w:pPr>
        <w:pStyle w:val="ListParagraph"/>
        <w:numPr>
          <w:ilvl w:val="0"/>
          <w:numId w:val="2"/>
        </w:numPr>
        <w:spacing w:after="120" w:line="280"/>
      </w:pPr>
      <w:r>
        <w:rPr>
          <w:rFonts w:ascii="Calibri" w:cs="Calibri" w:eastAsia="Calibri" w:hAnsi="Calibri"/>
          <w:color w:val="2B2B2B"/>
          <w:sz w:val="22"/>
          <w:szCs w:val="22"/>
        </w:rPr>
        <w:t xml:space="preserve">Ofertas o premios demasiado buenos para ser verdad.</w:t>
      </w:r>
    </w:p>
    <w:p>
      <w:pPr>
        <w:pStyle w:val="Heading2"/>
        <w:spacing w:after="160" w:before="320"/>
      </w:pPr>
      <w:r>
        <w:rPr>
          <w:rFonts w:ascii="Calibri" w:cs="Calibri" w:eastAsia="Calibri" w:hAnsi="Calibri"/>
          <w:b/>
          <w:bCs/>
          <w:color w:val="2E7D6B"/>
          <w:sz w:val="26"/>
          <w:szCs w:val="26"/>
        </w:rPr>
        <w:t xml:space="preserve">Buenas prácticas de protección</w:t>
      </w:r>
    </w:p>
    <w:p>
      <w:pPr>
        <w:pStyle w:val="ListParagraph"/>
        <w:numPr>
          <w:ilvl w:val="0"/>
          <w:numId w:val="3"/>
        </w:numPr>
        <w:spacing w:after="120" w:line="280"/>
      </w:pPr>
      <w:r>
        <w:rPr>
          <w:rFonts w:ascii="Calibri" w:cs="Calibri" w:eastAsia="Calibri" w:hAnsi="Calibri"/>
          <w:color w:val="2B2B2B"/>
          <w:sz w:val="22"/>
          <w:szCs w:val="22"/>
        </w:rPr>
        <w:t xml:space="preserve">Nunca compartas contraseñas, números de tarjeta o códigos de verificación por teléfono o mensaje.</w:t>
      </w:r>
    </w:p>
    <w:p>
      <w:pPr>
        <w:pStyle w:val="ListParagraph"/>
        <w:numPr>
          <w:ilvl w:val="0"/>
          <w:numId w:val="3"/>
        </w:numPr>
        <w:spacing w:after="120" w:line="280"/>
      </w:pPr>
      <w:r>
        <w:rPr>
          <w:rFonts w:ascii="Calibri" w:cs="Calibri" w:eastAsia="Calibri" w:hAnsi="Calibri"/>
          <w:color w:val="2B2B2B"/>
          <w:sz w:val="22"/>
          <w:szCs w:val="22"/>
        </w:rPr>
        <w:t xml:space="preserve">Ante una llamada sospechosa de un "familiar", cuelga y llama tú mismo a esa persona por otro medio para confirmar.</w:t>
      </w:r>
    </w:p>
    <w:p>
      <w:pPr>
        <w:pStyle w:val="ListParagraph"/>
        <w:numPr>
          <w:ilvl w:val="0"/>
          <w:numId w:val="3"/>
        </w:numPr>
        <w:spacing w:after="120" w:line="280"/>
      </w:pPr>
      <w:r>
        <w:rPr>
          <w:rFonts w:ascii="Calibri" w:cs="Calibri" w:eastAsia="Calibri" w:hAnsi="Calibri"/>
          <w:color w:val="2B2B2B"/>
          <w:sz w:val="22"/>
          <w:szCs w:val="22"/>
        </w:rPr>
        <w:t xml:space="preserve">Desconfía de mensajes con errores extraños o que insisten en que actúes de inmediato.</w:t>
      </w:r>
    </w:p>
    <w:p>
      <w:pPr>
        <w:pStyle w:val="ListParagraph"/>
        <w:numPr>
          <w:ilvl w:val="0"/>
          <w:numId w:val="3"/>
        </w:numPr>
        <w:spacing w:after="120" w:line="280"/>
      </w:pPr>
      <w:r>
        <w:rPr>
          <w:rFonts w:ascii="Calibri" w:cs="Calibri" w:eastAsia="Calibri" w:hAnsi="Calibri"/>
          <w:color w:val="2B2B2B"/>
          <w:sz w:val="22"/>
          <w:szCs w:val="22"/>
        </w:rPr>
        <w:t xml:space="preserve">Consulta con un familiar de confianza antes de tomar decisiones importantes por internet.</w:t>
      </w:r>
    </w:p>
    <w:p>
      <w:pPr>
        <w:pStyle w:val="ListParagraph"/>
        <w:numPr>
          <w:ilvl w:val="0"/>
          <w:numId w:val="3"/>
        </w:numPr>
        <w:spacing w:after="120" w:line="280"/>
      </w:pPr>
      <w:r>
        <w:rPr>
          <w:rFonts w:ascii="Calibri" w:cs="Calibri" w:eastAsia="Calibri" w:hAnsi="Calibri"/>
          <w:color w:val="2B2B2B"/>
          <w:sz w:val="22"/>
          <w:szCs w:val="22"/>
        </w:rPr>
        <w:t xml:space="preserve">Si algo no se siente bien, tómate el tiempo de verificar antes de actuar: nadie honesto se molesta porque quieras confirmar.</w:t>
      </w:r>
    </w:p>
    <w:p>
      <w:pPr>
        <w:spacing w:after="120"/>
      </w:pPr>
    </w:p>
    <w:tbl>
      <w:tblPr>
        <w:tblW w:type="pct" w:w="100%"/>
        <w:tblBorders>
          <w:top w:val="single" w:color="2E7D6B" w:sz="4"/>
          <w:left w:val="single" w:color="2E7D6B" w:sz="4"/>
          <w:bottom w:val="single" w:color="2E7D6B" w:sz="4"/>
          <w:right w:val="single" w:color="2E7D6B" w:sz="4"/>
          <w:insideH w:val="none" w:color="FFFFFF" w:sz="0"/>
          <w:insideV w:val="none" w:color="FFFFFF" w:sz="0"/>
        </w:tblBorders>
      </w:tblPr>
      <w:tblGrid>
        <w:gridCol w:w="9350"/>
      </w:tblGrid>
      <w:tr>
        <w:tc>
          <w:tcPr>
            <w:tcW w:type="pct" w:w="100%"/>
            <w:shd w:fill="F4F1EA" w:color="auto" w:val="clear"/>
            <w:tcMar>
              <w:top w:type="dxa" w:w="160"/>
              <w:left w:type="dxa" w:w="220"/>
              <w:bottom w:type="dxa" w:w="160"/>
              <w:right w:type="dxa" w:w="220"/>
            </w:tcMar>
          </w:tcPr>
          <w:p>
            <w:pPr>
              <w:spacing w:after="80"/>
            </w:pPr>
            <w:r>
              <w:rPr>
                <w:rFonts w:ascii="Calibri" w:cs="Calibri" w:eastAsia="Calibri" w:hAnsi="Calibri"/>
                <w:b/>
                <w:bCs/>
                <w:color w:val="2E7D6B"/>
                <w:sz w:val="22"/>
                <w:szCs w:val="22"/>
              </w:rPr>
              <w:t xml:space="preserve">💡 Recuerda</w:t>
            </w:r>
          </w:p>
          <w:p>
            <w:pPr>
              <w:spacing w:after="0" w:line="280"/>
            </w:pPr>
            <w:r>
              <w:rPr>
                <w:rFonts w:ascii="Calibri" w:cs="Calibri" w:eastAsia="Calibri" w:hAnsi="Calibri"/>
                <w:color w:val="2B2B2B"/>
                <w:sz w:val="22"/>
                <w:szCs w:val="22"/>
              </w:rPr>
              <w:t xml:space="preserve">Ninguna entidad seria (banco, gobierno, empresa) te pedirá tu contraseña completa o el código de tu tarjeta por teléfono o mensaje. Si te lo piden, es una señal de alarma.</w:t>
            </w:r>
          </w:p>
        </w:tc>
      </w:tr>
    </w:tbl>
    <w:p>
      <w:r>
        <w:br w:type="page"/>
      </w:r>
    </w:p>
    <w:p>
      <w:pPr>
        <w:pStyle w:val="Heading1"/>
        <w:pBdr>
          <w:bottom w:val="single" w:color="C98A2C" w:sz="12" w:space="6"/>
        </w:pBdr>
        <w:spacing w:after="240" w:before="480"/>
      </w:pPr>
      <w:r>
        <w:rPr>
          <w:rFonts w:ascii="Calibri" w:cs="Calibri" w:eastAsia="Calibri" w:hAnsi="Calibri"/>
          <w:b/>
          <w:bCs/>
          <w:color w:val="C98A2C"/>
          <w:sz w:val="22"/>
          <w:szCs w:val="22"/>
        </w:rPr>
        <w:t xml:space="preserve">Capítulo 8  ·  </w:t>
      </w:r>
      <w:r>
        <w:rPr>
          <w:rFonts w:ascii="Calibri" w:cs="Calibri" w:eastAsia="Calibri" w:hAnsi="Calibri"/>
          <w:b/>
          <w:bCs/>
          <w:color w:val="1F3A5F"/>
          <w:sz w:val="36"/>
          <w:szCs w:val="36"/>
        </w:rPr>
        <w:t xml:space="preserve">Practicando en casa: ejercicios guiados</w:t>
      </w:r>
    </w:p>
    <w:p>
      <w:pPr>
        <w:spacing w:after="200" w:line="300"/>
        <w:jc w:val="both"/>
      </w:pPr>
      <w:r>
        <w:rPr>
          <w:rFonts w:ascii="Calibri" w:cs="Calibri" w:eastAsia="Calibri" w:hAnsi="Calibri"/>
          <w:color w:val="2B2B2B"/>
          <w:sz w:val="22"/>
          <w:szCs w:val="22"/>
        </w:rPr>
        <w:t xml:space="preserve">Este capítulo reúne actividades sencillas para practicar lo aprendido, solo o acompañado, a tu propio ritmo.</w:t>
      </w:r>
    </w:p>
    <w:p>
      <w:pPr>
        <w:pStyle w:val="Heading2"/>
        <w:spacing w:after="160" w:before="320"/>
      </w:pPr>
      <w:r>
        <w:rPr>
          <w:rFonts w:ascii="Calibri" w:cs="Calibri" w:eastAsia="Calibri" w:hAnsi="Calibri"/>
          <w:b/>
          <w:bCs/>
          <w:color w:val="2E7D6B"/>
          <w:sz w:val="26"/>
          <w:szCs w:val="26"/>
        </w:rPr>
        <w:t xml:space="preserve">Actividad 1 — Conversación con un asistente de voz</w:t>
      </w:r>
    </w:p>
    <w:p>
      <w:pPr>
        <w:pStyle w:val="ListParagraph"/>
        <w:numPr>
          <w:ilvl w:val="0"/>
          <w:numId w:val="3"/>
        </w:numPr>
        <w:spacing w:after="120" w:line="280"/>
      </w:pPr>
      <w:r>
        <w:rPr>
          <w:rFonts w:ascii="Calibri" w:cs="Calibri" w:eastAsia="Calibri" w:hAnsi="Calibri"/>
          <w:color w:val="2B2B2B"/>
          <w:sz w:val="22"/>
          <w:szCs w:val="22"/>
        </w:rPr>
        <w:t xml:space="preserve">Pregúntale la hora y la fecha de hoy.</w:t>
      </w:r>
    </w:p>
    <w:p>
      <w:pPr>
        <w:pStyle w:val="ListParagraph"/>
        <w:numPr>
          <w:ilvl w:val="0"/>
          <w:numId w:val="3"/>
        </w:numPr>
        <w:spacing w:after="120" w:line="280"/>
      </w:pPr>
      <w:r>
        <w:rPr>
          <w:rFonts w:ascii="Calibri" w:cs="Calibri" w:eastAsia="Calibri" w:hAnsi="Calibri"/>
          <w:color w:val="2B2B2B"/>
          <w:sz w:val="22"/>
          <w:szCs w:val="22"/>
        </w:rPr>
        <w:t xml:space="preserve">Pídele que ponga una alarma para dentro de 10 minutos.</w:t>
      </w:r>
    </w:p>
    <w:p>
      <w:pPr>
        <w:pStyle w:val="ListParagraph"/>
        <w:numPr>
          <w:ilvl w:val="0"/>
          <w:numId w:val="3"/>
        </w:numPr>
        <w:spacing w:after="120" w:line="280"/>
      </w:pPr>
      <w:r>
        <w:rPr>
          <w:rFonts w:ascii="Calibri" w:cs="Calibri" w:eastAsia="Calibri" w:hAnsi="Calibri"/>
          <w:color w:val="2B2B2B"/>
          <w:sz w:val="22"/>
          <w:szCs w:val="22"/>
        </w:rPr>
        <w:t xml:space="preserve">Pregúntale cómo estará el clima mañana.</w:t>
      </w:r>
    </w:p>
    <w:p>
      <w:pPr>
        <w:pStyle w:val="Heading2"/>
        <w:spacing w:after="160" w:before="320"/>
      </w:pPr>
      <w:r>
        <w:rPr>
          <w:rFonts w:ascii="Calibri" w:cs="Calibri" w:eastAsia="Calibri" w:hAnsi="Calibri"/>
          <w:b/>
          <w:bCs/>
          <w:color w:val="2E7D6B"/>
          <w:sz w:val="26"/>
          <w:szCs w:val="26"/>
        </w:rPr>
        <w:t xml:space="preserve">Actividad 2 — Primer chat con IA</w:t>
      </w:r>
    </w:p>
    <w:p>
      <w:pPr>
        <w:pStyle w:val="ListParagraph"/>
        <w:numPr>
          <w:ilvl w:val="0"/>
          <w:numId w:val="3"/>
        </w:numPr>
        <w:spacing w:after="120" w:line="280"/>
      </w:pPr>
      <w:r>
        <w:rPr>
          <w:rFonts w:ascii="Calibri" w:cs="Calibri" w:eastAsia="Calibri" w:hAnsi="Calibri"/>
          <w:color w:val="2B2B2B"/>
          <w:sz w:val="22"/>
          <w:szCs w:val="22"/>
        </w:rPr>
        <w:t xml:space="preserve">Escribe: "Explícame qué es la inteligencia artificial en dos frases sencillas".</w:t>
      </w:r>
    </w:p>
    <w:p>
      <w:pPr>
        <w:pStyle w:val="ListParagraph"/>
        <w:numPr>
          <w:ilvl w:val="0"/>
          <w:numId w:val="3"/>
        </w:numPr>
        <w:spacing w:after="120" w:line="280"/>
      </w:pPr>
      <w:r>
        <w:rPr>
          <w:rFonts w:ascii="Calibri" w:cs="Calibri" w:eastAsia="Calibri" w:hAnsi="Calibri"/>
          <w:color w:val="2B2B2B"/>
          <w:sz w:val="22"/>
          <w:szCs w:val="22"/>
        </w:rPr>
        <w:t xml:space="preserve">Pídele una idea de actividad para hacer con tus nietos o amigos este fin de semana.</w:t>
      </w:r>
    </w:p>
    <w:p>
      <w:pPr>
        <w:pStyle w:val="ListParagraph"/>
        <w:numPr>
          <w:ilvl w:val="0"/>
          <w:numId w:val="3"/>
        </w:numPr>
        <w:spacing w:after="120" w:line="280"/>
      </w:pPr>
      <w:r>
        <w:rPr>
          <w:rFonts w:ascii="Calibri" w:cs="Calibri" w:eastAsia="Calibri" w:hAnsi="Calibri"/>
          <w:color w:val="2B2B2B"/>
          <w:sz w:val="22"/>
          <w:szCs w:val="22"/>
        </w:rPr>
        <w:t xml:space="preserve">Pídele que te explique una palabra que hayas escuchado en las noticias y no conozcas.</w:t>
      </w:r>
    </w:p>
    <w:p>
      <w:pPr>
        <w:pStyle w:val="Heading2"/>
        <w:spacing w:after="160" w:before="320"/>
      </w:pPr>
      <w:r>
        <w:rPr>
          <w:rFonts w:ascii="Calibri" w:cs="Calibri" w:eastAsia="Calibri" w:hAnsi="Calibri"/>
          <w:b/>
          <w:bCs/>
          <w:color w:val="2E7D6B"/>
          <w:sz w:val="26"/>
          <w:szCs w:val="26"/>
        </w:rPr>
        <w:t xml:space="preserve">Actividad 3 — Reconociendo una estafa</w:t>
      </w:r>
    </w:p>
    <w:p>
      <w:pPr>
        <w:spacing w:after="200" w:line="300"/>
        <w:jc w:val="both"/>
      </w:pPr>
      <w:r>
        <w:rPr>
          <w:rFonts w:ascii="Calibri" w:cs="Calibri" w:eastAsia="Calibri" w:hAnsi="Calibri"/>
          <w:color w:val="2B2B2B"/>
          <w:sz w:val="22"/>
          <w:szCs w:val="22"/>
        </w:rPr>
        <w:t xml:space="preserve">Piensa en un mensaje o llamada sospechosa que hayas recibido alguna vez (o pregunta a un familiar si recuerda alguno). Identifica qué señales de alerta del Capítulo 7 estaban presentes.</w:t>
      </w:r>
    </w:p>
    <w:p>
      <w:pPr>
        <w:pStyle w:val="Heading2"/>
        <w:spacing w:after="160" w:before="320"/>
      </w:pPr>
      <w:r>
        <w:rPr>
          <w:rFonts w:ascii="Calibri" w:cs="Calibri" w:eastAsia="Calibri" w:hAnsi="Calibri"/>
          <w:b/>
          <w:bCs/>
          <w:color w:val="2E7D6B"/>
          <w:sz w:val="26"/>
          <w:szCs w:val="26"/>
        </w:rPr>
        <w:t xml:space="preserve">Actividad 4 — Reflexión final</w:t>
      </w:r>
    </w:p>
    <w:p>
      <w:pPr>
        <w:pStyle w:val="ListParagraph"/>
        <w:numPr>
          <w:ilvl w:val="0"/>
          <w:numId w:val="2"/>
        </w:numPr>
        <w:spacing w:after="120" w:line="280"/>
      </w:pPr>
      <w:r>
        <w:rPr>
          <w:rFonts w:ascii="Calibri" w:cs="Calibri" w:eastAsia="Calibri" w:hAnsi="Calibri"/>
          <w:color w:val="2B2B2B"/>
          <w:sz w:val="22"/>
          <w:szCs w:val="22"/>
        </w:rPr>
        <w:t xml:space="preserve">¿Qué fue lo que más te sorprendió de este libro?</w:t>
      </w:r>
    </w:p>
    <w:p>
      <w:pPr>
        <w:pStyle w:val="ListParagraph"/>
        <w:numPr>
          <w:ilvl w:val="0"/>
          <w:numId w:val="2"/>
        </w:numPr>
        <w:spacing w:after="120" w:line="280"/>
      </w:pPr>
      <w:r>
        <w:rPr>
          <w:rFonts w:ascii="Calibri" w:cs="Calibri" w:eastAsia="Calibri" w:hAnsi="Calibri"/>
          <w:color w:val="2B2B2B"/>
          <w:sz w:val="22"/>
          <w:szCs w:val="22"/>
        </w:rPr>
        <w:t xml:space="preserve">¿Qué herramienta te gustaría seguir practicando esta semana?</w:t>
      </w:r>
    </w:p>
    <w:p>
      <w:pPr>
        <w:pStyle w:val="ListParagraph"/>
        <w:numPr>
          <w:ilvl w:val="0"/>
          <w:numId w:val="2"/>
        </w:numPr>
        <w:spacing w:after="120" w:line="280"/>
      </w:pPr>
      <w:r>
        <w:rPr>
          <w:rFonts w:ascii="Calibri" w:cs="Calibri" w:eastAsia="Calibri" w:hAnsi="Calibri"/>
          <w:color w:val="2B2B2B"/>
          <w:sz w:val="22"/>
          <w:szCs w:val="22"/>
        </w:rPr>
        <w:t xml:space="preserve">¿A quién podrías enseñarle algo de lo que aprendiste aquí?</w:t>
      </w:r>
    </w:p>
    <w:p>
      <w:pPr>
        <w:spacing w:after="120"/>
      </w:pPr>
    </w:p>
    <w:tbl>
      <w:tblPr>
        <w:tblW w:type="pct" w:w="100%"/>
        <w:tblBorders>
          <w:top w:val="single" w:color="2E7D6B" w:sz="4"/>
          <w:left w:val="single" w:color="2E7D6B" w:sz="4"/>
          <w:bottom w:val="single" w:color="2E7D6B" w:sz="4"/>
          <w:right w:val="single" w:color="2E7D6B" w:sz="4"/>
          <w:insideH w:val="none" w:color="FFFFFF" w:sz="0"/>
          <w:insideV w:val="none" w:color="FFFFFF" w:sz="0"/>
        </w:tblBorders>
      </w:tblPr>
      <w:tblGrid>
        <w:gridCol w:w="9350"/>
      </w:tblGrid>
      <w:tr>
        <w:tc>
          <w:tcPr>
            <w:tcW w:type="pct" w:w="100%"/>
            <w:shd w:fill="F4F1EA" w:color="auto" w:val="clear"/>
            <w:tcMar>
              <w:top w:type="dxa" w:w="160"/>
              <w:left w:type="dxa" w:w="220"/>
              <w:bottom w:type="dxa" w:w="160"/>
              <w:right w:type="dxa" w:w="220"/>
            </w:tcMar>
          </w:tcPr>
          <w:p>
            <w:pPr>
              <w:spacing w:after="80"/>
            </w:pPr>
            <w:r>
              <w:rPr>
                <w:rFonts w:ascii="Calibri" w:cs="Calibri" w:eastAsia="Calibri" w:hAnsi="Calibri"/>
                <w:b/>
                <w:bCs/>
                <w:color w:val="2E7D6B"/>
                <w:sz w:val="22"/>
                <w:szCs w:val="22"/>
              </w:rPr>
              <w:t xml:space="preserve">💡 Consejo final</w:t>
            </w:r>
          </w:p>
          <w:p>
            <w:pPr>
              <w:spacing w:after="0" w:line="280"/>
            </w:pPr>
            <w:r>
              <w:rPr>
                <w:rFonts w:ascii="Calibri" w:cs="Calibri" w:eastAsia="Calibri" w:hAnsi="Calibri"/>
                <w:color w:val="2B2B2B"/>
                <w:sz w:val="22"/>
                <w:szCs w:val="22"/>
              </w:rPr>
              <w:t xml:space="preserve">La práctica constante, aunque sea de a poco, es la mejor forma de ganar confianza. No se trata de aprenderlo todo hoy, sino de dar un paso más cada semana.</w:t>
            </w:r>
          </w:p>
        </w:tc>
      </w:tr>
    </w:tbl>
    <w:p>
      <w:r>
        <w:br w:type="page"/>
      </w:r>
    </w:p>
    <w:p>
      <w:pPr>
        <w:pStyle w:val="Heading1"/>
        <w:pBdr>
          <w:bottom w:val="single" w:color="C98A2C" w:sz="12" w:space="6"/>
        </w:pBdr>
        <w:spacing w:after="240" w:before="480"/>
      </w:pPr>
      <w:r>
        <w:rPr>
          <w:rFonts w:ascii="Calibri" w:cs="Calibri" w:eastAsia="Calibri" w:hAnsi="Calibri"/>
          <w:b/>
          <w:bCs/>
          <w:color w:val="1F3A5F"/>
          <w:sz w:val="36"/>
          <w:szCs w:val="36"/>
        </w:rPr>
        <w:t xml:space="preserve">Glosario</w:t>
      </w:r>
    </w:p>
    <w:p>
      <w:pPr>
        <w:spacing w:after="200" w:line="300"/>
        <w:jc w:val="both"/>
      </w:pPr>
      <w:r>
        <w:rPr>
          <w:rFonts w:ascii="Calibri" w:cs="Calibri" w:eastAsia="Calibri" w:hAnsi="Calibri"/>
          <w:color w:val="2B2B2B"/>
          <w:sz w:val="22"/>
          <w:szCs w:val="22"/>
        </w:rPr>
        <w:t xml:space="preserve">Palabras nuevas que aparecen a lo largo del libro, explicadas de forma simple.</w:t>
      </w:r>
    </w:p>
    <w:p>
      <w:pPr>
        <w:spacing w:after="160"/>
      </w:pP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6850"/>
      </w:tblGrid>
      <w:tr>
        <w:trPr>
          <w:tblHeader/>
        </w:trPr>
        <w:tc>
          <w:tcPr>
            <w:tcW w:type="dxa" w:w="2500"/>
            <w:shd w:fill="1F3A5F" w:color="auto" w:val="clear"/>
            <w:tcMar>
              <w:top w:type="dxa" w:w="120"/>
              <w:left w:type="dxa" w:w="150"/>
              <w:bottom w:type="dxa" w:w="120"/>
              <w:right w:type="dxa" w:w="150"/>
            </w:tcMar>
          </w:tcPr>
          <w:p>
            <w:r>
              <w:rPr>
                <w:rFonts w:ascii="Calibri" w:cs="Calibri" w:eastAsia="Calibri" w:hAnsi="Calibri"/>
                <w:b/>
                <w:bCs/>
                <w:color w:val="FFFFFF"/>
                <w:sz w:val="21"/>
                <w:szCs w:val="21"/>
              </w:rPr>
              <w:t xml:space="preserve">Término</w:t>
            </w:r>
          </w:p>
        </w:tc>
        <w:tc>
          <w:tcPr>
            <w:tcW w:type="dxa" w:w="6850"/>
            <w:shd w:fill="1F3A5F" w:color="auto" w:val="clear"/>
            <w:tcMar>
              <w:top w:type="dxa" w:w="120"/>
              <w:left w:type="dxa" w:w="150"/>
              <w:bottom w:type="dxa" w:w="120"/>
              <w:right w:type="dxa" w:w="150"/>
            </w:tcMar>
          </w:tcPr>
          <w:p>
            <w:r>
              <w:rPr>
                <w:rFonts w:ascii="Calibri" w:cs="Calibri" w:eastAsia="Calibri" w:hAnsi="Calibri"/>
                <w:b/>
                <w:bCs/>
                <w:color w:val="FFFFFF"/>
                <w:sz w:val="21"/>
                <w:szCs w:val="21"/>
              </w:rPr>
              <w:t xml:space="preserve">Significado</w:t>
            </w:r>
          </w:p>
        </w:tc>
      </w:tr>
      <w:tr>
        <w:tc>
          <w:tcPr>
            <w:tcW w:type="dxa" w:w="2500"/>
            <w:shd w:fill="F4F1EA" w:color="auto" w:val="clear"/>
            <w:tcMar>
              <w:top w:type="dxa" w:w="120"/>
              <w:left w:type="dxa" w:w="150"/>
              <w:bottom w:type="dxa" w:w="120"/>
              <w:right w:type="dxa" w:w="150"/>
            </w:tcMar>
            <w:vAlign w:val="center"/>
          </w:tcPr>
          <w:p>
            <w:r>
              <w:rPr>
                <w:rFonts w:ascii="Calibri" w:cs="Calibri" w:eastAsia="Calibri" w:hAnsi="Calibri"/>
                <w:b/>
                <w:bCs/>
                <w:color w:val="1F3A5F"/>
                <w:sz w:val="21"/>
                <w:szCs w:val="21"/>
              </w:rPr>
              <w:t xml:space="preserve">Inteligencia Artificial (IA)</w:t>
            </w:r>
          </w:p>
        </w:tc>
        <w:tc>
          <w:tcPr>
            <w:tcW w:type="dxa" w:w="6850"/>
            <w:shd w:fill="F4F1EA" w:color="auto" w:val="clear"/>
            <w:tcMar>
              <w:top w:type="dxa" w:w="120"/>
              <w:left w:type="dxa" w:w="150"/>
              <w:bottom w:type="dxa" w:w="120"/>
              <w:right w:type="dxa" w:w="150"/>
            </w:tcMar>
            <w:vAlign w:val="center"/>
          </w:tcPr>
          <w:p>
            <w:r>
              <w:rPr>
                <w:rFonts w:ascii="Calibri" w:cs="Calibri" w:eastAsia="Calibri" w:hAnsi="Calibri"/>
                <w:color w:val="2B2B2B"/>
                <w:sz w:val="21"/>
                <w:szCs w:val="21"/>
              </w:rPr>
              <w:t xml:space="preserve">Programas de computadora capaces de realizar tareas que normalmente requieren inteligencia humana, como entender texto o reconocer voz.</w:t>
            </w:r>
          </w:p>
        </w:tc>
      </w:tr>
      <w:tr>
        <w:tc>
          <w:tcPr>
            <w:tcW w:type="dxa" w:w="2500"/>
            <w:tcMar>
              <w:top w:type="dxa" w:w="120"/>
              <w:left w:type="dxa" w:w="150"/>
              <w:bottom w:type="dxa" w:w="120"/>
              <w:right w:type="dxa" w:w="150"/>
            </w:tcMar>
            <w:vAlign w:val="center"/>
          </w:tcPr>
          <w:p>
            <w:r>
              <w:rPr>
                <w:rFonts w:ascii="Calibri" w:cs="Calibri" w:eastAsia="Calibri" w:hAnsi="Calibri"/>
                <w:b/>
                <w:bCs/>
                <w:color w:val="1F3A5F"/>
                <w:sz w:val="21"/>
                <w:szCs w:val="21"/>
              </w:rPr>
              <w:t xml:space="preserve">Aplicación (app)</w:t>
            </w:r>
          </w:p>
        </w:tc>
        <w:tc>
          <w:tcPr>
            <w:tcW w:type="dxa" w:w="6850"/>
            <w:tcMar>
              <w:top w:type="dxa" w:w="120"/>
              <w:left w:type="dxa" w:w="150"/>
              <w:bottom w:type="dxa" w:w="120"/>
              <w:right w:type="dxa" w:w="150"/>
            </w:tcMar>
            <w:vAlign w:val="center"/>
          </w:tcPr>
          <w:p>
            <w:r>
              <w:rPr>
                <w:rFonts w:ascii="Calibri" w:cs="Calibri" w:eastAsia="Calibri" w:hAnsi="Calibri"/>
                <w:color w:val="2B2B2B"/>
                <w:sz w:val="21"/>
                <w:szCs w:val="21"/>
              </w:rPr>
              <w:t xml:space="preserve">Programa que se instala en un teléfono, tableta o computadora para cumplir una función específica.</w:t>
            </w:r>
          </w:p>
        </w:tc>
      </w:tr>
      <w:tr>
        <w:tc>
          <w:tcPr>
            <w:tcW w:type="dxa" w:w="2500"/>
            <w:shd w:fill="F4F1EA" w:color="auto" w:val="clear"/>
            <w:tcMar>
              <w:top w:type="dxa" w:w="120"/>
              <w:left w:type="dxa" w:w="150"/>
              <w:bottom w:type="dxa" w:w="120"/>
              <w:right w:type="dxa" w:w="150"/>
            </w:tcMar>
            <w:vAlign w:val="center"/>
          </w:tcPr>
          <w:p>
            <w:r>
              <w:rPr>
                <w:rFonts w:ascii="Calibri" w:cs="Calibri" w:eastAsia="Calibri" w:hAnsi="Calibri"/>
                <w:b/>
                <w:bCs/>
                <w:color w:val="1F3A5F"/>
                <w:sz w:val="21"/>
                <w:szCs w:val="21"/>
              </w:rPr>
              <w:t xml:space="preserve">Asistente de voz</w:t>
            </w:r>
          </w:p>
        </w:tc>
        <w:tc>
          <w:tcPr>
            <w:tcW w:type="dxa" w:w="6850"/>
            <w:shd w:fill="F4F1EA" w:color="auto" w:val="clear"/>
            <w:tcMar>
              <w:top w:type="dxa" w:w="120"/>
              <w:left w:type="dxa" w:w="150"/>
              <w:bottom w:type="dxa" w:w="120"/>
              <w:right w:type="dxa" w:w="150"/>
            </w:tcMar>
            <w:vAlign w:val="center"/>
          </w:tcPr>
          <w:p>
            <w:r>
              <w:rPr>
                <w:rFonts w:ascii="Calibri" w:cs="Calibri" w:eastAsia="Calibri" w:hAnsi="Calibri"/>
                <w:color w:val="2B2B2B"/>
                <w:sz w:val="21"/>
                <w:szCs w:val="21"/>
              </w:rPr>
              <w:t xml:space="preserve">Programa de IA que responde preguntas o realiza acciones a partir de comandos hablados.</w:t>
            </w:r>
          </w:p>
        </w:tc>
      </w:tr>
      <w:tr>
        <w:tc>
          <w:tcPr>
            <w:tcW w:type="dxa" w:w="2500"/>
            <w:tcMar>
              <w:top w:type="dxa" w:w="120"/>
              <w:left w:type="dxa" w:w="150"/>
              <w:bottom w:type="dxa" w:w="120"/>
              <w:right w:type="dxa" w:w="150"/>
            </w:tcMar>
            <w:vAlign w:val="center"/>
          </w:tcPr>
          <w:p>
            <w:r>
              <w:rPr>
                <w:rFonts w:ascii="Calibri" w:cs="Calibri" w:eastAsia="Calibri" w:hAnsi="Calibri"/>
                <w:b/>
                <w:bCs/>
                <w:color w:val="1F3A5F"/>
                <w:sz w:val="21"/>
                <w:szCs w:val="21"/>
              </w:rPr>
              <w:t xml:space="preserve">Chatbot</w:t>
            </w:r>
          </w:p>
        </w:tc>
        <w:tc>
          <w:tcPr>
            <w:tcW w:type="dxa" w:w="6850"/>
            <w:tcMar>
              <w:top w:type="dxa" w:w="120"/>
              <w:left w:type="dxa" w:w="150"/>
              <w:bottom w:type="dxa" w:w="120"/>
              <w:right w:type="dxa" w:w="150"/>
            </w:tcMar>
            <w:vAlign w:val="center"/>
          </w:tcPr>
          <w:p>
            <w:r>
              <w:rPr>
                <w:rFonts w:ascii="Calibri" w:cs="Calibri" w:eastAsia="Calibri" w:hAnsi="Calibri"/>
                <w:color w:val="2B2B2B"/>
                <w:sz w:val="21"/>
                <w:szCs w:val="21"/>
              </w:rPr>
              <w:t xml:space="preserve">Programa con el que se puede conversar por escrito o por voz para pedir ayuda o información.</w:t>
            </w:r>
          </w:p>
        </w:tc>
      </w:tr>
      <w:tr>
        <w:tc>
          <w:tcPr>
            <w:tcW w:type="dxa" w:w="2500"/>
            <w:shd w:fill="F4F1EA" w:color="auto" w:val="clear"/>
            <w:tcMar>
              <w:top w:type="dxa" w:w="120"/>
              <w:left w:type="dxa" w:w="150"/>
              <w:bottom w:type="dxa" w:w="120"/>
              <w:right w:type="dxa" w:w="150"/>
            </w:tcMar>
            <w:vAlign w:val="center"/>
          </w:tcPr>
          <w:p>
            <w:r>
              <w:rPr>
                <w:rFonts w:ascii="Calibri" w:cs="Calibri" w:eastAsia="Calibri" w:hAnsi="Calibri"/>
                <w:b/>
                <w:bCs/>
                <w:color w:val="1F3A5F"/>
                <w:sz w:val="21"/>
                <w:szCs w:val="21"/>
              </w:rPr>
              <w:t xml:space="preserve">Wifi</w:t>
            </w:r>
          </w:p>
        </w:tc>
        <w:tc>
          <w:tcPr>
            <w:tcW w:type="dxa" w:w="6850"/>
            <w:shd w:fill="F4F1EA" w:color="auto" w:val="clear"/>
            <w:tcMar>
              <w:top w:type="dxa" w:w="120"/>
              <w:left w:type="dxa" w:w="150"/>
              <w:bottom w:type="dxa" w:w="120"/>
              <w:right w:type="dxa" w:w="150"/>
            </w:tcMar>
            <w:vAlign w:val="center"/>
          </w:tcPr>
          <w:p>
            <w:r>
              <w:rPr>
                <w:rFonts w:ascii="Calibri" w:cs="Calibri" w:eastAsia="Calibri" w:hAnsi="Calibri"/>
                <w:color w:val="2B2B2B"/>
                <w:sz w:val="21"/>
                <w:szCs w:val="21"/>
              </w:rPr>
              <w:t xml:space="preserve">Forma de conectarse a internet sin necesidad de cables.</w:t>
            </w:r>
          </w:p>
        </w:tc>
      </w:tr>
      <w:tr>
        <w:tc>
          <w:tcPr>
            <w:tcW w:type="dxa" w:w="2500"/>
            <w:tcMar>
              <w:top w:type="dxa" w:w="120"/>
              <w:left w:type="dxa" w:w="150"/>
              <w:bottom w:type="dxa" w:w="120"/>
              <w:right w:type="dxa" w:w="150"/>
            </w:tcMar>
            <w:vAlign w:val="center"/>
          </w:tcPr>
          <w:p>
            <w:r>
              <w:rPr>
                <w:rFonts w:ascii="Calibri" w:cs="Calibri" w:eastAsia="Calibri" w:hAnsi="Calibri"/>
                <w:b/>
                <w:bCs/>
                <w:color w:val="1F3A5F"/>
                <w:sz w:val="21"/>
                <w:szCs w:val="21"/>
              </w:rPr>
              <w:t xml:space="preserve">Internet</w:t>
            </w:r>
          </w:p>
        </w:tc>
        <w:tc>
          <w:tcPr>
            <w:tcW w:type="dxa" w:w="6850"/>
            <w:tcMar>
              <w:top w:type="dxa" w:w="120"/>
              <w:left w:type="dxa" w:w="150"/>
              <w:bottom w:type="dxa" w:w="120"/>
              <w:right w:type="dxa" w:w="150"/>
            </w:tcMar>
            <w:vAlign w:val="center"/>
          </w:tcPr>
          <w:p>
            <w:r>
              <w:rPr>
                <w:rFonts w:ascii="Calibri" w:cs="Calibri" w:eastAsia="Calibri" w:hAnsi="Calibri"/>
                <w:color w:val="2B2B2B"/>
                <w:sz w:val="21"/>
                <w:szCs w:val="21"/>
              </w:rPr>
              <w:t xml:space="preserve">Red mundial que conecta dispositivos y permite acceder a información y aplicaciones.</w:t>
            </w:r>
          </w:p>
        </w:tc>
      </w:tr>
      <w:tr>
        <w:tc>
          <w:tcPr>
            <w:tcW w:type="dxa" w:w="2500"/>
            <w:shd w:fill="F4F1EA" w:color="auto" w:val="clear"/>
            <w:tcMar>
              <w:top w:type="dxa" w:w="120"/>
              <w:left w:type="dxa" w:w="150"/>
              <w:bottom w:type="dxa" w:w="120"/>
              <w:right w:type="dxa" w:w="150"/>
            </w:tcMar>
            <w:vAlign w:val="center"/>
          </w:tcPr>
          <w:p>
            <w:r>
              <w:rPr>
                <w:rFonts w:ascii="Calibri" w:cs="Calibri" w:eastAsia="Calibri" w:hAnsi="Calibri"/>
                <w:b/>
                <w:bCs/>
                <w:color w:val="1F3A5F"/>
                <w:sz w:val="21"/>
                <w:szCs w:val="21"/>
              </w:rPr>
              <w:t xml:space="preserve">Contraseña</w:t>
            </w:r>
          </w:p>
        </w:tc>
        <w:tc>
          <w:tcPr>
            <w:tcW w:type="dxa" w:w="6850"/>
            <w:shd w:fill="F4F1EA" w:color="auto" w:val="clear"/>
            <w:tcMar>
              <w:top w:type="dxa" w:w="120"/>
              <w:left w:type="dxa" w:w="150"/>
              <w:bottom w:type="dxa" w:w="120"/>
              <w:right w:type="dxa" w:w="150"/>
            </w:tcMar>
            <w:vAlign w:val="center"/>
          </w:tcPr>
          <w:p>
            <w:r>
              <w:rPr>
                <w:rFonts w:ascii="Calibri" w:cs="Calibri" w:eastAsia="Calibri" w:hAnsi="Calibri"/>
                <w:color w:val="2B2B2B"/>
                <w:sz w:val="21"/>
                <w:szCs w:val="21"/>
              </w:rPr>
              <w:t xml:space="preserve">Palabra o clave secreta que protege el acceso a una cuenta o dispositivo.</w:t>
            </w:r>
          </w:p>
        </w:tc>
      </w:tr>
      <w:tr>
        <w:tc>
          <w:tcPr>
            <w:tcW w:type="dxa" w:w="2500"/>
            <w:tcMar>
              <w:top w:type="dxa" w:w="120"/>
              <w:left w:type="dxa" w:w="150"/>
              <w:bottom w:type="dxa" w:w="120"/>
              <w:right w:type="dxa" w:w="150"/>
            </w:tcMar>
            <w:vAlign w:val="center"/>
          </w:tcPr>
          <w:p>
            <w:r>
              <w:rPr>
                <w:rFonts w:ascii="Calibri" w:cs="Calibri" w:eastAsia="Calibri" w:hAnsi="Calibri"/>
                <w:b/>
                <w:bCs/>
                <w:color w:val="1F3A5F"/>
                <w:sz w:val="21"/>
                <w:szCs w:val="21"/>
              </w:rPr>
              <w:t xml:space="preserve">Estafa digital</w:t>
            </w:r>
          </w:p>
        </w:tc>
        <w:tc>
          <w:tcPr>
            <w:tcW w:type="dxa" w:w="6850"/>
            <w:tcMar>
              <w:top w:type="dxa" w:w="120"/>
              <w:left w:type="dxa" w:w="150"/>
              <w:bottom w:type="dxa" w:w="120"/>
              <w:right w:type="dxa" w:w="150"/>
            </w:tcMar>
            <w:vAlign w:val="center"/>
          </w:tcPr>
          <w:p>
            <w:r>
              <w:rPr>
                <w:rFonts w:ascii="Calibri" w:cs="Calibri" w:eastAsia="Calibri" w:hAnsi="Calibri"/>
                <w:color w:val="2B2B2B"/>
                <w:sz w:val="21"/>
                <w:szCs w:val="21"/>
              </w:rPr>
              <w:t xml:space="preserve">Engaño realizado por medios electrónicos (mensajes, llamadas, correos) para obtener dinero o datos personales.</w:t>
            </w:r>
          </w:p>
        </w:tc>
      </w:tr>
      <w:tr>
        <w:tc>
          <w:tcPr>
            <w:tcW w:type="dxa" w:w="2500"/>
            <w:shd w:fill="F4F1EA" w:color="auto" w:val="clear"/>
            <w:tcMar>
              <w:top w:type="dxa" w:w="120"/>
              <w:left w:type="dxa" w:w="150"/>
              <w:bottom w:type="dxa" w:w="120"/>
              <w:right w:type="dxa" w:w="150"/>
            </w:tcMar>
            <w:vAlign w:val="center"/>
          </w:tcPr>
          <w:p>
            <w:r>
              <w:rPr>
                <w:rFonts w:ascii="Calibri" w:cs="Calibri" w:eastAsia="Calibri" w:hAnsi="Calibri"/>
                <w:b/>
                <w:bCs/>
                <w:color w:val="1F3A5F"/>
                <w:sz w:val="21"/>
                <w:szCs w:val="21"/>
              </w:rPr>
              <w:t xml:space="preserve">Dato personal</w:t>
            </w:r>
          </w:p>
        </w:tc>
        <w:tc>
          <w:tcPr>
            <w:tcW w:type="dxa" w:w="6850"/>
            <w:shd w:fill="F4F1EA" w:color="auto" w:val="clear"/>
            <w:tcMar>
              <w:top w:type="dxa" w:w="120"/>
              <w:left w:type="dxa" w:w="150"/>
              <w:bottom w:type="dxa" w:w="120"/>
              <w:right w:type="dxa" w:w="150"/>
            </w:tcMar>
            <w:vAlign w:val="center"/>
          </w:tcPr>
          <w:p>
            <w:r>
              <w:rPr>
                <w:rFonts w:ascii="Calibri" w:cs="Calibri" w:eastAsia="Calibri" w:hAnsi="Calibri"/>
                <w:color w:val="2B2B2B"/>
                <w:sz w:val="21"/>
                <w:szCs w:val="21"/>
              </w:rPr>
              <w:t xml:space="preserve">Información que identifica a una persona, como su nombre, dirección, número de cuenta o teléfono.</w:t>
            </w:r>
          </w:p>
        </w:tc>
      </w:tr>
    </w:tbl>
    <w:p>
      <w:r>
        <w:br w:type="page"/>
      </w:r>
    </w:p>
    <w:p>
      <w:pPr>
        <w:pStyle w:val="Heading1"/>
        <w:pBdr>
          <w:bottom w:val="single" w:color="C98A2C" w:sz="12" w:space="6"/>
        </w:pBdr>
        <w:spacing w:after="240" w:before="480"/>
      </w:pPr>
      <w:r>
        <w:rPr>
          <w:rFonts w:ascii="Calibri" w:cs="Calibri" w:eastAsia="Calibri" w:hAnsi="Calibri"/>
          <w:b/>
          <w:bCs/>
          <w:color w:val="1F3A5F"/>
          <w:sz w:val="36"/>
          <w:szCs w:val="36"/>
        </w:rPr>
        <w:t xml:space="preserve">Palabras finales</w:t>
      </w:r>
    </w:p>
    <w:p>
      <w:pPr>
        <w:spacing w:after="200" w:line="300"/>
        <w:jc w:val="both"/>
      </w:pPr>
      <w:r>
        <w:rPr>
          <w:rFonts w:ascii="Calibri" w:cs="Calibri" w:eastAsia="Calibri" w:hAnsi="Calibri"/>
          <w:color w:val="2B2B2B"/>
          <w:sz w:val="22"/>
          <w:szCs w:val="22"/>
        </w:rPr>
        <w:t xml:space="preserve">Llegar hasta aquí ya es un logro: significa que te animaste a acercarte a un tema que, para muchos, resulta intimidante. La inteligencia artificial no es magia ni es un enemigo: es una herramienta más, como lo fueron en su momento el teléfono, la televisión o la computadora.</w:t>
      </w:r>
    </w:p>
    <w:p>
      <w:pPr>
        <w:spacing w:after="200" w:line="300"/>
        <w:jc w:val="both"/>
      </w:pPr>
      <w:r>
        <w:rPr>
          <w:rFonts w:ascii="Calibri" w:cs="Calibri" w:eastAsia="Calibri" w:hAnsi="Calibri"/>
          <w:color w:val="2B2B2B"/>
          <w:sz w:val="22"/>
          <w:szCs w:val="22"/>
        </w:rPr>
        <w:t xml:space="preserve">No hace falta dominarlo todo de una vez. Cada pregunta que le hagas a un asistente, cada mensaje que redactes con ayuda de un chatbot, cada vez que reconozcas una señal de alerta ante una posible estafa, es un paso más hacia una vida digital más segura, cómoda e independiente.</w:t>
      </w:r>
    </w:p>
    <w:p>
      <w:pPr>
        <w:spacing w:after="200" w:line="300"/>
        <w:jc w:val="both"/>
      </w:pPr>
      <w:r>
        <w:rPr>
          <w:rFonts w:ascii="Calibri" w:cs="Calibri" w:eastAsia="Calibri" w:hAnsi="Calibri"/>
          <w:color w:val="2B2B2B"/>
          <w:sz w:val="22"/>
          <w:szCs w:val="22"/>
        </w:rPr>
        <w:t xml:space="preserve">Comparte lo aprendido con otras personas de tu edad: enseñar a un vecino, un amigo o un familiar a dar sus primeros pasos es también una forma valiosa de seguir practicando.</w:t>
      </w:r>
    </w:p>
    <w:p>
      <w:pPr>
        <w:spacing w:after="200"/>
      </w:pPr>
    </w:p>
    <w:p>
      <w:pPr>
        <w:spacing w:before="400"/>
        <w:jc w:val="center"/>
      </w:pPr>
      <w:r>
        <w:rPr>
          <w:rFonts w:ascii="Calibri" w:cs="Calibri" w:eastAsia="Calibri" w:hAnsi="Calibri"/>
          <w:b/>
          <w:bCs/>
          <w:i/>
          <w:iCs/>
          <w:color w:val="2E7D6B"/>
          <w:sz w:val="26"/>
          <w:szCs w:val="26"/>
        </w:rPr>
        <w:t xml:space="preserve">"Nunca es tarde para aprender algo nuevo."</w:t>
      </w:r>
    </w:p>
    <w:sectPr>
      <w:headerReference w:type="default" r:id="rId9"/>
      <w:footerReference w:type="default" r:id="rId10"/>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B6B"/>
        <w:sz w:val="16"/>
        <w:szCs w:val="16"/>
      </w:rPr>
      <w:t xml:space="preserve">Alfabetización de adultos mayores para el uso de la IA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B6B"/>
        <w:sz w:val="16"/>
        <w:szCs w:val="16"/>
      </w:rPr>
      <w:t xml:space="preserve">Alfabetización de adultos mayores para el uso de la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2026-08-10T19:10:34.612Z</dcterms:created>
  <dcterms:modified xsi:type="dcterms:W3CDTF">2026-08-10T19:10:34.614Z</dcterms:modified>
</cp:coreProperties>
</file>

<file path=docProps/custom.xml><?xml version="1.0" encoding="utf-8"?>
<Properties xmlns="http://schemas.openxmlformats.org/officeDocument/2006/custom-properties" xmlns:vt="http://schemas.openxmlformats.org/officeDocument/2006/docPropsVTypes"/>
</file>