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numbering+xml" PartName="/word/numbering.xml"/>
  <Override ContentType="application/vnd.openxmlformats-officedocument.theme+xml" PartName="/word/theme/theme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jc w:val="center"/>
        <w:pStyle w:val="1"/>
      </w:pPr>
      <w:r>
        <w:rPr>
          <w:rFonts w:hint="eastAsia"/>
        </w:rPr>
        <w:t xml:space="preserve">Xinference 在windows部署指南</w:t>
      </w:r>
    </w:p>
    <w:p>
      <w:pPr>
        <w:jc w:val="left"/>
        <w:outlineLvl w:val="0"/>
        <w:shd w:val="clear" w:color="auto" w:fill="FFFFFF"/>
        <w:spacing w:after="100" w:afterAutospacing="1" w:before="100" w:beforeAutospacing="1"/>
        <w:widowControl w:val="1"/>
        <w:rPr>
          <w:b w:val="1"/>
          <w:color w:val="222832"/>
          <w:kern w:val="36"/>
          <w:rFonts w:ascii="Segoe UI" w:hAnsi="Segoe UI" w:eastAsia="宋体" w:cs="Segoe UI"/>
          <w:sz w:val="48"/>
          <w:szCs w:val="48"/>
        </w:rPr>
      </w:pPr>
      <w:r>
        <w:rPr>
          <w:b w:val="1"/>
          <w:color w:val="222832"/>
          <w:kern w:val="36"/>
          <w:rFonts w:ascii="Segoe UI" w:hAnsi="Segoe UI" w:eastAsia="宋体" w:cs="Segoe UI"/>
          <w:sz w:val="48"/>
          <w:szCs w:val="48"/>
        </w:rPr>
        <w:t>安装</w:t>
      </w:r>
    </w:p>
    <w:p>
      <w:pPr>
        <w:jc w:val="left"/>
        <w:shd w:val="clear" w:color="auto" w:fill="FFFFFF"/>
        <w:spacing w:after="100" w:afterAutospacing="1" w:beforeAutospacing="0"/>
        <w:widowControl w:val="1"/>
        <w:rPr>
          <w:color w:val="222832"/>
          <w:kern w:val="0"/>
          <w:rFonts w:ascii="Segoe UI" w:hAnsi="Segoe UI" w:eastAsia="宋体" w:cs="Segoe UI"/>
          <w:sz w:val="18"/>
          <w:szCs w:val="18"/>
        </w:rPr>
      </w:pPr>
      <w:r>
        <w:rPr>
          <w:color w:val="222832"/>
          <w:kern w:val="0"/>
          <w:rFonts w:ascii="Segoe UI" w:hAnsi="Segoe UI" w:eastAsia="宋体" w:cs="Segoe UI"/>
          <w:sz w:val="18"/>
          <w:szCs w:val="18"/>
        </w:rPr>
        <w:t xml:space="preserve">Xinference 在 Linux, Windows, MacOS 上都可以通过 </w:t>
      </w:r>
      <w:r>
        <w:rPr>
          <w:color w:val="222832"/>
          <w:kern w:val="0"/>
          <w:rFonts w:ascii="宋体" w:hAnsi="宋体" w:eastAsia="宋体" w:cs="宋体"/>
          <w:sz w:val="16"/>
          <w:szCs w:val="16"/>
        </w:rPr>
        <w:t>pip</w:t>
      </w:r>
      <w:r>
        <w:rPr>
          <w:color w:val="222832"/>
          <w:kern w:val="0"/>
          <w:rFonts w:ascii="Segoe UI" w:hAnsi="Segoe UI" w:eastAsia="宋体" w:cs="Segoe UI"/>
          <w:sz w:val="18"/>
          <w:szCs w:val="18"/>
        </w:rPr>
        <w:t xml:space="preserve"> 来安装。如果需要使用 Xinference 进行模型推理，可以根据不同的模型指定不同的引擎。</w:t>
      </w:r>
    </w:p>
    <w:p>
      <w:pPr>
        <w:jc w:val="left"/>
        <w:shd w:val="clear" w:color="auto" w:fill="FFFFFF"/>
        <w:spacing w:after="100" w:afterAutospacing="1" w:beforeAutospacing="0"/>
        <w:widowControl w:val="1"/>
        <w:rPr>
          <w:color w:val="222832"/>
          <w:kern w:val="0"/>
          <w:rFonts w:ascii="Segoe UI" w:hAnsi="Segoe UI" w:eastAsia="宋体" w:cs="Segoe UI"/>
          <w:sz w:val="18"/>
          <w:szCs w:val="18"/>
        </w:rPr>
      </w:pPr>
      <w:r>
        <w:rPr>
          <w:color w:val="222832"/>
          <w:kern w:val="0"/>
          <w:rFonts w:ascii="Segoe UI" w:hAnsi="Segoe UI" w:eastAsia="宋体" w:cs="Segoe UI"/>
          <w:sz w:val="18"/>
          <w:szCs w:val="18"/>
        </w:rPr>
        <w:t>如果你希望能够推理所有支持的模型，可以用以下命令安装所有需要的依赖：</w:t>
      </w:r>
    </w:p>
    <w:p>
      <w:pPr>
        <w:jc w:val="left"/>
        <w:shd w:val="clear" w:color="auto" w:fill="FEFEFE"/>
        <w:spacing w:afterAutospacing="0" w:beforeAutospacing="0" w:line="225" w:lineRule="atLea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1"/>
        <w:rPr>
          <w:color w:val="080808"/>
          <w:kern w:val="0"/>
          <w:rFonts w:ascii="宋体" w:hAnsi="宋体" w:eastAsia="宋体" w:cs="宋体"/>
          <w:sz w:val="16"/>
          <w:szCs w:val="16"/>
        </w:rPr>
      </w:pPr>
      <w:r>
        <w:rPr>
          <w:color w:val="080808"/>
          <w:kern w:val="0"/>
          <w:rFonts w:ascii="宋体" w:hAnsi="宋体" w:eastAsia="宋体" w:cs="宋体"/>
          <w:sz w:val="16"/>
          <w:szCs w:val="16"/>
        </w:rPr>
        <w:t xml:space="preserve">pip install </w:t>
      </w:r>
      <w:r>
        <w:rPr>
          <w:color w:val="00622F"/>
          <w:kern w:val="0"/>
          <w:rFonts w:ascii="宋体" w:hAnsi="宋体" w:eastAsia="宋体" w:cs="宋体"/>
          <w:sz w:val="16"/>
          <w:szCs w:val="16"/>
        </w:rPr>
        <w:t>"xinference[all]"</w:t>
      </w:r>
    </w:p>
    <w:p>
      <w:pPr/>
    </w:p>
    <w:p>
      <w:pPr/>
      <w:r>
        <w:rPr>
          <w:rFonts w:hint="eastAsia"/>
        </w:rPr>
        <w:t xml:space="preserve">windows因有库不支持，建议使用Transformers 引擎，其他引擎暂未在windows上测试：</w:t>
      </w:r>
    </w:p>
    <w:p>
      <w:pPr>
        <w:jc w:val="left"/>
        <w:outlineLvl w:val="1"/>
        <w:shd w:val="clear" w:color="auto" w:fill="FFFFFF"/>
        <w:spacing w:after="100" w:afterAutospacing="1" w:before="100" w:beforeAutospacing="1"/>
        <w:widowControl w:val="1"/>
        <w:rPr>
          <w:b w:val="1"/>
          <w:color w:val="222832"/>
          <w:kern w:val="0"/>
          <w:rFonts w:ascii="Segoe UI" w:hAnsi="Segoe UI" w:eastAsia="宋体" w:cs="Segoe UI"/>
          <w:sz w:val="36"/>
          <w:szCs w:val="36"/>
        </w:rPr>
      </w:pPr>
      <w:r>
        <w:rPr>
          <w:b w:val="1"/>
          <w:color w:val="222832"/>
          <w:kern w:val="0"/>
          <w:rFonts w:ascii="Segoe UI" w:hAnsi="Segoe UI" w:eastAsia="宋体" w:cs="Segoe UI"/>
          <w:sz w:val="36"/>
          <w:szCs w:val="36"/>
        </w:rPr>
        <w:t xml:space="preserve">Transformers 引擎</w:t>
      </w:r>
    </w:p>
    <w:p>
      <w:pPr>
        <w:jc w:val="left"/>
        <w:shd w:val="clear" w:color="auto" w:fill="FFFFFF"/>
        <w:spacing w:after="100" w:afterAutospacing="1" w:beforeAutospacing="0"/>
        <w:widowControl w:val="1"/>
        <w:rPr>
          <w:color w:val="222832"/>
          <w:kern w:val="0"/>
          <w:rFonts w:ascii="Segoe UI" w:hAnsi="Segoe UI" w:eastAsia="宋体" w:cs="Segoe UI"/>
          <w:sz w:val="18"/>
          <w:szCs w:val="18"/>
        </w:rPr>
      </w:pPr>
      <w:r>
        <w:rPr>
          <w:color w:val="222832"/>
          <w:kern w:val="0"/>
          <w:rFonts w:ascii="Segoe UI" w:hAnsi="Segoe UI" w:eastAsia="宋体" w:cs="Segoe UI"/>
          <w:sz w:val="18"/>
          <w:szCs w:val="18"/>
        </w:rPr>
        <w:t xml:space="preserve">PyTorch(transformers) 引擎支持几乎有所的最新模型，这是 Pytorch 模型默认使用的引擎：</w:t>
      </w:r>
    </w:p>
    <w:p>
      <w:pPr>
        <w:jc w:val="left"/>
        <w:shd w:val="clear" w:color="auto" w:fill="FEFEFE"/>
        <w:spacing w:afterAutospacing="0" w:beforeAutospacing="0" w:line="225" w:lineRule="atLea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1"/>
        <w:rPr>
          <w:color w:val="080808"/>
          <w:kern w:val="0"/>
          <w:rFonts w:ascii="宋体" w:hAnsi="宋体" w:eastAsia="宋体" w:cs="宋体"/>
          <w:sz w:val="16"/>
          <w:szCs w:val="16"/>
        </w:rPr>
      </w:pPr>
      <w:r>
        <w:rPr>
          <w:color w:val="080808"/>
          <w:kern w:val="0"/>
          <w:rFonts w:ascii="宋体" w:hAnsi="宋体" w:eastAsia="宋体" w:cs="宋体"/>
          <w:sz w:val="16"/>
          <w:szCs w:val="16"/>
        </w:rPr>
        <w:t xml:space="preserve">pip install </w:t>
      </w:r>
      <w:r>
        <w:rPr>
          <w:color w:val="00622F"/>
          <w:kern w:val="0"/>
          <w:rFonts w:ascii="宋体" w:hAnsi="宋体" w:eastAsia="宋体" w:cs="宋体"/>
          <w:sz w:val="16"/>
          <w:szCs w:val="16"/>
        </w:rPr>
        <w:t>"xinference[transformers]"</w:t>
      </w:r>
    </w:p>
    <w:p>
      <w:pPr/>
    </w:p>
    <w:p>
      <w:pPr>
        <w:jc w:val="left"/>
        <w:outlineLvl w:val="0"/>
        <w:shd w:val="clear" w:color="auto" w:fill="FFFFFF"/>
        <w:spacing w:after="100" w:afterAutospacing="1" w:before="100" w:beforeAutospacing="1"/>
        <w:widowControl w:val="1"/>
        <w:rPr>
          <w:b w:val="1"/>
          <w:color w:val="222832"/>
          <w:kern w:val="36"/>
          <w:rFonts w:ascii="Segoe UI" w:hAnsi="Segoe UI" w:eastAsia="宋体" w:cs="Segoe UI"/>
          <w:sz w:val="48"/>
          <w:szCs w:val="48"/>
        </w:rPr>
      </w:pPr>
      <w:r>
        <w:rPr>
          <w:b w:val="1"/>
          <w:color w:val="222832"/>
          <w:kern w:val="36"/>
          <w:rFonts w:ascii="Segoe UI" w:hAnsi="Segoe UI" w:eastAsia="宋体" w:cs="Segoe UI"/>
          <w:sz w:val="48"/>
          <w:szCs w:val="48"/>
        </w:rPr>
        <w:t>使用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 xml:space="preserve">本地运行 Xinference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让我们以一个经典的大语言模型 glm4-chat 来展示如何在本地用 Xinference 运行大模型。</w:t>
      </w:r>
      <w:r>
        <w:rPr>
          <w:kern w:val="0"/>
          <w:rFonts w:hint="eastAsia" w:ascii="宋体" w:hAnsi="宋体" w:eastAsia="宋体" w:cs="宋体"/>
          <w:sz w:val="24"/>
          <w:szCs w:val="24"/>
        </w:rPr>
        <w:t>运行前请先设置环境变量，</w:t>
      </w:r>
      <w:r>
        <w:rPr>
          <w:kern w:val="0"/>
          <w:rFonts w:ascii="宋体" w:hAnsi="宋体" w:eastAsia="宋体" w:cs="宋体"/>
          <w:sz w:val="24"/>
          <w:szCs w:val="24"/>
        </w:rPr>
        <w:t>避免模型下载在C盘，XINFERENCE_HOME=F:\XinferenceCache，XINFERENCE_MODEL_SRC=modelscope，设置完后重启电脑</w:t>
      </w:r>
    </w:p>
    <w:p>
      <w:pPr>
        <w:jc w:val="left"/>
        <w:spacing w:after="192" w:afterAutospacing="0" w:before="192" w:beforeAutospacing="0"/>
        <w:widowControl w:val="1"/>
        <w:rPr>
          <w:color w:val="333333"/>
          <w:kern w:val="0"/>
          <w:rFonts w:ascii="Open Sans" w:hAnsi="Open Sans" w:eastAsia="宋体" w:cs="Open Sans"/>
          <w:sz w:val="24"/>
          <w:szCs w:val="24"/>
        </w:rPr>
      </w:pPr>
      <w:r>
        <w:rPr>
          <w:color w:val="333333"/>
          <w:kern w:val="0"/>
          <w:rFonts w:ascii="Open Sans" w:hAnsi="Open Sans" w:eastAsia="宋体" w:cs="Open Sans"/>
          <w:sz w:val="24"/>
          <w:szCs w:val="24"/>
        </w:rPr>
        <w:t xml:space="preserve">在安装前需要先安装Microsoft C++ 生成工具</w:t>
      </w:r>
    </w:p>
    <w:p>
      <w:pPr>
        <w:jc w:val="left"/>
        <w:spacing w:after="192" w:afterAutospacing="0" w:before="192" w:beforeAutospacing="0"/>
        <w:widowControl w:val="1"/>
        <w:rPr>
          <w:color w:val="333333"/>
          <w:kern w:val="0"/>
          <w:rFonts w:ascii="Open Sans" w:hAnsi="Open Sans" w:eastAsia="宋体" w:cs="Open Sans"/>
          <w:sz w:val="24"/>
          <w:szCs w:val="24"/>
        </w:rPr>
      </w:pPr>
      <w:r>
        <w:rPr>
          <w:color w:val="333333"/>
          <w:kern w:val="0"/>
          <w:rFonts w:ascii="Open Sans" w:hAnsi="Open Sans" w:eastAsia="宋体" w:cs="Open Sans"/>
          <w:sz w:val="24"/>
          <w:szCs w:val="24"/>
        </w:rPr>
        <w:t>下载地址：</w:t>
      </w:r>
    </w:p>
    <w:p>
      <w:pPr>
        <w:jc w:val="left"/>
        <w:pBdr>
          <w:bottom w:val="single" w:color="E7EAED" w:sz="6" w:space="5"/>
          <w:left w:val="single" w:color="E7EAED" w:sz="6" w:space="3"/>
          <w:right w:val="single" w:color="E7EAED" w:sz="6" w:space="3"/>
          <w:top w:val="single" w:color="E7EAED" w:sz="6" w:space="6"/>
        </w:pBdr>
        <w:shd w:val="clear" w:color="auto" w:fill="F8F8F8"/>
        <w:spacing w:after="225" w:afterAutospacing="0" w:before="225" w:beforeAutospacing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1"/>
        <w:rPr>
          <w:color w:val="333333"/>
          <w:kern w:val="0"/>
          <w:rFonts w:ascii="var(--monospace)" w:hAnsi="var(--monospace)" w:eastAsia="宋体" w:cs="宋体"/>
          <w:sz w:val="22"/>
        </w:rPr>
      </w:pPr>
      <w:r>
        <w:rPr>
          <w:color w:val="333333"/>
          <w:kern w:val="0"/>
          <w:rFonts w:ascii="var(--monospace)" w:hAnsi="var(--monospace)" w:eastAsia="宋体" w:cs="宋体"/>
          <w:sz w:val="22"/>
        </w:rPr>
        <w:t>https://visualstudio.microsoft.com/zh-hans/visual-cpp-build-tools/</w:t>
      </w:r>
    </w:p>
    <w:p>
      <w:pPr>
        <w:jc w:val="left"/>
        <w:spacing w:after="192" w:afterAutospacing="0" w:before="192" w:beforeAutospacing="0"/>
        <w:widowControl w:val="1"/>
        <w:rPr>
          <w:color w:val="333333"/>
          <w:kern w:val="0"/>
          <w:rFonts w:ascii="Open Sans" w:hAnsi="Open Sans" w:eastAsia="宋体" w:cs="Open Sans"/>
          <w:sz w:val="24"/>
          <w:szCs w:val="24"/>
        </w:rPr>
      </w:pPr>
      <w:r>
        <w:rPr>
          <w:color w:val="333333"/>
          <w:kern w:val="0"/>
          <w:rFonts w:ascii="Open Sans" w:hAnsi="Open Sans" w:eastAsia="宋体" w:cs="Open Sans"/>
          <w:sz w:val="24"/>
          <w:szCs w:val="24"/>
        </w:rPr>
        <w:t>安装时只需勾选一项就行</w:t>
      </w:r>
    </w:p>
    <w:p>
      <w:pPr>
        <w:jc w:val="left"/>
        <w:spacing w:after="100" w:afterAutospacing="1" w:beforeAutospacing="0"/>
        <w:widowControl w:val="1"/>
        <w:rPr>
          <w:kern w:val="0"/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274310" cy="2675890"/>
            <wp:effectExtent l="0" t="0" r="2540" b="0"/>
            <wp:docPr id="2" name="图片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spacing w:afterAutospacing="0" w:beforeAutospacing="0" w:line="225" w:lineRule="atLea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idowControl w:val="1"/>
        <w:rPr>
          <w:kern w:val="0"/>
          <w:rFonts w:ascii="宋体" w:hAnsi="宋体" w:eastAsia="宋体" w:cs="宋体"/>
          <w:sz w:val="18"/>
          <w:szCs w:val="18"/>
        </w:rPr>
      </w:pPr>
      <w:r>
        <w:rPr>
          <w:kern w:val="0"/>
          <w:rFonts w:ascii="宋体" w:hAnsi="宋体" w:eastAsia="宋体" w:cs="宋体"/>
          <w:sz w:val="18"/>
          <w:szCs w:val="18"/>
        </w:rPr>
        <w:t>xinference-local</w:t>
      </w:r>
      <w:r>
        <w:rPr>
          <w:color w:val="080808"/>
          <w:kern w:val="0"/>
          <w:rFonts w:ascii="宋体" w:hAnsi="宋体" w:eastAsia="宋体" w:cs="宋体"/>
          <w:sz w:val="18"/>
          <w:szCs w:val="18"/>
        </w:rPr>
        <w:t xml:space="preserve"> </w:t>
      </w:r>
      <w:r>
        <w:rPr>
          <w:kern w:val="0"/>
          <w:rFonts w:ascii="宋体" w:hAnsi="宋体" w:eastAsia="宋体" w:cs="宋体"/>
          <w:sz w:val="18"/>
          <w:szCs w:val="18"/>
        </w:rPr>
        <w:t>--host</w:t>
      </w:r>
      <w:r>
        <w:rPr>
          <w:color w:val="080808"/>
          <w:kern w:val="0"/>
          <w:rFonts w:ascii="宋体" w:hAnsi="宋体" w:eastAsia="宋体" w:cs="宋体"/>
          <w:sz w:val="18"/>
          <w:szCs w:val="18"/>
        </w:rPr>
        <w:t xml:space="preserve"> </w:t>
      </w:r>
      <w:r>
        <w:rPr>
          <w:color w:val="7F4707"/>
          <w:kern w:val="0"/>
          <w:rFonts w:hint="eastAsia" w:ascii="宋体" w:hAnsi="宋体" w:eastAsia="宋体" w:cs="宋体"/>
          <w:sz w:val="18"/>
          <w:szCs w:val="18"/>
        </w:rPr>
        <w:t>127</w:t>
      </w:r>
      <w:r>
        <w:rPr>
          <w:kern w:val="0"/>
          <w:rFonts w:ascii="宋体" w:hAnsi="宋体" w:eastAsia="宋体" w:cs="宋体"/>
          <w:sz w:val="18"/>
          <w:szCs w:val="18"/>
        </w:rPr>
        <w:t>.0.0.</w:t>
      </w:r>
      <w:r>
        <w:rPr>
          <w:kern w:val="0"/>
          <w:rFonts w:hint="eastAsia" w:ascii="宋体" w:hAnsi="宋体" w:eastAsia="宋体" w:cs="宋体"/>
          <w:sz w:val="18"/>
          <w:szCs w:val="18"/>
        </w:rPr>
        <w:t>1</w:t>
      </w:r>
      <w:r>
        <w:rPr>
          <w:color w:val="080808"/>
          <w:kern w:val="0"/>
          <w:rFonts w:ascii="宋体" w:hAnsi="宋体" w:eastAsia="宋体" w:cs="宋体"/>
          <w:sz w:val="18"/>
          <w:szCs w:val="18"/>
        </w:rPr>
        <w:t xml:space="preserve"> </w:t>
      </w:r>
      <w:r>
        <w:rPr>
          <w:kern w:val="0"/>
          <w:rFonts w:ascii="宋体" w:hAnsi="宋体" w:eastAsia="宋体" w:cs="宋体"/>
          <w:sz w:val="18"/>
          <w:szCs w:val="18"/>
        </w:rPr>
        <w:t>--port</w:t>
      </w:r>
      <w:r>
        <w:rPr>
          <w:color w:val="080808"/>
          <w:kern w:val="0"/>
          <w:rFonts w:ascii="宋体" w:hAnsi="宋体" w:eastAsia="宋体" w:cs="宋体"/>
          <w:sz w:val="18"/>
          <w:szCs w:val="18"/>
        </w:rPr>
        <w:t xml:space="preserve"> </w:t>
      </w:r>
      <w:r>
        <w:rPr>
          <w:color w:val="7F4707"/>
          <w:kern w:val="0"/>
          <w:rFonts w:ascii="宋体" w:hAnsi="宋体" w:eastAsia="宋体" w:cs="宋体"/>
          <w:sz w:val="18"/>
          <w:szCs w:val="18"/>
        </w:rPr>
        <w:t>9997</w:t>
      </w:r>
    </w:p>
    <w:p>
      <w:pPr/>
    </w:p>
    <w:p>
      <w:pPr/>
      <w:r>
        <w:rPr>
          <w:rFonts w:hint="eastAsia"/>
        </w:rPr>
        <w:t>成功运行以上命令后，正常输出如下图：</w:t>
      </w:r>
    </w:p>
    <w:p>
      <w:pPr/>
      <w:r>
        <w:drawing>
          <wp:inline distT="0" distB="0" distL="0" distR="0">
            <wp:extent cx="5200650" cy="1565453"/>
            <wp:effectExtent l="0" t="0" r="0" b="0"/>
            <wp:docPr id="4" name="图片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724" cy="156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rFonts w:hint="eastAsia"/>
        </w:rPr>
        <w:t>点击终端输出的网址：</w:t>
      </w:r>
      <w:hyperlink w:history="1" r:id="rId7">
        <w:r>
          <w:rPr>
            <w:rFonts w:hint="eastAsia"/>
            <w:rStyle w:val="a3"/>
          </w:rPr>
          <w:t>http://127.0.0.1:9997</w:t>
        </w:r>
      </w:hyperlink>
      <w:r>
        <w:rPr>
          <w:rFonts w:hint="eastAsia"/>
        </w:rPr>
        <w:t>，可以看到如下页面：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780665"/>
            <wp:effectExtent l="0" t="0" r="2540" b="635"/>
            <wp:docPr id="6" name="图片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现在分别为功能进行说明：</w:t>
      </w:r>
    </w:p>
    <w:p>
      <w:pPr/>
      <w:r>
        <w:drawing>
          <wp:inline distT="0" distB="0" distL="0" distR="0">
            <wp:extent cx="3086735" cy="3503930"/>
            <wp:effectExtent l="0" t="0" r="0" b="1270"/>
            <wp:docPr id="8" name="图片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5039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Style w:val="3"/>
      </w:pPr>
      <w:r>
        <w:rPr>
          <w:rFonts w:hint="eastAsia"/>
        </w:rPr>
        <w:t>启动模型</w:t>
      </w:r>
    </w:p>
    <w:p>
      <w:pPr/>
      <w:r>
        <w:drawing>
          <wp:inline distT="0" distB="0" distL="0" distR="0">
            <wp:extent cx="5274310" cy="2564765"/>
            <wp:effectExtent l="0" t="0" r="2540" b="6985"/>
            <wp:docPr id="10" name="Drawing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9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4362450"/>
            <wp:effectExtent l="0" t="0" r="2540" b="0"/>
            <wp:docPr id="12" name="图片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4415790"/>
            <wp:effectExtent l="0" t="0" r="2540" b="3810"/>
            <wp:docPr id="14" name="Drawing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3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579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Style w:val="3"/>
      </w:pPr>
      <w:r>
        <w:rPr>
          <w:rFonts w:hint="eastAsia"/>
        </w:rPr>
        <w:t>查看正在运行的模型</w:t>
      </w:r>
    </w:p>
    <w:p>
      <w:pPr/>
      <w:r>
        <w:drawing>
          <wp:inline distT="0" distB="0" distL="0" distR="0">
            <wp:extent cx="5274310" cy="1256030"/>
            <wp:effectExtent l="0" t="0" r="2540" b="1270"/>
            <wp:docPr id="16" name="Drawing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5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3080385"/>
            <wp:effectExtent l="0" t="0" r="2540" b="5715"/>
            <wp:docPr id="18" name="Drawing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7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pStyle w:val="3"/>
      </w:pPr>
      <w:r>
        <w:rPr>
          <w:rFonts w:hint="eastAsia"/>
        </w:rPr>
        <w:t>注册本地模型</w:t>
      </w:r>
    </w:p>
    <w:p>
      <w:pPr/>
      <w:r>
        <w:drawing>
          <wp:inline distT="0" distB="0" distL="0" distR="0">
            <wp:extent cx="5274310" cy="2564130"/>
            <wp:effectExtent l="0" t="0" r="2540" b="7620"/>
            <wp:docPr id="20" name="Drawing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9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2837180"/>
            <wp:effectExtent l="0" t="0" r="2540" b="1270"/>
            <wp:docPr id="22" name="图片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 xmlns:r="http://schemas.openxmlformats.org/officeDocument/2006/relationships" rotWithShape="1"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 xml:space="preserve">集群部署 Xinference</w:t>
      </w:r>
    </w:p>
    <w:p>
      <w:pPr>
        <w:pStyle w:val="3"/>
      </w:pPr>
      <w:r>
        <w:rPr>
          <w:rFonts w:hint="default"/>
        </w:rPr>
        <w:t>1.</w:t>
      </w:r>
      <w:r>
        <w:rPr/>
        <w:t>集群部署</w:t>
      </w:r>
    </w:p>
    <w:p>
      <w:pPr>
        <w:pStyle w:val="a"/>
      </w:pPr>
      <w:r>
        <w:rPr>
          <w:rFonts w:ascii="宋体" w:hAnsi="宋体" w:eastAsia="宋体"/>
        </w:rPr>
        <w:t>先在一台机器上</w:t>
      </w:r>
      <w:r>
        <w:rPr/>
        <w:t>启动Supervisor节点</w:t>
      </w:r>
    </w:p>
    <w:p>
      <w:pPr/>
      <w:r>
        <w:drawing>
          <wp:inline distT="0" distB="0" distL="0" distR="0">
            <wp:extent cx="5274309" cy="829208"/>
            <wp:effectExtent l="0" t="0" r="0" b="0"/>
            <wp:docPr id="24" name="Drawing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3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8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>然后在另一台机器上启动Worker节点</w:t>
      </w:r>
    </w:p>
    <w:p>
      <w:pPr/>
      <w:r>
        <w:drawing>
          <wp:inline distT="0" distB="0" distL="0" distR="0">
            <wp:extent cx="5274309" cy="588606"/>
            <wp:effectExtent l="0" t="0" r="0" b="0"/>
            <wp:docPr id="26" name="Drawing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5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5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>模型在worker节点上成功启动</w:t>
      </w:r>
    </w:p>
    <w:p>
      <w:pPr/>
      <w:r>
        <w:drawing>
          <wp:inline distT="0" distB="0" distL="0" distR="0">
            <wp:extent cx="5274309" cy="685529"/>
            <wp:effectExtent l="0" t="0" r="0" b="0"/>
            <wp:docPr id="28" name="Drawing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7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6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>点击查看集群信息</w:t>
      </w:r>
    </w:p>
    <w:p>
      <w:pPr/>
      <w:r>
        <w:drawing>
          <wp:inline distT="0" distB="0" distL="0" distR="0">
            <wp:extent cx="5274309" cy="2439409"/>
            <wp:effectExtent l="0" t="0" r="0" b="0"/>
            <wp:docPr id="30" name="Drawing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9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4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/>
        <w:t>2.单机多端口伪集群 ，</w:t>
      </w:r>
      <w:r>
        <w:rPr/>
        <w:t>单机同一模型多实例服务</w:t>
      </w:r>
    </w:p>
    <w:p>
      <w:pPr/>
      <w:r>
        <w:rPr/>
        <w:t>在本机启动</w:t>
      </w:r>
      <w:r>
        <w:rPr/>
        <w:t xml:space="preserve">supervisor 节点</w:t>
      </w:r>
    </w:p>
    <w:p>
      <w:pPr/>
      <w:r>
        <w:drawing>
          <wp:inline distT="0" distB="0" distL="0" distR="0">
            <wp:extent cx="5274309" cy="505261"/>
            <wp:effectExtent l="0" t="0" r="0" b="0"/>
            <wp:docPr id="32" name="Drawing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1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5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>在本机启动多个worker节点</w:t>
      </w:r>
    </w:p>
    <w:p>
      <w:pPr/>
      <w:r>
        <w:drawing>
          <wp:inline distT="0" distB="0" distL="0" distR="0">
            <wp:extent cx="5274309" cy="748351"/>
            <wp:effectExtent l="0" t="0" r="0" b="0"/>
            <wp:docPr id="34" name="Drawing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3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74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09" cy="691926"/>
            <wp:effectExtent l="0" t="0" r="0" b="0"/>
            <wp:docPr id="36" name="Drawing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5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6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>查看集群信息</w:t>
      </w:r>
    </w:p>
    <w:p>
      <w:pPr/>
      <w:r>
        <w:drawing>
          <wp:inline distT="0" distB="0" distL="0" distR="0">
            <wp:extent cx="5274309" cy="2336248"/>
            <wp:effectExtent l="0" t="0" r="0" b="0"/>
            <wp:docPr id="38" name="Drawing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awing 37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3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>启动模型</w:t>
      </w:r>
    </w:p>
    <w:p>
      <w:pPr/>
    </w:p>
    <w:p>
      <w:pPr/>
      <w:r>
        <w:drawing>
          <wp:inline distT="0" distB="0" distL="0" distR="0">
            <wp:extent cx="5274309" cy="918171"/>
            <wp:effectExtent l="0" t="0" r="0" b="0"/>
            <wp:docPr id="40" name="Drawing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rawing 39"/>
                    <pic:cNvPicPr>
                      <a:picLocks noChangeAspect="1"/>
                    </pic:cNvPicPr>
                  </pic:nvPicPr>
                  <pic:blipFill xmlns:r="http://schemas.openxmlformats.org/officeDocument/2006/relationships"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91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/>
        <w:t>可以在两个不同的worker节点上运行同一模型</w:t>
      </w:r>
    </w:p>
    <w:p>
      <w:pPr>
        <w:pStyle w:val="3"/>
      </w:pPr>
    </w:p>
    <w:p>
      <w:pPr>
        <w:pStyle w:val="1"/>
      </w:pPr>
      <w:r>
        <w:t>环境变量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>XINFERENCE_ENDPOINT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Xinference 的服务地址，用来与 Xinference 连接。默认地址是 </w:t>
      </w:r>
      <w:hyperlink w:history="1" r:id="rId26">
        <w:r>
          <w:rPr>
            <w:color w:val="0000FF"/>
            <w:kern w:val="0"/>
            <w:rFonts w:ascii="宋体" w:hAnsi="宋体" w:eastAsia="宋体" w:cs="宋体"/>
            <w:sz w:val="24"/>
            <w:szCs w:val="24"/>
            <w:u w:val="single"/>
          </w:rPr>
          <w:t>http://127.0.0.1:9997</w:t>
        </w:r>
      </w:hyperlink>
      <w:r>
        <w:rPr>
          <w:kern w:val="0"/>
          <w:rFonts w:ascii="宋体" w:hAnsi="宋体" w:eastAsia="宋体" w:cs="宋体"/>
          <w:sz w:val="24"/>
          <w:szCs w:val="24"/>
        </w:rPr>
        <w:t>，可以在日志中获得这个地址。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>XINFERENCE_MODEL_SRC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配置模型下载仓库。默认下载源是 “huggingface”，也可以设置为 “modelscope” 作为下载源。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>XINFERENCE_HOME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Xinference 默认使用 </w:t>
      </w:r>
      <w:r>
        <w:rPr>
          <w:kern w:val="0"/>
          <w:rFonts w:ascii="宋体" w:hAnsi="宋体" w:eastAsia="宋体" w:cs="宋体"/>
          <w:szCs w:val="21"/>
        </w:rPr>
        <w:t>&lt;HOME&gt;/.xinference</w:t>
      </w:r>
      <w:r>
        <w:rPr>
          <w:kern w:val="0"/>
          <w:rFonts w:ascii="宋体" w:hAnsi="宋体" w:eastAsia="宋体" w:cs="宋体"/>
          <w:sz w:val="24"/>
          <w:szCs w:val="24"/>
        </w:rPr>
        <w:t> 作为默认目录来存储模型以及日志等必要的文件。其中 </w:t>
      </w:r>
      <w:r>
        <w:rPr>
          <w:kern w:val="0"/>
          <w:rFonts w:ascii="宋体" w:hAnsi="宋体" w:eastAsia="宋体" w:cs="宋体"/>
          <w:szCs w:val="21"/>
        </w:rPr>
        <w:t>&lt;HOME&gt;</w:t>
      </w:r>
      <w:r>
        <w:rPr>
          <w:kern w:val="0"/>
          <w:rFonts w:ascii="宋体" w:hAnsi="宋体" w:eastAsia="宋体" w:cs="宋体"/>
          <w:sz w:val="24"/>
          <w:szCs w:val="24"/>
        </w:rPr>
        <w:t> 是当前用户的主目录。可以通过配置这个环境变量来修改默认目录。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>XINFERENCE_HEALTH_CHECK_ATTEMPTS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Xinference 启动时健康检查的次数，如果超过这个次数还未成功，启动会报错，默认值为 3。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>XINFERENCE_HEALTH_CHECK_INTERVAL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Xinference 启动时健康检查的时间间隔，如果超过这个时间还未成功，启动会报错，默认值为 3。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>XINFERENCE_DISABLE_HEALTH_CHECK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在满足条件时，Xinference 会自动汇报worker健康状况，设置改环境变量为 1可以禁用健康检查。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>XINFERENCE_DISABLE_VLLM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在满足条件时，Xinference 会自动使用 vLLM 作为推理引擎提供推理效率，设置改环境变量为 1可以禁用 vLLM。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>XINFERENCE_DISABLE_METRICS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Xinference 会默认在 supervisor 和 worker 上启用 metrics exporter。设置环境变量为 1可以在 supervisor 上禁用 /metrics 端点，并在 worker 上禁用 HTTP 服务（仅提供 /metrics 端点）</w:t>
      </w:r>
    </w:p>
    <w:p>
      <w:pPr>
        <w:jc w:val="left"/>
        <w:outlineLvl w:val="1"/>
        <w:spacing w:after="100" w:afterAutospacing="1" w:before="100" w:beforeAutospacing="1"/>
        <w:widowControl w:val="1"/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</w:pPr>
      <w:r>
        <w:rPr>
          <w:b w:val="1"/>
          <w:kern w:val="0"/>
          <w:rFonts w:ascii="var(--pst-font-family-heading)" w:hAnsi="var(--pst-font-family-heading)" w:eastAsia="宋体" w:cs="宋体"/>
          <w:sz w:val="36"/>
          <w:szCs w:val="36"/>
        </w:rPr>
        <w:t>XINFERENCE_AUDIO_SPEECH_DEFAULT_STREAM</w:t>
      </w:r>
    </w:p>
    <w:p>
      <w:pPr>
        <w:jc w:val="left"/>
        <w:spacing w:after="100" w:afterAutospacing="1" w:beforeAutospacing="0"/>
        <w:widowControl w:val="1"/>
        <w:rPr>
          <w:kern w:val="0"/>
          <w:rFonts w:ascii="宋体" w:hAnsi="宋体" w:eastAsia="宋体" w:cs="宋体"/>
          <w:sz w:val="24"/>
          <w:szCs w:val="24"/>
        </w:rPr>
      </w:pPr>
      <w:r>
        <w:rPr>
          <w:kern w:val="0"/>
          <w:rFonts w:ascii="宋体" w:hAnsi="宋体" w:eastAsia="宋体" w:cs="宋体"/>
          <w:sz w:val="24"/>
          <w:szCs w:val="24"/>
        </w:rPr>
        <w:t xml:space="preserve">Xinference audio Speech API will use non-stream by default. Setting this environment to 1 will use stream by default.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425"/>
      <w:docGrid w:linePitch="312" w:type="lines"/>
      <w:pgMar w:top="1440" w:right="1800" w:bottom="1440" w:left="1800" w:header="851" w:footer="992" w:gutter="0"/>
      <w:pgSz w:h="16838" w:w="11906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ind w:hanging="440" w:left="880"/>
      </w:pPr>
    </w:lvl>
    <w:lvl w:ilvl="2">
      <w:start w:val="1"/>
      <w:numFmt w:val="lowerRoman"/>
      <w:suff w:val="tab"/>
      <w:lvlText w:val="%3."/>
      <w:lvlJc w:val="right"/>
      <w:pPr>
        <w:ind w:hanging="440" w:left="1320"/>
      </w:pPr>
    </w:lvl>
    <w:lvl w:ilvl="3">
      <w:start w:val="1"/>
      <w:numFmt w:val="decimal"/>
      <w:suff w:val="tab"/>
      <w:lvlText w:val="%4."/>
      <w:lvlJc w:val="left"/>
      <w:pPr>
        <w:ind w:hanging="440" w:left="1760"/>
      </w:pPr>
    </w:lvl>
    <w:lvl w:ilvl="4">
      <w:start w:val="1"/>
      <w:numFmt w:val="lowerLetter"/>
      <w:suff w:val="tab"/>
      <w:lvlText w:val="%5)"/>
      <w:lvlJc w:val="left"/>
      <w:pPr>
        <w:ind w:hanging="440" w:left="2200"/>
      </w:pPr>
    </w:lvl>
    <w:lvl w:ilvl="5">
      <w:start w:val="1"/>
      <w:numFmt w:val="lowerRoman"/>
      <w:suff w:val="tab"/>
      <w:lvlText w:val="%6."/>
      <w:lvlJc w:val="right"/>
      <w:pPr>
        <w:ind w:hanging="440" w:left="2640"/>
      </w:pPr>
    </w:lvl>
    <w:lvl w:ilvl="6">
      <w:start w:val="1"/>
      <w:numFmt w:val="decimal"/>
      <w:suff w:val="tab"/>
      <w:lvlText w:val="%7."/>
      <w:lvlJc w:val="left"/>
      <w:pPr>
        <w:ind w:hanging="440" w:left="3080"/>
      </w:pPr>
    </w:lvl>
    <w:lvl w:ilvl="7">
      <w:start w:val="1"/>
      <w:numFmt w:val="lowerLetter"/>
      <w:suff w:val="tab"/>
      <w:lvlText w:val="%8)"/>
      <w:lvlJc w:val="left"/>
      <w:pPr>
        <w:ind w:hanging="440" w:left="3520"/>
      </w:pPr>
    </w:lvl>
    <w:lvl w:ilvl="8">
      <w:start w:val="1"/>
      <w:numFmt w:val="lowerRoman"/>
      <w:suff w:val="tab"/>
      <w:lvlText w:val="%9."/>
      <w:lvlJc w:val="right"/>
      <w:pPr>
        <w:ind w:hanging="440" w:left="3960"/>
      </w:pPr>
    </w:lvl>
  </w:abstractNum>
  <w:abstractNum w:abstractNumId="563" w15:restartNumberingAfterBreak="0">
    <w:lvl w:ilvl="0">
      <w:start w:val="1"/>
      <w:numFmt w:val="decimal"/>
      <w:isLgl w:val="0"/>
      <w:suff w:val="tab"/>
      <w:lvlText w:val="%1."/>
      <w:legacy w:legacy="0" w:legacySpace="0" w:legacyIndent="0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isLgl w:val="0"/>
      <w:suff w:val="tab"/>
      <w:lvlText w:val="%2)"/>
      <w:legacy w:legacy="0" w:legacySpace="0" w:legacyIndent="0"/>
      <w:lvlJc w:val="left"/>
      <w:pPr>
        <w:ind w:hanging="440" w:left="880"/>
      </w:pPr>
    </w:lvl>
    <w:lvl w:ilvl="2">
      <w:start w:val="1"/>
      <w:numFmt w:val="lowerRoman"/>
      <w:isLgl w:val="0"/>
      <w:suff w:val="tab"/>
      <w:lvlText w:val="%3."/>
      <w:legacy w:legacy="0" w:legacySpace="0" w:legacyIndent="0"/>
      <w:lvlJc w:val="right"/>
      <w:pPr>
        <w:ind w:hanging="440" w:left="1320"/>
      </w:pPr>
    </w:lvl>
    <w:lvl w:ilvl="3">
      <w:start w:val="1"/>
      <w:numFmt w:val="decimal"/>
      <w:isLgl w:val="0"/>
      <w:suff w:val="tab"/>
      <w:lvlText w:val="%4."/>
      <w:legacy w:legacy="0" w:legacySpace="0" w:legacyIndent="0"/>
      <w:lvlJc w:val="left"/>
      <w:pPr>
        <w:ind w:hanging="440" w:left="1760"/>
      </w:pPr>
    </w:lvl>
    <w:lvl w:ilvl="4">
      <w:start w:val="1"/>
      <w:numFmt w:val="lowerLetter"/>
      <w:isLgl w:val="0"/>
      <w:suff w:val="tab"/>
      <w:lvlText w:val="%5)"/>
      <w:legacy w:legacy="0" w:legacySpace="0" w:legacyIndent="0"/>
      <w:lvlJc w:val="left"/>
      <w:pPr>
        <w:ind w:hanging="440" w:left="2200"/>
      </w:pPr>
    </w:lvl>
    <w:lvl w:ilvl="5">
      <w:start w:val="1"/>
      <w:numFmt w:val="lowerRoman"/>
      <w:isLgl w:val="0"/>
      <w:suff w:val="tab"/>
      <w:lvlText w:val="%6."/>
      <w:legacy w:legacy="0" w:legacySpace="0" w:legacyIndent="0"/>
      <w:lvlJc w:val="right"/>
      <w:pPr>
        <w:ind w:hanging="440" w:left="2640"/>
      </w:pPr>
    </w:lvl>
    <w:lvl w:ilvl="6">
      <w:start w:val="1"/>
      <w:numFmt w:val="decimal"/>
      <w:isLgl w:val="0"/>
      <w:suff w:val="tab"/>
      <w:lvlText w:val="%7."/>
      <w:legacy w:legacy="0" w:legacySpace="0" w:legacyIndent="0"/>
      <w:lvlJc w:val="left"/>
      <w:pPr>
        <w:ind w:hanging="440" w:left="3080"/>
      </w:pPr>
    </w:lvl>
    <w:lvl w:ilvl="7">
      <w:start w:val="1"/>
      <w:numFmt w:val="lowerLetter"/>
      <w:isLgl w:val="0"/>
      <w:suff w:val="tab"/>
      <w:lvlText w:val="%8)"/>
      <w:legacy w:legacy="0" w:legacySpace="0" w:legacyIndent="0"/>
      <w:lvlJc w:val="left"/>
      <w:pPr>
        <w:ind w:hanging="440" w:left="3520"/>
      </w:pPr>
    </w:lvl>
    <w:lvl w:ilvl="8">
      <w:start w:val="1"/>
      <w:numFmt w:val="lowerRoman"/>
      <w:isLgl w:val="0"/>
      <w:suff w:val="tab"/>
      <w:lvlText w:val="%9."/>
      <w:legacy w:legacy="0" w:legacySpace="0" w:legacyIndent="0"/>
      <w:lvlJc w:val="right"/>
      <w:pPr>
        <w:ind w:hanging="440" w:left="3960"/>
      </w:pPr>
    </w:lvl>
  </w:abstractNum>
  <w:num w:numId="1">
    <w:abstractNumId w:val="1"/>
  </w:num>
  <w:num w:numId="564">
    <w:abstractNumId w:val="563"/>
  </w:num>
</w:numbering>
</file>

<file path=word/settings.xml><?xml version="1.0" encoding="utf-8"?>
<w:settings xmlns:w="http://schemas.openxmlformats.org/wordprocessingml/2006/main" xmlns:m="http://schemas.openxmlformats.org/officeDocument/2006/math" xmlns:v="urn:schemas-microsoft-com:vml">
  <w:defaultTabStop w:val="420"/>
  <w:drawingGridVerticalSpacing w:val="156"/>
  <w:displayHorizontalDrawingGridEvery w:val="0"/>
  <w:displayVerticalDrawingGridEvery w:val="2"/>
  <w:characterSpacingControl w:val="compressPunctuation"/>
  <w:compat>
    <w:spaceForUL w:val="1"/>
    <w:balanceSingleByteDoubleByteWidth w:val="1"/>
    <w:doNotLeaveBackslashAlone w:val="1"/>
    <w:ulTrailSpace w:val="1"/>
    <w:doNotExpandShiftReturn w:val="1"/>
    <w:adjustLineHeightInTable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kern w:val="2"/>
        <w:lang w:val="en-US" w:eastAsia="zh-CN" w:bidi="ar-SA"/>
        <w:rFonts w:asciiTheme="minorHAnsi" w:hAnsiTheme="minorHAnsi" w:eastAsiaTheme="minorEastAsia" w:cstheme="minorBidi"/>
        <w:sz w:val="21"/>
        <w:szCs w:val="22"/>
      </w:rPr>
    </w:rPrDefault>
    <w:pPrDefault>
      <w:pPr>
        <w:jc w:val="both"/>
        <w:widowControl w:val="0"/>
      </w:pPr>
    </w:pPrDefault>
  </w:docDefaults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pPr>
      <w:keepLines w:val="1"/>
      <w:keepNext w:val="1"/>
      <w:outlineLvl w:val="0"/>
      <w:spacing w:after="330" w:afterAutospacing="0" w:before="340" w:beforeAutospacing="0" w:line="578" w:lineRule="auto"/>
    </w:pPr>
    <w:rPr>
      <w:b w:val="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pPr>
      <w:keepLines w:val="1"/>
      <w:keepNext w:val="1"/>
      <w:outlineLvl w:val="1"/>
      <w:spacing w:after="260" w:afterAutospacing="0" w:before="260" w:beforeAutospacing="0" w:line="416" w:lineRule="auto"/>
    </w:pPr>
    <w:rPr>
      <w:b w:val="1"/>
      <w:rFonts w:asciiTheme="majorHAnsi" w:hAnsiTheme="majorHAnsi"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pPr>
      <w:keepLines w:val="1"/>
      <w:keepNext w:val="1"/>
      <w:outlineLvl w:val="2"/>
      <w:spacing w:after="260" w:afterAutospacing="0" w:before="260" w:beforeAutospacing="0" w:line="416" w:lineRule="auto"/>
    </w:pPr>
    <w:rPr>
      <w:b w:val="1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>
    <w:name w:val="标题 1 字符"/>
    <w:basedOn w:val="a0"/>
    <w:link w:val="1"/>
    <w:uiPriority w:val="9"/>
    <w:rPr>
      <w:b w:val="1"/>
      <w:kern w:val="44"/>
      <w:sz w:val="44"/>
      <w:szCs w:val="44"/>
    </w:rPr>
  </w:style>
  <w:style w:type="character" w:styleId="20">
    <w:name w:val="标题 2 字符"/>
    <w:basedOn w:val="a0"/>
    <w:link w:val="2"/>
    <w:uiPriority w:val="9"/>
    <w:rPr>
      <w:b w:val="1"/>
      <w:rFonts w:asciiTheme="majorHAnsi" w:hAnsiTheme="majorHAnsi" w:eastAsiaTheme="majorEastAsia" w:cstheme="majorBidi"/>
      <w:sz w:val="32"/>
      <w:szCs w:val="32"/>
    </w:rPr>
  </w:style>
  <w:style w:type="character" w:styleId="a3">
    <w:name w:val="Hyperlink"/>
    <w:basedOn w:val="a0"/>
    <w:uiPriority w:val="99"/>
    <w:unhideWhenUsed w:val="1"/>
    <w:rPr>
      <w:color w:val="0563C1"/>
      <w:u w:val="single"/>
    </w:rPr>
  </w:style>
  <w:style w:type="character" w:styleId="a4">
    <w:name w:val="Unresolved Mention"/>
    <w:basedOn w:val="a0"/>
    <w:uiPriority w:val="99"/>
    <w:semiHidden w:val="1"/>
    <w:unhideWhenUsed w:val="1"/>
    <w:rPr>
      <w:color w:val="605E5C"/>
      <w:shd w:val="clear" w:color="auto" w:fill="E1DFDD"/>
    </w:rPr>
  </w:style>
  <w:style w:type="character" w:styleId="30">
    <w:name w:val="标题 3 字符"/>
    <w:basedOn w:val="a0"/>
    <w:link w:val="3"/>
    <w:uiPriority w:val="9"/>
    <w:rPr>
      <w:b w:val="1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Mode="Internal" Target="theme/theme1.xml"/><Relationship Id="rId4" Type="http://schemas.openxmlformats.org/officeDocument/2006/relationships/numbering" TargetMode="Internal" Target="numbering.xml"/><Relationship Id="rId18" Type="http://schemas.openxmlformats.org/officeDocument/2006/relationships/image" TargetMode="Internal" Target="media/image13.png"/><Relationship Id="rId9" Type="http://schemas.openxmlformats.org/officeDocument/2006/relationships/image" TargetMode="Internal" Target="media/image4.png"/><Relationship Id="rId19" Type="http://schemas.openxmlformats.org/officeDocument/2006/relationships/image" TargetMode="Internal" Target="media/image14.png"/><Relationship Id="rId12" Type="http://schemas.openxmlformats.org/officeDocument/2006/relationships/image" TargetMode="Internal" Target="media/image7.png"/><Relationship Id="rId3" Type="http://schemas.openxmlformats.org/officeDocument/2006/relationships/styles" TargetMode="Internal" Target="styles.xml"/><Relationship Id="rId5" Type="http://schemas.openxmlformats.org/officeDocument/2006/relationships/image" TargetMode="Internal" Target="media/image1.png"/><Relationship Id="rId22" Type="http://schemas.openxmlformats.org/officeDocument/2006/relationships/image" TargetMode="Internal" Target="media/image17.png"/><Relationship Id="rId10" Type="http://schemas.openxmlformats.org/officeDocument/2006/relationships/image" TargetMode="Internal" Target="media/image5.png"/><Relationship Id="rId13" Type="http://schemas.openxmlformats.org/officeDocument/2006/relationships/image" TargetMode="Internal" Target="media/image8.png"/><Relationship Id="rId20" Type="http://schemas.openxmlformats.org/officeDocument/2006/relationships/image" TargetMode="Internal" Target="media/image15.png"/><Relationship Id="rId24" Type="http://schemas.openxmlformats.org/officeDocument/2006/relationships/image" TargetMode="Internal" Target="media/image19.png"/><Relationship Id="rId7" Type="http://schemas.openxmlformats.org/officeDocument/2006/relationships/hyperlink" TargetMode="External" Target="http://127.0.0.1:9997"/><Relationship Id="rId16" Type="http://schemas.openxmlformats.org/officeDocument/2006/relationships/image" TargetMode="Internal" Target="media/image11.png"/><Relationship Id="rId23" Type="http://schemas.openxmlformats.org/officeDocument/2006/relationships/image" TargetMode="Internal" Target="media/image18.png"/><Relationship Id="rId2" Type="http://schemas.openxmlformats.org/officeDocument/2006/relationships/settings" TargetMode="Internal" Target="settings.xml"/><Relationship Id="rId8" Type="http://schemas.openxmlformats.org/officeDocument/2006/relationships/image" TargetMode="Internal" Target="media/image3.png"/><Relationship Id="rId11" Type="http://schemas.openxmlformats.org/officeDocument/2006/relationships/image" TargetMode="Internal" Target="media/image6.png"/><Relationship Id="rId14" Type="http://schemas.openxmlformats.org/officeDocument/2006/relationships/image" TargetMode="Internal" Target="media/image9.png"/><Relationship Id="rId15" Type="http://schemas.openxmlformats.org/officeDocument/2006/relationships/image" TargetMode="Internal" Target="media/image10.png"/><Relationship Id="rId17" Type="http://schemas.openxmlformats.org/officeDocument/2006/relationships/image" TargetMode="Internal" Target="media/image12.png"/><Relationship Id="rId6" Type="http://schemas.openxmlformats.org/officeDocument/2006/relationships/image" TargetMode="Internal" Target="media/image2.png"/><Relationship Id="rId21" Type="http://schemas.openxmlformats.org/officeDocument/2006/relationships/image" TargetMode="Internal" Target="media/image16.png"/><Relationship Id="rId25" Type="http://schemas.openxmlformats.org/officeDocument/2006/relationships/image" TargetMode="Internal" Target="media/image20.png"/><Relationship Id="rId26" Type="http://schemas.openxmlformats.org/officeDocument/2006/relationships/hyperlink" TargetMode="External" Target="http://127.0.0.1:9997/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