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Zadatak 2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TestNiz</w:t>
      </w:r>
      <w:r w:rsidDel="00000000" w:rsidR="00000000" w:rsidRPr="00000000">
        <w:rPr>
          <w:rtl w:val="0"/>
        </w:rPr>
        <w:t xml:space="preserve"> koja u okviru main metode prikazuje rad sa nizovima prostih tipova podataka i nizovima objekata.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Kreirati jedan niz celih brojeva i ispisati ga.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Kreirati jedan niz realnih brojeva i ispisati ga.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Kreirati jedan niz pravougaonika i ispisati ga.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Napisati statički metod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Pravougaonik NajvecaPovrsina(Pravougaonik[] pravougaonici)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koji u zadatom nizu pronalazi pravougaonik sa najvećom površinom.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Koristiti postojeću klasu Pravougaonik iz prvog zadatka.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