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4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Napisati apstraktnu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GeometrijskaFigura</w:t>
      </w:r>
      <w:r w:rsidDel="00000000" w:rsidR="00000000" w:rsidRPr="00000000">
        <w:rPr>
          <w:rtl w:val="0"/>
        </w:rPr>
        <w:t xml:space="preserve"> sa apstraktnim metodama za izračunavanje obima i površine.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Napisati klase </w:t>
      </w:r>
      <w:r w:rsidDel="00000000" w:rsidR="00000000" w:rsidRPr="00000000">
        <w:rPr>
          <w:b w:val="1"/>
          <w:sz w:val="28"/>
          <w:szCs w:val="28"/>
          <w:rtl w:val="0"/>
        </w:rPr>
        <w:t xml:space="preserve">Krug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Pravougaonik</w:t>
      </w:r>
      <w:r w:rsidDel="00000000" w:rsidR="00000000" w:rsidRPr="00000000">
        <w:rPr>
          <w:rtl w:val="0"/>
        </w:rPr>
        <w:t xml:space="preserve"> koje nasleđuju klasu GeometrijskaFigura i redefinišu njene apstraktne metode.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Klase Krug i Pravougaonik, pored svojih polja, imaju i konstruktor sa parametrima, get i set metode za svako polje i redefinisanu metodu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sz w:val="28"/>
          <w:szCs w:val="28"/>
          <w:rtl w:val="0"/>
        </w:rPr>
        <w:t xml:space="preserve">oString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Napisati 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Kvadrat</w:t>
      </w:r>
      <w:r w:rsidDel="00000000" w:rsidR="00000000" w:rsidRPr="00000000">
        <w:rPr>
          <w:rtl w:val="0"/>
        </w:rPr>
        <w:t xml:space="preserve"> koja nasleđuje klasu Pravougaonik. Klasa Kvadrat ima  konstruktor sa parametrima, redefinisane set metode i redefinisan metod </w:t>
      </w:r>
      <w:r w:rsidDel="00000000" w:rsidR="00000000" w:rsidRPr="00000000">
        <w:rPr>
          <w:b w:val="1"/>
          <w:sz w:val="28"/>
          <w:szCs w:val="2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 klasi koja sadrži main metod napisati metod </w:t>
      </w:r>
      <w:r w:rsidDel="00000000" w:rsidR="00000000" w:rsidRPr="00000000">
        <w:rPr>
          <w:b w:val="1"/>
          <w:sz w:val="28"/>
          <w:szCs w:val="28"/>
          <w:rtl w:val="0"/>
        </w:rPr>
        <w:t xml:space="preserve">IspisiFiguru(GeometrijskaFigura g)</w:t>
      </w:r>
      <w:r w:rsidDel="00000000" w:rsidR="00000000" w:rsidRPr="00000000">
        <w:rPr>
          <w:rtl w:val="0"/>
        </w:rPr>
        <w:t xml:space="preserve"> koja ispisuje informacije o zadatoj figuri.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Napisati kratak test program.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