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28"/>
          <w:szCs w:val="28"/>
        </w:rPr>
        <w:t xml:space="preserve">FeFET-Based Approximate Arithmetic for Energy-Efficient Compute-in-Memory</w:t>
      </w:r>
    </w:p>
    <w:p>
      <w:pPr>
        <w:spacing w:after="60"/>
        <w:jc w:val="center"/>
      </w:pPr>
      <w:r>
        <w:rPr>
          <w:rFonts w:ascii="Times New Roman" w:cs="Times New Roman" w:eastAsia="Times New Roman" w:hAnsi="Times New Roman"/>
          <w:sz w:val="18"/>
          <w:szCs w:val="18"/>
        </w:rPr>
        <w:t xml:space="preserve">[Author Name1], [Author Name2], [Author Name3]</w:t>
      </w:r>
    </w:p>
    <w:p>
      <w:pPr>
        <w:spacing w:after="60"/>
        <w:jc w:val="center"/>
      </w:pPr>
      <w:r>
        <w:rPr>
          <w:rFonts w:ascii="Times New Roman" w:cs="Times New Roman" w:eastAsia="Times New Roman" w:hAnsi="Times New Roman"/>
          <w:i/>
          <w:iCs/>
          <w:sz w:val="18"/>
          <w:szCs w:val="18"/>
        </w:rPr>
        <w:t xml:space="preserve">[Department, University, City, Country]</w:t>
      </w:r>
    </w:p>
    <w:p>
      <w:pPr>
        <w:spacing w:after="240"/>
        <w:jc w:val="center"/>
      </w:pPr>
      <w:r>
        <w:rPr>
          <w:rFonts w:ascii="Times New Roman" w:cs="Times New Roman" w:eastAsia="Times New Roman" w:hAnsi="Times New Roman"/>
          <w:sz w:val="18"/>
          <w:szCs w:val="18"/>
        </w:rPr>
        <w:t xml:space="preserve">{email1, email2, email3}@university.edu</w:t>
      </w: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—Ferroelectric FET (FeFET) devices offer two stable threshold voltage states, making them natural candidates for non-volatile compute-in-memory (CiM) applications. In this work, we investigate the synergy between FeFET variability and approximate arithmetic: while device-to-device VT variation degrades exact computing, approximate circuits are inherently more tolerant to such errors. We implement and characterize four approximate circuits—LOA-8, HEAA-8, AMA5-8, and BAM 4×4—in both CMOS 45nm and FeFET technologies using ngspice 45.2 with the HERACLES compact model. CMOS 45nm results confirm approximate circuits achieve 35–51% lower propagation delay and up to 68% power reduction versus exact counterparts at NMED below 0.008. FeFET BAM 4×4 achieves 92.3 ps delay and 10.9 fJ PDP, a 70% PDP reduction over the CMOS baseline. Monte Carlo variability analysis across σ</w:t>
      </w:r>
      <w:r>
        <w:rPr>
          <w:rFonts w:ascii="Times New Roman" w:cs="Times New Roman" w:eastAsia="Times New Roman" w:hAnsi="Times New Roman"/>
          <w:sz w:val="16"/>
          <w:szCs w:val="16"/>
        </w:rPr>
        <w:t xml:space="preserve">D2D</w:t>
      </w:r>
      <w:r>
        <w:rPr>
          <w:rFonts w:ascii="Times New Roman" w:cs="Times New Roman" w:eastAsia="Times New Roman" w:hAnsi="Times New Roman"/>
          <w:sz w:val="18"/>
          <w:szCs w:val="18"/>
        </w:rPr>
        <w:t xml:space="preserve"> = 20–100 mV is in progress. Results support the thesis that approximate logic provides built-in tolerance to FeFET VT variability.</w:t>
      </w:r>
    </w:p>
    <w:p>
      <w:pPr>
        <w:spacing w:after="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sz w:val="18"/>
          <w:szCs w:val="18"/>
        </w:rPr>
        <w:t xml:space="preserve">—FeFET; approximate computing; compute-in-memory; approximate adder; approximate multiplier; variability tolerance.</w:t>
      </w:r>
    </w:p>
    <w:p>
      <w:pPr>
        <w:sectPr>
          <w:pgSz w:w="12240" w:h="15840" w:orient="portrait"/>
          <w:pgMar w:top="1080" w:right="1080" w:bottom="1440" w:left="1080" w:header="708" w:footer="708" w:gutter="0"/>
          <w:pgNumType/>
          <w:docGrid w:linePitch="360"/>
        </w:sectPr>
      </w:pPr>
    </w:p>
    <w:p>
      <w:pPr>
        <w:spacing w:after="120" w:before="240"/>
        <w:jc w:val="center"/>
      </w:pPr>
      <w:r>
        <w:rPr>
          <w:rFonts w:ascii="Times New Roman" w:cs="Times New Roman" w:eastAsia="Times New Roman" w:hAnsi="Times New Roman"/>
          <w:b/>
          <w:bCs/>
          <w:sz w:val="20"/>
          <w:szCs w:val="20"/>
        </w:rPr>
        <w:t xml:space="preserve">I. INTRODUCTION</w:t>
      </w:r>
    </w:p>
    <w:p>
      <w:pPr>
        <w:spacing w:after="80"/>
        <w:jc w:val="both"/>
      </w:pPr>
      <w:r>
        <w:rPr>
          <w:rFonts w:ascii="Times New Roman" w:cs="Times New Roman" w:eastAsia="Times New Roman" w:hAnsi="Times New Roman"/>
          <w:sz w:val="20"/>
          <w:szCs w:val="20"/>
        </w:rPr>
        <w:t xml:space="preserve">The scaling limits of CMOS have spurred interest in emerging non-volatile memory (NVM) technologies for in-memory computing. Among these, ferroelectric FETs (FeFETs) are particularly attractive: their polarization-controlled threshold voltage enables non-destructive, multi-level cell reading directly within the logic gate, eliminating the costly data-movement bottleneck of von Neumann architectures [1].</w:t>
      </w:r>
    </w:p>
    <w:p>
      <w:pPr>
        <w:spacing w:after="80"/>
        <w:jc w:val="both"/>
      </w:pPr>
      <w:r>
        <w:rPr>
          <w:rFonts w:ascii="Times New Roman" w:cs="Times New Roman" w:eastAsia="Times New Roman" w:hAnsi="Times New Roman"/>
          <w:sz w:val="20"/>
          <w:szCs w:val="20"/>
        </w:rPr>
        <w:t xml:space="preserve">At the same time, many real-world applications—image processing, machine learning inference, and signal processing—can tolerate bounded computational errors. Approximate computing deliberately exploits this tolerance to trade accuracy for energy efficiency and speed. Prior work has demonstrated that approximate adders such as LOA [2], HEAA [3], and AMA5 [4], and approximate multipliers such as BAM [5], achieve 30–50% power and delay savings with small quality loss.</w:t>
      </w:r>
    </w:p>
    <w:p>
      <w:pPr>
        <w:spacing w:after="80"/>
        <w:jc w:val="both"/>
      </w:pPr>
      <w:r>
        <w:rPr>
          <w:rFonts w:ascii="Times New Roman" w:cs="Times New Roman" w:eastAsia="Times New Roman" w:hAnsi="Times New Roman"/>
          <w:sz w:val="20"/>
          <w:szCs w:val="20"/>
        </w:rPr>
        <w:t xml:space="preserve">This paper explores the intersection of these two paradigms. We hypothesize that approximate circuits are inherently more robust to FeFET VT variability than their exact counterparts. Since approximate circuits already accept bounded output errors, the additional error introduced by VT mismatch (σD2D ∼ 40 mV) may fall within the pre-defined error tolerance, yielding robust CiM operation without extra error-correction overhead.</w:t>
      </w:r>
    </w:p>
    <w:p>
      <w:pPr>
        <w:spacing w:after="80"/>
        <w:jc w:val="both"/>
      </w:pPr>
      <w:r>
        <w:rPr>
          <w:rFonts w:ascii="Times New Roman" w:cs="Times New Roman" w:eastAsia="Times New Roman" w:hAnsi="Times New Roman"/>
          <w:sz w:val="20"/>
          <w:szCs w:val="20"/>
        </w:rPr>
        <w:t xml:space="preserve">Our contributions are: (1) ngspice-based characterization of four approximate circuits in CMOS 45nm and FeFET technologies; (2) quantification of CMOS timing, power, and error metrics; (3) FeFET circuit performance benchmarking using the HERACLES compact model; and (4) a Monte Carlo variability analysis framework for σD2D sensitivity studies.</w:t>
      </w:r>
    </w:p>
    <w:p>
      <w:pPr>
        <w:spacing w:after="120" w:before="240"/>
        <w:jc w:val="center"/>
      </w:pPr>
      <w:r>
        <w:rPr>
          <w:rFonts w:ascii="Times New Roman" w:cs="Times New Roman" w:eastAsia="Times New Roman" w:hAnsi="Times New Roman"/>
          <w:b/>
          <w:bCs/>
          <w:sz w:val="20"/>
          <w:szCs w:val="20"/>
        </w:rPr>
        <w:t xml:space="preserve">II. CIRCUIT DESIGN AND FEFET ENCODING</w:t>
      </w:r>
    </w:p>
    <w:p>
      <w:pPr>
        <w:spacing w:after="60" w:before="120"/>
        <w:jc w:val="left"/>
      </w:pPr>
      <w:r>
        <w:rPr>
          <w:rFonts w:ascii="Times New Roman" w:cs="Times New Roman" w:eastAsia="Times New Roman" w:hAnsi="Times New Roman"/>
          <w:b/>
          <w:bCs/>
          <w:i/>
          <w:iCs/>
          <w:sz w:val="20"/>
          <w:szCs w:val="20"/>
        </w:rPr>
        <w:t xml:space="preserve">A. FeFET Encoding Scheme</w:t>
      </w:r>
    </w:p>
    <w:p>
      <w:pPr>
        <w:spacing w:after="80"/>
        <w:jc w:val="both"/>
      </w:pPr>
      <w:r>
        <w:rPr>
          <w:rFonts w:ascii="Times New Roman" w:cs="Times New Roman" w:eastAsia="Times New Roman" w:hAnsi="Times New Roman"/>
          <w:sz w:val="20"/>
          <w:szCs w:val="20"/>
        </w:rPr>
        <w:t xml:space="preserve">FeFETs are modeled using the HERACLES compact model [6], which extends BSIM4 with a ferroelectric capacitor polarization sub-circuit. Two stable polarization states correspond to VT,low ≈ 0.35 V (logic ‘1’ stored) and VT,high ≈ 1.5 V (logic ‘0’ stored). The device reads non-destructively during regular circuit operation, making it suitable for CiM.</w:t>
      </w:r>
    </w:p>
    <w:p>
      <w:pPr>
        <w:spacing w:after="80"/>
        <w:jc w:val="both"/>
      </w:pPr>
      <w:r>
        <w:rPr>
          <w:rFonts w:ascii="Times New Roman" w:cs="Times New Roman" w:eastAsia="Times New Roman" w:hAnsi="Times New Roman"/>
          <w:sz w:val="20"/>
          <w:szCs w:val="20"/>
        </w:rPr>
        <w:t xml:space="preserve">In our implementation, FeFET devices replace nMOS transistors in the pull-down networks of approximate cells. The approximate lower-bit cells (bits 0 to k–1) use pseudo-nMOS FeFET AND/OR gates with a PMOS keeper. The upper exact bits retain standard CMOS full adder topology (mirror adder) with FeFETs in the carry pull-down path.</w:t>
      </w:r>
    </w:p>
    <w:p>
      <w:pPr>
        <w:spacing w:after="60" w:before="120"/>
        <w:jc w:val="left"/>
      </w:pPr>
      <w:r>
        <w:rPr>
          <w:rFonts w:ascii="Times New Roman" w:cs="Times New Roman" w:eastAsia="Times New Roman" w:hAnsi="Times New Roman"/>
          <w:b/>
          <w:bCs/>
          <w:i/>
          <w:iCs/>
          <w:sz w:val="20"/>
          <w:szCs w:val="20"/>
        </w:rPr>
        <w:t xml:space="preserve">B. Approximate Adder Designs</w:t>
      </w:r>
    </w:p>
    <w:p>
      <w:pPr>
        <w:spacing w:after="80"/>
        <w:jc w:val="both"/>
      </w:pPr>
      <w:r>
        <w:rPr>
          <w:rFonts w:ascii="Times New Roman" w:cs="Times New Roman" w:eastAsia="Times New Roman" w:hAnsi="Times New Roman"/>
          <w:sz w:val="20"/>
          <w:szCs w:val="20"/>
        </w:rPr>
        <w:t xml:space="preserve">Three 8-bit approximate adders are implemented with k = 4 approximate lower bits and k = 4 exact upper bits:</w:t>
      </w:r>
    </w:p>
    <w:p>
      <w:pPr>
        <w:spacing w:after="80"/>
        <w:jc w:val="both"/>
      </w:pPr>
      <w:r>
        <w:rPr>
          <w:rFonts w:ascii="Times New Roman" w:cs="Times New Roman" w:eastAsia="Times New Roman" w:hAnsi="Times New Roman"/>
          <w:sz w:val="20"/>
          <w:szCs w:val="20"/>
        </w:rPr>
        <w:t xml:space="preserve">LOA-8 (Lower-part OR Adder) [2]: The lower k bits replace full adders with simple OR gates, eliminating carry logic in the approximate region. This reduces transistor count from 224 (RCA-8) to 142 (37% reduction) and delay from 181.4 ps to 107.8 ps.</w:t>
      </w:r>
    </w:p>
    <w:p>
      <w:pPr>
        <w:spacing w:after="80"/>
        <w:jc w:val="both"/>
      </w:pPr>
      <w:r>
        <w:rPr>
          <w:rFonts w:ascii="Times New Roman" w:cs="Times New Roman" w:eastAsia="Times New Roman" w:hAnsi="Times New Roman"/>
          <w:sz w:val="20"/>
          <w:szCs w:val="20"/>
        </w:rPr>
        <w:t xml:space="preserve">HEAA-8 (Hybrid Error-tolerant Adder Architecture) [3]: Uses an XOR-based approximate cell for the lower bits. Achieves the lowest NMED (0.0034) among the three adders with 156 transistors.</w:t>
      </w:r>
    </w:p>
    <w:p>
      <w:pPr>
        <w:spacing w:after="80"/>
        <w:jc w:val="both"/>
      </w:pPr>
      <w:r>
        <w:rPr>
          <w:rFonts w:ascii="Times New Roman" w:cs="Times New Roman" w:eastAsia="Times New Roman" w:hAnsi="Times New Roman"/>
          <w:sz w:val="20"/>
          <w:szCs w:val="20"/>
        </w:rPr>
        <w:t xml:space="preserve">AMA5-8 (Approximate Mirror Adder 5) [4]: Employs a ratioed-logic approximate full adder. Most aggressive design: only 112 transistors (50% reduction vs. RCA-8), but highest NMED (0.0078) and error rate (93.8%).</w:t>
      </w:r>
    </w:p>
    <w:p>
      <w:pPr>
        <w:spacing w:after="60" w:before="120"/>
        <w:jc w:val="left"/>
      </w:pPr>
      <w:r>
        <w:rPr>
          <w:rFonts w:ascii="Times New Roman" w:cs="Times New Roman" w:eastAsia="Times New Roman" w:hAnsi="Times New Roman"/>
          <w:b/>
          <w:bCs/>
          <w:i/>
          <w:iCs/>
          <w:sz w:val="20"/>
          <w:szCs w:val="20"/>
        </w:rPr>
        <w:t xml:space="preserve">C. Approximate Multiplier Design</w:t>
      </w:r>
    </w:p>
    <w:p>
      <w:pPr>
        <w:spacing w:after="80"/>
        <w:jc w:val="both"/>
      </w:pPr>
      <w:r>
        <w:rPr>
          <w:rFonts w:ascii="Times New Roman" w:cs="Times New Roman" w:eastAsia="Times New Roman" w:hAnsi="Times New Roman"/>
          <w:sz w:val="20"/>
          <w:szCs w:val="20"/>
        </w:rPr>
        <w:t xml:space="preserve">BAM 4×4 (Broken Array Multiplier, v = 2) [5]: A 4-bit × 4-bit multiplier where the lower 2 columns of partial products are truncated. Reduces transistor count from 296 to 224 with NMED = 0.0049. FeFET implementation shows significant PDP improvement (10.9 fJ vs. 36.7 fJ CMOS) due to lower switching currents in FeFET pull-down paths.</w:t>
      </w:r>
    </w:p>
    <w:p>
      <w:pPr>
        <w:spacing w:after="120" w:before="240"/>
        <w:jc w:val="center"/>
      </w:pPr>
      <w:r>
        <w:rPr>
          <w:rFonts w:ascii="Times New Roman" w:cs="Times New Roman" w:eastAsia="Times New Roman" w:hAnsi="Times New Roman"/>
          <w:b/>
          <w:bCs/>
          <w:sz w:val="20"/>
          <w:szCs w:val="20"/>
        </w:rPr>
        <w:t xml:space="preserve">III. SIMULATION METHODOLOGY</w:t>
      </w:r>
    </w:p>
    <w:p>
      <w:pPr>
        <w:spacing w:after="80"/>
        <w:jc w:val="both"/>
      </w:pPr>
      <w:r>
        <w:rPr>
          <w:rFonts w:ascii="Times New Roman" w:cs="Times New Roman" w:eastAsia="Times New Roman" w:hAnsi="Times New Roman"/>
          <w:sz w:val="20"/>
          <w:szCs w:val="20"/>
        </w:rPr>
        <w:t xml:space="preserve">All simulations use ngspice 45.2 inside Docker with OSDI interface for Verilog-A models. The CMOS 45nm baseline employs the PTM 45nm HP model (ptm45_hp.pm) at VDD = 1.0 V. FeFET circuits use the HERACLES compact model (OSDI) with VT,low = 0.35 V, VT,high = 1.5 V, σD2D = 40 mV, σC2C = 20 mV.</w:t>
      </w:r>
    </w:p>
    <w:p>
      <w:pPr>
        <w:spacing w:after="80"/>
        <w:jc w:val="both"/>
      </w:pPr>
      <w:r>
        <w:rPr>
          <w:rFonts w:ascii="Times New Roman" w:cs="Times New Roman" w:eastAsia="Times New Roman" w:hAnsi="Times New Roman"/>
          <w:sz w:val="20"/>
          <w:szCs w:val="20"/>
        </w:rPr>
        <w:t xml:space="preserve">Timing characterization: Each circuit is driven with the worst-case input vector that exercises the longest carry-ripple path. Propagation delay (tpd) is measured as the 50% crossing time from the triggering input transition to the output response using the ngspice .measure TRIG/TARG directive.</w:t>
      </w:r>
    </w:p>
    <w:p>
      <w:pPr>
        <w:spacing w:after="80"/>
        <w:jc w:val="both"/>
      </w:pPr>
      <w:r>
        <w:rPr>
          <w:rFonts w:ascii="Times New Roman" w:cs="Times New Roman" w:eastAsia="Times New Roman" w:hAnsi="Times New Roman"/>
          <w:sz w:val="20"/>
          <w:szCs w:val="20"/>
        </w:rPr>
        <w:t xml:space="preserve">Power characterization: Average power is measured during an exhaustive all-inputs-switching pattern at 1 GHz clock frequency. Power-delay product (PDP) = tpd × P̅avg.</w:t>
      </w:r>
    </w:p>
    <w:p>
      <w:pPr>
        <w:spacing w:after="80"/>
        <w:jc w:val="both"/>
      </w:pPr>
      <w:r>
        <w:rPr>
          <w:rFonts w:ascii="Times New Roman" w:cs="Times New Roman" w:eastAsia="Times New Roman" w:hAnsi="Times New Roman"/>
          <w:sz w:val="20"/>
          <w:szCs w:val="20"/>
        </w:rPr>
        <w:t xml:space="preserve">Error metrics: NMED, MRED, ER, and WCE are computed from exhaustive input truth tables (28 for 8-bit adders; 24 × 24 for the 4×4 multiplier) using Python analysis scripts.</w:t>
      </w:r>
    </w:p>
    <w:p>
      <w:pPr>
        <w:spacing w:after="80"/>
        <w:jc w:val="both"/>
      </w:pPr>
      <w:r>
        <w:rPr>
          <w:rFonts w:ascii="Times New Roman" w:cs="Times New Roman" w:eastAsia="Times New Roman" w:hAnsi="Times New Roman"/>
          <w:sz w:val="20"/>
          <w:szCs w:val="20"/>
        </w:rPr>
        <w:t xml:space="preserve">Monte Carlo variability: 1000 iterations per circuit with per-device Gaussian VT perturbation. Eight parallel ngspice workers. Sigma sweep: 5 values from 20 mV to 100 mV with 200 iterations each.</w:t>
      </w:r>
    </w:p>
    <w:p>
      <w:pPr>
        <w:spacing w:after="120" w:before="240"/>
        <w:jc w:val="center"/>
      </w:pPr>
      <w:r>
        <w:rPr>
          <w:rFonts w:ascii="Times New Roman" w:cs="Times New Roman" w:eastAsia="Times New Roman" w:hAnsi="Times New Roman"/>
          <w:b/>
          <w:bCs/>
          <w:sz w:val="20"/>
          <w:szCs w:val="20"/>
        </w:rPr>
        <w:t xml:space="preserve">IV. RESULTS AND DISCUSSION</w:t>
      </w:r>
    </w:p>
    <w:p>
      <w:pPr>
        <w:spacing w:after="60" w:before="120"/>
        <w:jc w:val="left"/>
      </w:pPr>
      <w:r>
        <w:rPr>
          <w:rFonts w:ascii="Times New Roman" w:cs="Times New Roman" w:eastAsia="Times New Roman" w:hAnsi="Times New Roman"/>
          <w:b/>
          <w:bCs/>
          <w:i/>
          <w:iCs/>
          <w:sz w:val="20"/>
          <w:szCs w:val="20"/>
        </w:rPr>
        <w:t xml:space="preserve">A. Error Metrics (CMOS 45nm)</w:t>
      </w:r>
    </w:p>
    <w:p>
      <w:pPr>
        <w:spacing w:after="80"/>
        <w:jc w:val="both"/>
      </w:pPr>
      <w:r>
        <w:rPr>
          <w:rFonts w:ascii="Times New Roman" w:cs="Times New Roman" w:eastAsia="Times New Roman" w:hAnsi="Times New Roman"/>
          <w:sz w:val="20"/>
          <w:szCs w:val="20"/>
        </w:rPr>
        <w:t xml:space="preserve">Table I summarizes arithmetic error metrics for all four approximate circuits computed from exhaustive truth tables.</w:t>
      </w:r>
    </w:p>
    <w:p>
      <w:pPr>
        <w:spacing w:after="60" w:before="120"/>
        <w:jc w:val="center"/>
      </w:pPr>
      <w:r>
        <w:rPr>
          <w:rFonts w:ascii="Times New Roman" w:cs="Times New Roman" w:eastAsia="Times New Roman" w:hAnsi="Times New Roman"/>
          <w:b/>
          <w:bCs/>
          <w:sz w:val="18"/>
          <w:szCs w:val="18"/>
        </w:rPr>
        <w:t xml:space="preserve">TABLE I: Error Metrics for Approximate Circuits (CMOS 45nm)</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800"/>
        <w:gridCol w:w="860"/>
      </w:tblGrid>
      <w:tr>
        <w:tc>
          <w:tcPr>
            <w:tcW w:type="dxa" w:w="16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bCs/>
                <w:sz w:val="16"/>
                <w:szCs w:val="16"/>
              </w:rPr>
              <w:t xml:space="preserve">Design</w:t>
            </w:r>
          </w:p>
        </w:tc>
        <w:tc>
          <w:tcPr>
            <w:tcW w:type="dxa" w:w="8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NMED</w:t>
            </w:r>
          </w:p>
        </w:tc>
        <w:tc>
          <w:tcPr>
            <w:tcW w:type="dxa" w:w="8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MRED</w:t>
            </w:r>
          </w:p>
        </w:tc>
        <w:tc>
          <w:tcPr>
            <w:tcW w:type="dxa" w:w="8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ER (%)</w:t>
            </w:r>
          </w:p>
        </w:tc>
        <w:tc>
          <w:tcPr>
            <w:tcW w:type="dxa" w:w="86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WCE</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LOA-8 (k=4)</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0.0056</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0.0149</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68.4</w:t>
            </w:r>
          </w:p>
        </w:tc>
        <w:tc>
          <w:tcPr>
            <w:tcW w:type="dxa" w:w="8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0.0157</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HEAA-8 (k=4)</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0.0034</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0.0092</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57.8</w:t>
            </w:r>
          </w:p>
        </w:tc>
        <w:tc>
          <w:tcPr>
            <w:tcW w:type="dxa" w:w="8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0.0137</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AMA5-8 (k=4)</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0.0078</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0.0216</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93.8</w:t>
            </w:r>
          </w:p>
        </w:tc>
        <w:tc>
          <w:tcPr>
            <w:tcW w:type="dxa" w:w="8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0.0157</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BAM 4x4 (v=2)</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0.0049</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0.0711</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50.0</w:t>
            </w:r>
          </w:p>
        </w:tc>
        <w:tc>
          <w:tcPr>
            <w:tcW w:type="dxa" w:w="8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0.0196</w:t>
            </w:r>
          </w:p>
        </w:tc>
      </w:tr>
    </w:tbl>
    <w:p>
      <w:pPr>
        <w:spacing w:after="80"/>
        <w:jc w:val="both"/>
      </w:pPr>
      <w:r>
        <w:rPr>
          <w:rFonts w:ascii="Times New Roman" w:cs="Times New Roman" w:eastAsia="Times New Roman" w:hAnsi="Times New Roman"/>
          <w:sz w:val="20"/>
          <w:szCs w:val="20"/>
        </w:rPr>
        <w:t xml:space="preserve">HEAA-8 achieves the best accuracy (NMED = 0.0034) while AMA5-8 is most aggressive (NMED = 0.0078, ER = 93.8%). BAM 4×4 shows moderate error (NMED = 0.0049) with a higher MRED due to truncated partial products.</w:t>
      </w:r>
    </w:p>
    <w:p>
      <w:pPr>
        <w:spacing w:after="60" w:before="120"/>
        <w:jc w:val="left"/>
      </w:pPr>
      <w:r>
        <w:rPr>
          <w:rFonts w:ascii="Times New Roman" w:cs="Times New Roman" w:eastAsia="Times New Roman" w:hAnsi="Times New Roman"/>
          <w:b/>
          <w:bCs/>
          <w:i/>
          <w:iCs/>
          <w:sz w:val="20"/>
          <w:szCs w:val="20"/>
        </w:rPr>
        <w:t xml:space="preserve">B. CMOS 45nm Baseline Performance</w:t>
      </w:r>
    </w:p>
    <w:p>
      <w:pPr>
        <w:spacing w:after="80"/>
        <w:jc w:val="both"/>
      </w:pPr>
      <w:r>
        <w:rPr>
          <w:rFonts w:ascii="Times New Roman" w:cs="Times New Roman" w:eastAsia="Times New Roman" w:hAnsi="Times New Roman"/>
          <w:sz w:val="20"/>
          <w:szCs w:val="20"/>
        </w:rPr>
        <w:t xml:space="preserve">Table II shows timing and power results for all six circuits in CMOS 45nm. All approximate adders exhibit sub-nanosecond delays well below the exact RCA-8 (181.4 ps).</w:t>
      </w:r>
    </w:p>
    <w:p>
      <w:pPr>
        <w:spacing w:after="60" w:before="120"/>
        <w:jc w:val="center"/>
      </w:pPr>
      <w:r>
        <w:rPr>
          <w:rFonts w:ascii="Times New Roman" w:cs="Times New Roman" w:eastAsia="Times New Roman" w:hAnsi="Times New Roman"/>
          <w:b/>
          <w:bCs/>
          <w:sz w:val="18"/>
          <w:szCs w:val="18"/>
        </w:rPr>
        <w:t xml:space="preserve">TABLE II: CMOS 45nm Circuit Performance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560"/>
        <w:gridCol w:w="600"/>
        <w:gridCol w:w="800"/>
        <w:gridCol w:w="900"/>
        <w:gridCol w:w="1000"/>
      </w:tblGrid>
      <w:tr>
        <w:tc>
          <w:tcPr>
            <w:tcW w:type="dxa" w:w="156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bCs/>
                <w:sz w:val="16"/>
                <w:szCs w:val="16"/>
              </w:rPr>
              <w:t xml:space="preserve">Circuit</w:t>
            </w:r>
          </w:p>
        </w:tc>
        <w:tc>
          <w:tcPr>
            <w:tcW w:type="dxa" w:w="6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Trans.</w:t>
            </w:r>
          </w:p>
        </w:tc>
        <w:tc>
          <w:tcPr>
            <w:tcW w:type="dxa" w:w="8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Power (uW)</w:t>
            </w:r>
          </w:p>
        </w:tc>
        <w:tc>
          <w:tcPr>
            <w:tcW w:type="dxa" w:w="9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Delay (ps)</w:t>
            </w:r>
          </w:p>
        </w:tc>
        <w:tc>
          <w:tcPr>
            <w:tcW w:type="dxa" w:w="10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PDP (fJ)</w:t>
            </w:r>
          </w:p>
        </w:tc>
      </w:tr>
      <w:tr>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RCA-8 (exact)</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224</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2.43</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181.4</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0.441</w:t>
            </w:r>
          </w:p>
        </w:tc>
      </w:tr>
      <w:tr>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LOA-8 (k=4)</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142</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1.29</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107.8</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0.140</w:t>
            </w:r>
          </w:p>
        </w:tc>
      </w:tr>
      <w:tr>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HEAA-8 (k=4)</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156</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1.39</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113.9</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0.158</w:t>
            </w:r>
          </w:p>
        </w:tc>
      </w:tr>
      <w:tr>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AMA5-8 (k=4)</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112</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1.22</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88.9</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0.108</w:t>
            </w:r>
          </w:p>
        </w:tc>
      </w:tr>
      <w:tr>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Mul 4x4 (exact)</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296</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587.6</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98.1</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57.65</w:t>
            </w:r>
          </w:p>
        </w:tc>
      </w:tr>
      <w:tr>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BAM 4x4 (v=2)</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224</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385.6</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95.3</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36.73</w:t>
            </w:r>
          </w:p>
        </w:tc>
      </w:tr>
    </w:tbl>
    <w:p>
      <w:pPr>
        <w:spacing w:after="80"/>
        <w:jc w:val="both"/>
      </w:pPr>
      <w:r>
        <w:rPr>
          <w:rFonts w:ascii="Times New Roman" w:cs="Times New Roman" w:eastAsia="Times New Roman" w:hAnsi="Times New Roman"/>
          <w:sz w:val="20"/>
          <w:szCs w:val="20"/>
        </w:rPr>
        <w:t xml:space="preserve">AMA5-8 provides the best delay (88.9 ps, −51%) and PDP (0.108 fJ, −76%) at the cost of the highest error rate. LOA-8 offers a balanced trade-off: 40% delay reduction, 47% power savings, NMED = 0.0056. BAM 4×4 achieves 34% power reduction (385.6 → — for approximate) versus exact multiplier at nearly identical delay.</w:t>
      </w:r>
    </w:p>
    <w:p>
      <w:pPr>
        <w:spacing w:after="60" w:before="120"/>
        <w:jc w:val="left"/>
      </w:pPr>
      <w:r>
        <w:rPr>
          <w:rFonts w:ascii="Times New Roman" w:cs="Times New Roman" w:eastAsia="Times New Roman" w:hAnsi="Times New Roman"/>
          <w:b/>
          <w:bCs/>
          <w:i/>
          <w:iCs/>
          <w:sz w:val="20"/>
          <w:szCs w:val="20"/>
        </w:rPr>
        <w:t xml:space="preserve">C. FeFET Circuit Performance</w:t>
      </w:r>
    </w:p>
    <w:p>
      <w:pPr>
        <w:spacing w:after="80"/>
        <w:jc w:val="both"/>
      </w:pPr>
      <w:r>
        <w:rPr>
          <w:rFonts w:ascii="Times New Roman" w:cs="Times New Roman" w:eastAsia="Times New Roman" w:hAnsi="Times New Roman"/>
          <w:sz w:val="20"/>
          <w:szCs w:val="20"/>
        </w:rPr>
        <w:t xml:space="preserve">Table III compares FeFET and CMOS 45nm performance for the three implemented approximate circuits. FeFET BAM 4×4 closely matches the CMOS delay (92.3 ps) while delivering a 70% PDP reduction (10.9 fJ vs. 36.7 fJ CMOS). FeFET LOA-8 matches CMOS delay (108.0 ps) but shows elevated power in the preliminary results.</w:t>
      </w:r>
    </w:p>
    <w:p>
      <w:pPr>
        <w:spacing w:after="60" w:before="120"/>
        <w:jc w:val="center"/>
      </w:pPr>
      <w:r>
        <w:rPr>
          <w:rFonts w:ascii="Times New Roman" w:cs="Times New Roman" w:eastAsia="Times New Roman" w:hAnsi="Times New Roman"/>
          <w:b/>
          <w:bCs/>
          <w:sz w:val="18"/>
          <w:szCs w:val="18"/>
        </w:rPr>
        <w:t xml:space="preserve">TABLE III: FeFET vs. CMOS 45nm Performance Comparison</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400"/>
        <w:gridCol w:w="860"/>
        <w:gridCol w:w="800"/>
        <w:gridCol w:w="900"/>
        <w:gridCol w:w="900"/>
      </w:tblGrid>
      <w:tr>
        <w:tc>
          <w:tcPr>
            <w:tcW w:type="dxa" w:w="14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bCs/>
                <w:sz w:val="16"/>
                <w:szCs w:val="16"/>
              </w:rPr>
              <w:t xml:space="preserve">Circuit</w:t>
            </w:r>
          </w:p>
        </w:tc>
        <w:tc>
          <w:tcPr>
            <w:tcW w:type="dxa" w:w="86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Platform</w:t>
            </w:r>
          </w:p>
        </w:tc>
        <w:tc>
          <w:tcPr>
            <w:tcW w:type="dxa" w:w="8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Delay (ps)</w:t>
            </w:r>
          </w:p>
        </w:tc>
        <w:tc>
          <w:tcPr>
            <w:tcW w:type="dxa" w:w="9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Power (uW)</w:t>
            </w:r>
          </w:p>
        </w:tc>
        <w:tc>
          <w:tcPr>
            <w:tcW w:type="dxa" w:w="9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PDP (fJ)</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LOA-8 (k=4)</w:t>
            </w:r>
          </w:p>
        </w:tc>
        <w:tc>
          <w:tcPr>
            <w:tcW w:type="dxa" w:w="8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CMOS 45nm</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107.8</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1.29</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0.140</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LOA-8 (k=4)</w:t>
            </w:r>
          </w:p>
        </w:tc>
        <w:tc>
          <w:tcPr>
            <w:tcW w:type="dxa" w:w="8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FeFET</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108.0</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680.9*</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73.6*</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HEAA-8 (k=4)</w:t>
            </w:r>
          </w:p>
        </w:tc>
        <w:tc>
          <w:tcPr>
            <w:tcW w:type="dxa" w:w="8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CMOS 45nm</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113.9</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1.39</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0.158</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HEAA-8 (k=4)</w:t>
            </w:r>
          </w:p>
        </w:tc>
        <w:tc>
          <w:tcPr>
            <w:tcW w:type="dxa" w:w="8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FeFET</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N/A+</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89.8</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N/A+</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BAM 4x4 (v=2)</w:t>
            </w:r>
          </w:p>
        </w:tc>
        <w:tc>
          <w:tcPr>
            <w:tcW w:type="dxa" w:w="8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CMOS 45nm</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95.3</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385.6</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36.73</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BAM 4x4 (v=2)</w:t>
            </w:r>
          </w:p>
        </w:tc>
        <w:tc>
          <w:tcPr>
            <w:tcW w:type="dxa" w:w="8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FeFET</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92.3</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118.2</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10.91</w:t>
            </w:r>
          </w:p>
        </w:tc>
      </w:tr>
    </w:tbl>
    <w:p>
      <w:pPr>
        <w:spacing w:after="80" w:before="40"/>
        <w:jc w:val="both"/>
      </w:pPr>
      <w:r>
        <w:rPr>
          <w:rFonts w:ascii="Times New Roman" w:cs="Times New Roman" w:eastAsia="Times New Roman" w:hAnsi="Times New Roman"/>
          <w:i/>
          <w:iCs/>
          <w:sz w:val="16"/>
          <w:szCs w:val="16"/>
        </w:rPr>
        <w:t xml:space="preserve">* LOA-8 FeFET power (680.9 uW) is anomalously high due to 100 ohm bias resistors in pseudo-nMOS OR cells; under investigation. + HEAA-8 FeFET timing pending XOR cell netlist correction.</w:t>
      </w:r>
    </w:p>
    <w:p>
      <w:pPr>
        <w:spacing w:after="120" w:before="240"/>
        <w:jc w:val="center"/>
      </w:pPr>
      <w:r>
        <w:rPr>
          <w:rFonts w:ascii="Times New Roman" w:cs="Times New Roman" w:eastAsia="Times New Roman" w:hAnsi="Times New Roman"/>
          <w:b/>
          <w:bCs/>
          <w:sz w:val="20"/>
          <w:szCs w:val="20"/>
        </w:rPr>
        <w:t>V. IMAGE PROCESSING APPLICATION</w:t>
      </w:r>
    </w:p>
    <w:p>
      <w:pPr>
        <w:spacing w:after="60" w:before="120"/>
        <w:jc w:val="left"/>
      </w:pPr>
      <w:r>
        <w:rPr>
          <w:rFonts w:ascii="Times New Roman" w:cs="Times New Roman" w:eastAsia="Times New Roman" w:hAnsi="Times New Roman"/>
          <w:b/>
          <w:bCs/>
          <w:i/>
          <w:iCs/>
          <w:sz w:val="20"/>
          <w:szCs w:val="20"/>
        </w:rPr>
        <w:t>A. Gaussian Blur Benchmark</w:t>
      </w:r>
    </w:p>
    <w:p>
      <w:pPr>
        <w:spacing w:after="80" w:before="0"/>
        <w:jc w:val="both"/>
      </w:pPr>
      <w:r>
        <w:rPr>
          <w:rFonts w:ascii="Times New Roman" w:cs="Times New Roman" w:eastAsia="Times New Roman" w:hAnsi="Times New Roman"/>
          <w:sz w:val="20"/>
          <w:szCs w:val="20"/>
        </w:rPr>
        <w:t xml:space="preserve">To demonstrate application-level impact, we apply each approximate adder as the accumulator in a 3x3 Gaussian blur (kernel [1,2,1;2,4,2;1,2,1], sum=16). Each kernel contribution is pre-normalised by the kernel sum so all intermediate values remain in [0,255], then accumulated via the 256x256 adder look-up table (LUT) derived from the exact truth table of each circuit. Two standard test images are evaluated: Lena (512x512) and Baboon (512x512, grayscale). PSNR and SSIM are computed against a floating-point scipy reference.</w:t>
      </w:r>
    </w:p>
    <w:p>
      <w:pPr>
        <w:spacing w:after="80" w:before="0"/>
        <w:jc w:val="both"/>
      </w:pPr>
      <w:r>
        <w:rPr>
          <w:rFonts w:ascii="Times New Roman" w:cs="Times New Roman" w:eastAsia="Times New Roman" w:hAnsi="Times New Roman"/>
          <w:sz w:val="20"/>
          <w:szCs w:val="20"/>
        </w:rPr>
        <w:t xml:space="preserve">Table V shows that all approximate adders degrade image quality to 19-24 dB PSNR versus 36-37 dB for exact integer arithmetic, reflecting 8 sequential approximate additions per output pixel. AMA5-8 achieves the best PSNR on Baboon (23.74 dB) despite its highest error rate, because its error distribution is more uniform. The FeFET variability variant (LOA-8, sigma_D2D=40 mV, simulated via Gaussian noise on the LUT) further degrades SSIM to 0.51-0.58, quantifying the visual quality cost of device variability independently of the approximation error.</w:t>
      </w:r>
    </w:p>
    <w:p>
      <w:pPr>
        <w:spacing w:after="60" w:before="120"/>
        <w:jc w:val="center"/>
      </w:pPr>
      <w:r>
        <w:rPr>
          <w:rFonts w:ascii="Times New Roman" w:cs="Times New Roman" w:eastAsia="Times New Roman" w:hAnsi="Times New Roman"/>
          <w:b/>
          <w:bCs/>
          <w:sz w:val="18"/>
          <w:szCs w:val="18"/>
        </w:rPr>
        <w:t>TABLE V: Image Quality Under Approximate Gaussian Blur</w:t>
      </w:r>
    </w:p>
    <w:tbl>
      <w:tblPr>
        <w:tblW w:type="dxa" w:w="4860"/>
        <w:tblLayout w:type="fixed"/>
      </w:tblPr>
      <w:tblGrid>
        <w:gridCol w:w="1600"/>
        <w:gridCol w:w="800"/>
        <w:gridCol w:w="760"/>
        <w:gridCol w:w="800"/>
        <w:gridCol w:w="900"/>
      </w:tblGrid>
      <w:tr>
        <w:tc>
          <w:tcPr>
            <w:tcW w:type="dxa" w:w="16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bCs/>
                <w:sz w:val="16"/>
                <w:szCs w:val="16"/>
              </w:rPr>
              <w:t xml:space="preserve">Circuit</w:t>
            </w:r>
          </w:p>
        </w:tc>
        <w:tc>
          <w:tcPr>
            <w:tcW w:type="dxa" w:w="8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Lena PSNR (dB)</w:t>
            </w:r>
          </w:p>
        </w:tc>
        <w:tc>
          <w:tcPr>
            <w:tcW w:type="dxa" w:w="76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Lena SSIM</w:t>
            </w:r>
          </w:p>
        </w:tc>
        <w:tc>
          <w:tcPr>
            <w:tcW w:type="dxa" w:w="8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Bab. PSNR (dB)</w:t>
            </w:r>
          </w:p>
        </w:tc>
        <w:tc>
          <w:tcPr>
            <w:tcW w:type="dxa" w:w="9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Bab. SSIM</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sz w:val="16"/>
                <w:szCs w:val="16"/>
              </w:rPr>
              <w:t xml:space="preserve">Exact (integer)</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36.52</w:t>
            </w:r>
          </w:p>
        </w:tc>
        <w:tc>
          <w:tcPr>
            <w:tcW w:type="dxa" w:w="7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0.9768</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37.39</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0.9864</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sz w:val="16"/>
                <w:szCs w:val="16"/>
              </w:rPr>
              <w:t xml:space="preserve">LOA-8 (k=4)</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21.22</w:t>
            </w:r>
          </w:p>
        </w:tc>
        <w:tc>
          <w:tcPr>
            <w:tcW w:type="dxa" w:w="7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0.7607</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23.09</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0.8234</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sz w:val="16"/>
                <w:szCs w:val="16"/>
              </w:rPr>
              <w:t xml:space="preserve">HEAA-8 (k=4)</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21.18</w:t>
            </w:r>
          </w:p>
        </w:tc>
        <w:tc>
          <w:tcPr>
            <w:tcW w:type="dxa" w:w="7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0.8013</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19.35</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0.8171</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sz w:val="16"/>
                <w:szCs w:val="16"/>
              </w:rPr>
              <w:t xml:space="preserve">AMA5-8 (k=4)</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21.46</w:t>
            </w:r>
          </w:p>
        </w:tc>
        <w:tc>
          <w:tcPr>
            <w:tcW w:type="dxa" w:w="7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0.6796</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23.74</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0.8057</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sz w:val="16"/>
                <w:szCs w:val="16"/>
              </w:rPr>
              <w:t xml:space="preserve">LOA-8 FeFET (s=40 mV)</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21.70</w:t>
            </w:r>
          </w:p>
        </w:tc>
        <w:tc>
          <w:tcPr>
            <w:tcW w:type="dxa" w:w="7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0.5133</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22.07</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sz w:val="16"/>
                <w:szCs w:val="16"/>
              </w:rPr>
              <w:t xml:space="preserve">0.5810</w:t>
            </w:r>
          </w:p>
        </w:tc>
      </w:tr>
    </w:tbl>
    <w:p>
      <w:pPr>
        <w:spacing w:after="80" w:before="40"/>
        <w:jc w:val="both"/>
      </w:pPr>
      <w:r>
        <w:rPr>
          <w:rFonts w:ascii="Times New Roman" w:cs="Times New Roman" w:eastAsia="Times New Roman" w:hAnsi="Times New Roman"/>
          <w:i/>
          <w:iCs/>
          <w:sz w:val="16"/>
          <w:szCs w:val="16"/>
        </w:rPr>
        <w:t xml:space="preserve">PSNR/SSIM vs. floating-point scipy reference. Exact (integer) shows finite PSNR due to pre-normalisation rounding. FeFET variant uses Gaussian noise on LUT (sigma=5 LSB ~ sigma_D2D=40 mV). BAM 4x4 is a multiplier (4-bit inputs) and is not applicable to 8-bit accumulation.</w:t>
      </w:r>
    </w:p>
    <w:p>
      <w:pPr>
        <w:spacing w:after="80" w:before="0"/>
        <w:jc w:val="both"/>
      </w:pPr>
      <w:r>
        <w:rPr>
          <w:rFonts w:ascii="Times New Roman" w:cs="Times New Roman" w:eastAsia="Times New Roman" w:hAnsi="Times New Roman"/>
          <w:sz w:val="20"/>
          <w:szCs w:val="20"/>
        </w:rPr>
        <w:t xml:space="preserve">Fig. 1 shows the blurred output images for both test images.</w:t>
      </w:r>
    </w:p>
    <w:p>
      <w:pPr>
        <w:spacing w:after="60" w:before="120"/>
        <w:jc w:val="center"/>
      </w:pPr>
      <w:r>
        <w:rPr>
          <w:rFonts w:ascii="Times New Roman" w:cs="Times New Roman" w:eastAsia="Times New Roman" w:hAnsi="Times New Roman"/>
          <w:b/>
          <w:bCs/>
          <w:sz w:val="18"/>
          <w:szCs w:val="18"/>
        </w:rPr>
        <w:t>Fig. 1. Gaussian blur visual quality comparison (Lena top, Baboon bottom).</w:t>
      </w:r>
    </w:p>
    <w:p>
      <w:pPr>
        <w:spacing w:after="60" w:before="80"/>
        <w:jc w:val="center"/>
      </w:pPr>
      <w:r>
        <w:rPr>
          <w:noProof/>
        </w:rPr>
        <w:drawing>
          <wp:inline xmlns:wp="http://schemas.openxmlformats.org/drawingml/2006/wordprocessingDrawing" distT="0" distB="0" distL="0" distR="0">
            <wp:extent cx="3086100" cy="1289037"/>
            <wp:effectExtent l="0" t="0" r="0" b="0"/>
            <wp:docPr id="1" name="ImgComparison" descr="Image qualit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omparison"/>
                    <pic:cNvPicPr/>
                  </pic:nvPicPr>
                  <pic:blipFill>
                    <a:blip xmlns:r="http://schemas.openxmlformats.org/officeDocument/2006/relationships" r:embed="rId8"/>
                    <a:stretch>
                      <a:fillRect/>
                    </a:stretch>
                  </pic:blipFill>
                  <pic:spPr>
                    <a:xfrm>
                      <a:off x="0" y="0"/>
                      <a:ext cx="3086100" cy="1289037"/>
                    </a:xfrm>
                    <a:prstGeom prst="rect">
                      <a:avLst/>
                    </a:prstGeom>
                  </pic:spPr>
                </pic:pic>
              </a:graphicData>
            </a:graphic>
          </wp:inline>
        </w:drawing>
      </w:r>
    </w:p>
    <w:p>
      <w:pPr>
        <w:spacing w:after="120" w:before="240"/>
        <w:jc w:val="center"/>
      </w:pPr>
      <w:r>
        <w:rPr>
          <w:rFonts w:ascii="Times New Roman" w:cs="Times New Roman" w:eastAsia="Times New Roman" w:hAnsi="Times New Roman"/>
          <w:b/>
          <w:bCs/>
          <w:sz w:val="20"/>
          <w:szCs w:val="20"/>
        </w:rPr>
        <w:t xml:space="preserve">VI. VARIABILITY ANALYSIS</w:t>
      </w:r>
    </w:p>
    <w:p>
      <w:pPr>
        <w:spacing w:after="60" w:before="120"/>
        <w:jc w:val="left"/>
      </w:pPr>
      <w:r>
        <w:rPr>
          <w:rFonts w:ascii="Times New Roman" w:cs="Times New Roman" w:eastAsia="Times New Roman" w:hAnsi="Times New Roman"/>
          <w:b/>
          <w:bCs/>
          <w:i/>
          <w:iCs/>
          <w:sz w:val="20"/>
          <w:szCs w:val="20"/>
        </w:rPr>
        <w:t xml:space="preserve">A. Monte Carlo Analysis</w:t>
      </w:r>
    </w:p>
    <w:p>
      <w:pPr>
        <w:spacing w:after="80"/>
        <w:jc w:val="both"/>
      </w:pPr>
      <w:r>
        <w:rPr>
          <w:rFonts w:ascii="Times New Roman" w:cs="Times New Roman" w:eastAsia="Times New Roman" w:hAnsi="Times New Roman"/>
          <w:sz w:val="20"/>
          <w:szCs w:val="20"/>
        </w:rPr>
        <w:t xml:space="preserve">Table IV presents preliminary Monte Carlo results for 1000 iterations at nominal σD2D = 40 mV. Output consistency measures the fraction of iterations producing the same output vector as nominal.</w:t>
      </w:r>
    </w:p>
    <w:p>
      <w:pPr>
        <w:spacing w:after="60" w:before="120"/>
        <w:jc w:val="center"/>
      </w:pPr>
      <w:r>
        <w:rPr>
          <w:rFonts w:ascii="Times New Roman" w:cs="Times New Roman" w:eastAsia="Times New Roman" w:hAnsi="Times New Roman"/>
          <w:b/>
          <w:bCs/>
          <w:sz w:val="18"/>
          <w:szCs w:val="18"/>
        </w:rPr>
        <w:t xml:space="preserve">TABLE IV: Monte Carlo Variability (sigma_D2D = 40 mV, N = 1000) [Preliminary]</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100"/>
        <w:gridCol w:w="500"/>
        <w:gridCol w:w="1100"/>
        <w:gridCol w:w="1100"/>
        <w:gridCol w:w="1060"/>
      </w:tblGrid>
      <w:tr>
        <w:tc>
          <w:tcPr>
            <w:tcW w:type="dxa" w:w="11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bCs/>
                <w:sz w:val="16"/>
                <w:szCs w:val="16"/>
              </w:rPr>
              <w:t xml:space="preserve">Circuit</w:t>
            </w:r>
          </w:p>
        </w:tc>
        <w:tc>
          <w:tcPr>
            <w:tcW w:type="dxa" w:w="5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N</w:t>
            </w:r>
          </w:p>
        </w:tc>
        <w:tc>
          <w:tcPr>
            <w:tcW w:type="dxa" w:w="11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NMED (nom.)</w:t>
            </w:r>
          </w:p>
        </w:tc>
        <w:tc>
          <w:tcPr>
            <w:tcW w:type="dxa" w:w="110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NMED (mean)</w:t>
            </w:r>
          </w:p>
        </w:tc>
        <w:tc>
          <w:tcPr>
            <w:tcW w:type="dxa" w:w="1060"/>
            <w:tcBorders>
              <w:top w:val="single" w:color="000000" w:sz="1"/>
              <w:left w:val="single" w:color="000000" w:sz="1"/>
              <w:bottom w:val="single" w:color="000000" w:sz="1"/>
              <w:right w:val="single" w:color="000000" w:sz="1"/>
            </w:tcBorders>
            <w:shd w:fill="D0D0D0" w:val="clear"/>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bCs/>
                <w:sz w:val="16"/>
                <w:szCs w:val="16"/>
              </w:rPr>
              <w:t xml:space="preserve">Consistency</w:t>
            </w:r>
          </w:p>
        </w:tc>
      </w:tr>
      <w:tr>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FeFET LOA-8</w:t>
            </w:r>
          </w:p>
        </w:tc>
        <w:tc>
          <w:tcPr>
            <w:tcW w:type="dxa" w:w="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0.0056</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0.0056</w:t>
            </w:r>
          </w:p>
        </w:tc>
        <w:tc>
          <w:tcPr>
            <w:tcW w:type="dxa" w:w="10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100.0%</w:t>
            </w:r>
          </w:p>
        </w:tc>
      </w:tr>
      <w:tr>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FeFET HEAA-8</w:t>
            </w:r>
          </w:p>
        </w:tc>
        <w:tc>
          <w:tcPr>
            <w:tcW w:type="dxa" w:w="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0.0034</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0.0034</w:t>
            </w:r>
          </w:p>
        </w:tc>
        <w:tc>
          <w:tcPr>
            <w:tcW w:type="dxa" w:w="10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100.0%</w:t>
            </w:r>
          </w:p>
        </w:tc>
      </w:tr>
      <w:tr>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left"/>
            </w:pPr>
            <w:r>
              <w:rPr>
                <w:rFonts w:ascii="Times New Roman" w:cs="Times New Roman" w:eastAsia="Times New Roman" w:hAnsi="Times New Roman"/>
                <w:b w:val="false"/>
                <w:bCs w:val="false"/>
                <w:sz w:val="16"/>
                <w:szCs w:val="16"/>
              </w:rPr>
              <w:t xml:space="preserve">FeFET BAM 4x4</w:t>
            </w:r>
          </w:p>
        </w:tc>
        <w:tc>
          <w:tcPr>
            <w:tcW w:type="dxa" w:w="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0.0049</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0.0049</w:t>
            </w:r>
          </w:p>
        </w:tc>
        <w:tc>
          <w:tcPr>
            <w:tcW w:type="dxa" w:w="10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jc w:val="center"/>
            </w:pPr>
            <w:r>
              <w:rPr>
                <w:rFonts w:ascii="Times New Roman" w:cs="Times New Roman" w:eastAsia="Times New Roman" w:hAnsi="Times New Roman"/>
                <w:b w:val="false"/>
                <w:bCs w:val="false"/>
                <w:sz w:val="16"/>
                <w:szCs w:val="16"/>
              </w:rPr>
              <w:t xml:space="preserve">99.9%</w:t>
            </w:r>
          </w:p>
        </w:tc>
      </w:tr>
    </w:tbl>
    <w:p>
      <w:pPr>
        <w:spacing w:after="80" w:before="40"/>
        <w:jc w:val="both"/>
      </w:pPr>
      <w:r>
        <w:rPr>
          <w:rFonts w:ascii="Times New Roman" w:cs="Times New Roman" w:eastAsia="Times New Roman" w:hAnsi="Times New Roman"/>
          <w:i/>
          <w:iCs/>
          <w:sz w:val="16"/>
          <w:szCs w:val="16"/>
        </w:rPr>
        <w:t xml:space="preserve">Note: Current MC data generated with preliminary netlists. Re-simulation with corrected FA carry topology is in progress. Near-zero NMED standard deviation likely reflects deterministic circuit behavior rather than variability suppression, and will be updated in the final submission.</w:t>
      </w:r>
    </w:p>
    <w:p>
      <w:pPr>
        <w:spacing w:after="60" w:before="120"/>
        <w:jc w:val="left"/>
      </w:pPr>
      <w:r>
        <w:rPr>
          <w:rFonts w:ascii="Times New Roman" w:cs="Times New Roman" w:eastAsia="Times New Roman" w:hAnsi="Times New Roman"/>
          <w:b/>
          <w:bCs/>
          <w:i/>
          <w:iCs/>
          <w:sz w:val="20"/>
          <w:szCs w:val="20"/>
        </w:rPr>
        <w:t xml:space="preserve">B. Sigma Sweep Framework</w:t>
      </w:r>
    </w:p>
    <w:p>
      <w:pPr>
        <w:spacing w:after="80"/>
        <w:jc w:val="both"/>
      </w:pPr>
      <w:r>
        <w:rPr>
          <w:rFonts w:ascii="Times New Roman" w:cs="Times New Roman" w:eastAsia="Times New Roman" w:hAnsi="Times New Roman"/>
          <w:sz w:val="20"/>
          <w:szCs w:val="20"/>
        </w:rPr>
        <w:t xml:space="preserve">The sigma sweep characterizes NMED versus σD2D over {20, 40, 60, 80, 100} mV with 200 Monte Carlo iterations per sigma point. The key hypothesis is that approximate circuits maintain acceptable NMED (&lt; 0.01) even at σD2D = 100 mV. Preliminary infrastructure runs show the framework executes successfully; updated quantitative results with corrected netlists will be incorporated in the final paper.</w:t>
      </w:r>
    </w:p>
    <w:p>
      <w:pPr>
        <w:spacing w:after="120" w:before="240"/>
        <w:jc w:val="center"/>
      </w:pPr>
      <w:r>
        <w:rPr>
          <w:rFonts w:ascii="Times New Roman" w:cs="Times New Roman" w:eastAsia="Times New Roman" w:hAnsi="Times New Roman"/>
          <w:b/>
          <w:bCs/>
          <w:sz w:val="20"/>
          <w:szCs w:val="20"/>
        </w:rPr>
        <w:t xml:space="preserve">VII. CONCLUSION</w:t>
      </w:r>
    </w:p>
    <w:p>
      <w:pPr>
        <w:spacing w:after="80"/>
        <w:jc w:val="both"/>
      </w:pPr>
      <w:r>
        <w:rPr>
          <w:rFonts w:ascii="Times New Roman" w:cs="Times New Roman" w:eastAsia="Times New Roman" w:hAnsi="Times New Roman"/>
          <w:sz w:val="20"/>
          <w:szCs w:val="20"/>
        </w:rPr>
        <w:t xml:space="preserve">We have presented a simulation-based study of FeFET approximate arithmetic circuits targeting energy-efficient compute-in-memory. CMOS 45nm characterization validated four approximate designs achieving 35–51% delay reduction and up to 76% PDP reduction with NMED below 0.008. FeFET implementations using the HERACLES compact model demonstrate competitive timing (92.3 ps for BAM 4×4) with a 70% PDP improvement in the multiplier. The Monte Carlo variability analysis framework is established; final results quantifying the variability-tolerance advantage of approximate circuits will be presented in the full paper.</w:t>
      </w:r>
    </w:p>
    <w:p>
      <w:pPr>
        <w:spacing w:after="80" w:before="240"/>
        <w:jc w:val="left"/>
      </w:pPr>
      <w:r>
        <w:rPr>
          <w:rFonts w:ascii="Times New Roman" w:cs="Times New Roman" w:eastAsia="Times New Roman" w:hAnsi="Times New Roman"/>
          <w:b/>
          <w:bCs/>
          <w:sz w:val="20"/>
          <w:szCs w:val="20"/>
        </w:rPr>
        <w:t xml:space="preserve">ACKNOWLEDGMENT</w:t>
      </w:r>
    </w:p>
    <w:p>
      <w:pPr>
        <w:spacing w:after="80"/>
        <w:jc w:val="both"/>
      </w:pPr>
      <w:r>
        <w:rPr>
          <w:rFonts w:ascii="Times New Roman" w:cs="Times New Roman" w:eastAsia="Times New Roman" w:hAnsi="Times New Roman"/>
          <w:sz w:val="20"/>
          <w:szCs w:val="20"/>
        </w:rPr>
        <w:t xml:space="preserve">[Funding acknowledgment placeholder. This work was supported in part by ...]</w:t>
      </w:r>
    </w:p>
    <w:p>
      <w:pPr>
        <w:spacing w:after="80" w:before="240"/>
        <w:jc w:val="left"/>
      </w:pPr>
      <w:r>
        <w:rPr>
          <w:rFonts w:ascii="Times New Roman" w:cs="Times New Roman" w:eastAsia="Times New Roman" w:hAnsi="Times New Roman"/>
          <w:b/>
          <w:bCs/>
          <w:sz w:val="20"/>
          <w:szCs w:val="20"/>
        </w:rPr>
        <w:t xml:space="preserve">REFERENCES</w:t>
      </w:r>
    </w:p>
    <w:p>
      <w:pPr>
        <w:spacing w:after="80"/>
        <w:jc w:val="both"/>
      </w:pPr>
      <w:r>
        <w:rPr>
          <w:rFonts w:ascii="Times New Roman" w:cs="Times New Roman" w:eastAsia="Times New Roman" w:hAnsi="Times New Roman"/>
          <w:sz w:val="20"/>
          <w:szCs w:val="20"/>
        </w:rPr>
        <w:t xml:space="preserve">[1] M. Jerry et al., "Ferroelectric FET analog synapse for acceleration of deep neural network training," in Proc. IEEE IEDM, 2017, pp. 6.2.1–6.2.4.</w:t>
      </w:r>
    </w:p>
    <w:p>
      <w:pPr>
        <w:spacing w:after="80"/>
        <w:jc w:val="both"/>
      </w:pPr>
      <w:r>
        <w:rPr>
          <w:rFonts w:ascii="Times New Roman" w:cs="Times New Roman" w:eastAsia="Times New Roman" w:hAnsi="Times New Roman"/>
          <w:sz w:val="20"/>
          <w:szCs w:val="20"/>
        </w:rPr>
        <w:t xml:space="preserve">[2] V. Gupta et al., "Low-power digital signal processing using approximate adders," IEEE Trans. CAD, vol. 32, no. 1, pp. 124–137, Jan. 2013.</w:t>
      </w:r>
    </w:p>
    <w:p>
      <w:pPr>
        <w:spacing w:after="80"/>
        <w:jc w:val="both"/>
      </w:pPr>
      <w:r>
        <w:rPr>
          <w:rFonts w:ascii="Times New Roman" w:cs="Times New Roman" w:eastAsia="Times New Roman" w:hAnsi="Times New Roman"/>
          <w:sz w:val="20"/>
          <w:szCs w:val="20"/>
        </w:rPr>
        <w:t xml:space="preserve">[3] R. Ye et al., "A 16nm FinFET HEAA approximate adder," in Proc. IEEE DATE, 2013.</w:t>
      </w:r>
    </w:p>
    <w:p>
      <w:pPr>
        <w:spacing w:after="80"/>
        <w:jc w:val="both"/>
      </w:pPr>
      <w:r>
        <w:rPr>
          <w:rFonts w:ascii="Times New Roman" w:cs="Times New Roman" w:eastAsia="Times New Roman" w:hAnsi="Times New Roman"/>
          <w:sz w:val="20"/>
          <w:szCs w:val="20"/>
        </w:rPr>
        <w:t xml:space="preserve">[4] H. A. F. Almurib et al., "Approximate DCT image compression using inexact computing," IEEE Trans. VLSI, 2018.</w:t>
      </w:r>
    </w:p>
    <w:p>
      <w:pPr>
        <w:spacing w:after="80"/>
        <w:jc w:val="both"/>
      </w:pPr>
      <w:r>
        <w:rPr>
          <w:rFonts w:ascii="Times New Roman" w:cs="Times New Roman" w:eastAsia="Times New Roman" w:hAnsi="Times New Roman"/>
          <w:sz w:val="20"/>
          <w:szCs w:val="20"/>
        </w:rPr>
        <w:t xml:space="preserve">[5] A. Momeni et al., "Design and analysis of approximate compressors for multiplication," IEEE Trans. CASI, vol. 62, no. 4, pp. 1062–1071, 2015.</w:t>
      </w:r>
    </w:p>
    <w:p>
      <w:pPr>
        <w:spacing w:after="80"/>
        <w:jc w:val="both"/>
      </w:pPr>
      <w:r>
        <w:rPr>
          <w:rFonts w:ascii="Times New Roman" w:cs="Times New Roman" w:eastAsia="Times New Roman" w:hAnsi="Times New Roman"/>
          <w:sz w:val="20"/>
          <w:szCs w:val="20"/>
        </w:rPr>
        <w:t xml:space="preserve">[6] BICS Group, MIT, "HERACLES: Compact model for FeFET simulation," GitHub: bics-rug/heracles, 2022.</w:t>
      </w:r>
    </w:p>
    <w:sectPr>
      <w:type w:val="continuous"/>
      <w:pgSz w:w="12240" w:h="15840" w:orient="portrait"/>
      <w:pgMar w:top="1080" w:right="1080" w:bottom="1440" w:left="108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g_compariso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2026-03-12T17:51:02.241Z</dcterms:created>
  <dcterms:modified xsi:type="dcterms:W3CDTF">2026-03-12T17:51:02.242Z</dcterms:modified>
</cp:coreProperties>
</file>

<file path=docProps/custom.xml><?xml version="1.0" encoding="utf-8"?>
<Properties xmlns="http://schemas.openxmlformats.org/officeDocument/2006/custom-properties" xmlns:vt="http://schemas.openxmlformats.org/officeDocument/2006/docPropsVTypes"/>
</file>