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 w:before="0" w:after="0"/>
        <w:jc w:val="center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>МИНИСТЕРСТВО НАУКИ И ВЫСШЕГО ОБРАЗОВАНИЯ РОССИЙСКОЙ</w:t>
      </w:r>
      <w:r>
        <w:rPr/>
        <w:br/>
      </w:r>
      <w:r>
        <w:rPr>
          <w:rFonts w:eastAsia="Arial" w:cs="Arial" w:ascii="Arial" w:hAnsi="Arial"/>
          <w:color w:themeColor="text1" w:val="000000"/>
        </w:rPr>
        <w:t xml:space="preserve"> ФЕДЕРАЦИИ</w:t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>высшего образования</w:t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>«УЛЬЯНОВСКИЙ ГОСУДАРСТВЕННЫЙ ТЕХНИЧЕСКИЙ УНИВЕРСИТЕТ»</w:t>
      </w:r>
    </w:p>
    <w:p>
      <w:pPr>
        <w:pStyle w:val="Normal"/>
        <w:bidi w:val="0"/>
        <w:spacing w:lineRule="auto" w:line="360" w:before="0" w:after="0"/>
        <w:jc w:val="center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>Кафедра «Измерительно-вычислительные комплексы»</w:t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eastAsia="Times New Roman" w:cs="Times New Roman"/>
          <w:color w:themeColor="text1" w:val="000000"/>
        </w:rPr>
      </w:pPr>
      <w:r>
        <w:rPr>
          <w:rFonts w:eastAsia="Times New Roman" w:cs="Times New Roman" w:ascii="Times New Roman" w:hAnsi="Times New Roman"/>
          <w:color w:themeColor="text1" w:val="000000"/>
        </w:rPr>
      </w:r>
    </w:p>
    <w:p>
      <w:pPr>
        <w:pStyle w:val="Normal"/>
        <w:bidi w:val="0"/>
        <w:spacing w:lineRule="auto" w:line="360" w:before="0" w:after="0"/>
        <w:jc w:val="left"/>
        <w:rPr>
          <w:rFonts w:ascii="Times New Roman" w:hAnsi="Times New Roman" w:eastAsia="Times New Roman" w:cs="Times New Roman"/>
          <w:color w:themeColor="text1" w:val="000000"/>
        </w:rPr>
      </w:pPr>
      <w:r>
        <w:rPr>
          <w:rFonts w:eastAsia="Times New Roman" w:cs="Times New Roman" w:ascii="Times New Roman" w:hAnsi="Times New Roman"/>
          <w:color w:themeColor="text1" w:val="000000"/>
        </w:rPr>
      </w:r>
    </w:p>
    <w:p>
      <w:pPr>
        <w:pStyle w:val="Normal"/>
        <w:bidi w:val="0"/>
        <w:spacing w:lineRule="auto" w:line="360" w:before="240" w:after="0"/>
        <w:jc w:val="center"/>
        <w:rPr>
          <w:rFonts w:ascii="Arial" w:hAnsi="Arial" w:eastAsia="Arial" w:cs="Arial"/>
          <w:color w:themeColor="text1" w:val="000000"/>
          <w:sz w:val="36"/>
          <w:szCs w:val="36"/>
        </w:rPr>
      </w:pPr>
      <w:r>
        <w:rPr>
          <w:rFonts w:eastAsia="Arial" w:cs="Arial" w:ascii="Arial" w:hAnsi="Arial"/>
          <w:b/>
          <w:bCs/>
          <w:color w:themeColor="text1" w:val="000000"/>
          <w:sz w:val="36"/>
          <w:szCs w:val="36"/>
        </w:rPr>
        <w:t>Курсовая работа</w:t>
      </w:r>
    </w:p>
    <w:p>
      <w:pPr>
        <w:pStyle w:val="Normal"/>
        <w:bidi w:val="0"/>
        <w:spacing w:lineRule="auto" w:line="360" w:before="240" w:after="0"/>
        <w:jc w:val="center"/>
        <w:rPr>
          <w:rFonts w:ascii="Arial" w:hAnsi="Arial" w:eastAsia="Arial" w:cs="Arial"/>
          <w:color w:themeColor="text1" w:val="000000"/>
          <w:sz w:val="36"/>
          <w:szCs w:val="36"/>
        </w:rPr>
      </w:pPr>
      <w:r>
        <w:rPr>
          <w:rFonts w:eastAsia="Arial" w:cs="Arial" w:ascii="Arial" w:hAnsi="Arial"/>
          <w:b/>
          <w:bCs/>
          <w:color w:themeColor="text1" w:val="000000"/>
          <w:sz w:val="36"/>
          <w:szCs w:val="36"/>
        </w:rPr>
        <w:t>по дисциплине «Алгоритмы и структуры данных»</w:t>
      </w:r>
    </w:p>
    <w:p>
      <w:pPr>
        <w:pStyle w:val="Heading1"/>
        <w:bidi w:val="0"/>
        <w:spacing w:lineRule="auto" w:line="360" w:before="240" w:after="0"/>
        <w:jc w:val="center"/>
        <w:rPr>
          <w:rFonts w:ascii="Arial" w:hAnsi="Arial" w:eastAsia="Arial" w:cs="Arial"/>
          <w:color w:val="2F5496"/>
          <w:sz w:val="36"/>
          <w:szCs w:val="36"/>
        </w:rPr>
      </w:pPr>
      <w:bookmarkStart w:id="0" w:name="_Toc962166879"/>
      <w:bookmarkStart w:id="1" w:name="_Toc1941178497"/>
      <w:bookmarkStart w:id="2" w:name="_Toc256025227"/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-436245</wp:posOffset>
            </wp:positionH>
            <wp:positionV relativeFrom="paragraph">
              <wp:posOffset>558165</wp:posOffset>
            </wp:positionV>
            <wp:extent cx="485775" cy="5305425"/>
            <wp:effectExtent l="0" t="0" r="0" b="0"/>
            <wp:wrapNone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530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  <w:bookmarkEnd w:id="1"/>
      <w:bookmarkEnd w:id="2"/>
      <w:r>
        <w:rPr>
          <w:rFonts w:eastAsia="Arial" w:cs="Arial" w:ascii="Arial" w:hAnsi="Arial"/>
          <w:b/>
          <w:bCs/>
          <w:color w:val="2F5496"/>
          <w:sz w:val="36"/>
          <w:szCs w:val="36"/>
        </w:rPr>
        <w:t>ПОЯСНИТЕЛЬНАЯ ЗАПИСКА</w:t>
      </w:r>
    </w:p>
    <w:p>
      <w:pPr>
        <w:pStyle w:val="Normal"/>
        <w:bidi w:val="0"/>
        <w:spacing w:lineRule="auto" w:line="360" w:before="240" w:after="0"/>
        <w:jc w:val="center"/>
        <w:rPr>
          <w:rFonts w:ascii="Arial" w:hAnsi="Arial" w:eastAsia="Arial" w:cs="Arial"/>
          <w:b/>
          <w:bCs/>
          <w:color w:themeColor="text1" w:val="000000"/>
          <w:sz w:val="36"/>
          <w:szCs w:val="36"/>
        </w:rPr>
      </w:pPr>
      <w:r>
        <w:rPr>
          <w:rFonts w:eastAsia="Arial" w:cs="Arial" w:ascii="Arial" w:hAnsi="Arial"/>
          <w:b/>
          <w:bCs/>
          <w:color w:themeColor="text1" w:val="000000"/>
          <w:sz w:val="36"/>
          <w:szCs w:val="36"/>
        </w:rPr>
        <w:t>Тема:</w:t>
      </w:r>
      <w:r>
        <w:rPr>
          <w:rFonts w:eastAsia="Arial" w:cs="Arial" w:ascii="Arial" w:hAnsi="Arial"/>
          <w:color w:themeColor="text1" w:val="000000"/>
          <w:sz w:val="36"/>
          <w:szCs w:val="36"/>
        </w:rPr>
        <w:t xml:space="preserve"> </w:t>
      </w:r>
      <w:r>
        <w:rPr>
          <w:rFonts w:eastAsia="Arial" w:cs="Arial" w:ascii="Arial" w:hAnsi="Arial"/>
          <w:b/>
          <w:bCs/>
          <w:color w:themeColor="text1" w:val="000000"/>
          <w:sz w:val="36"/>
          <w:szCs w:val="36"/>
        </w:rPr>
        <w:t>Компьютерная игра эндшпиль «Король, 2 пешки -Король, пешка»</w:t>
      </w:r>
    </w:p>
    <w:p>
      <w:pPr>
        <w:pStyle w:val="Title"/>
        <w:bidi w:val="0"/>
        <w:spacing w:lineRule="auto" w:line="360" w:before="0" w:after="0"/>
        <w:contextualSpacing/>
        <w:jc w:val="center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Р.02069337.22/257-12 ПЗ-01</w:t>
      </w:r>
    </w:p>
    <w:p>
      <w:pPr>
        <w:pStyle w:val="Title"/>
        <w:bidi w:val="0"/>
        <w:spacing w:lineRule="auto" w:line="360" w:before="0" w:after="0"/>
        <w:contextualSpacing/>
        <w:jc w:val="center"/>
        <w:rPr>
          <w:rFonts w:ascii="Times New Roman" w:hAnsi="Times New Roman" w:eastAsia="Times New Roman" w:cs="Times New Roman"/>
          <w:b/>
          <w:bCs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Листов 7</w:t>
      </w:r>
    </w:p>
    <w:p>
      <w:pPr>
        <w:pStyle w:val="Normal"/>
        <w:bidi w:val="0"/>
        <w:spacing w:lineRule="auto" w:line="360"/>
        <w:jc w:val="left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</w:r>
    </w:p>
    <w:p>
      <w:pPr>
        <w:pStyle w:val="Normal"/>
        <w:bidi w:val="0"/>
        <w:spacing w:lineRule="auto" w:line="360"/>
        <w:ind w:left="5880"/>
        <w:jc w:val="left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</w:r>
    </w:p>
    <w:p>
      <w:pPr>
        <w:pStyle w:val="Normal"/>
        <w:bidi w:val="0"/>
        <w:spacing w:lineRule="auto" w:line="360"/>
        <w:ind w:left="5880"/>
        <w:jc w:val="left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</w:r>
    </w:p>
    <w:p>
      <w:pPr>
        <w:pStyle w:val="Normal"/>
        <w:bidi w:val="0"/>
        <w:spacing w:lineRule="auto" w:line="360"/>
        <w:ind w:left="5880"/>
        <w:jc w:val="left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b/>
          <w:bCs/>
          <w:color w:themeColor="text1" w:val="000000"/>
        </w:rPr>
        <w:t>Исполнитель</w:t>
      </w:r>
      <w:r>
        <w:rPr>
          <w:rFonts w:eastAsia="Arial" w:cs="Arial" w:ascii="Arial" w:hAnsi="Arial"/>
          <w:color w:themeColor="text1" w:val="000000"/>
        </w:rPr>
        <w:t>:</w:t>
      </w:r>
    </w:p>
    <w:p>
      <w:pPr>
        <w:pStyle w:val="Normal"/>
        <w:bidi w:val="0"/>
        <w:spacing w:lineRule="auto" w:line="360"/>
        <w:ind w:left="5880"/>
        <w:jc w:val="left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>студент гр. ИСТбд-31</w:t>
      </w:r>
    </w:p>
    <w:p>
      <w:pPr>
        <w:pStyle w:val="Normal"/>
        <w:bidi w:val="0"/>
        <w:spacing w:lineRule="auto" w:line="360" w:before="120" w:after="160"/>
        <w:jc w:val="center"/>
        <w:rPr>
          <w:rFonts w:ascii="Arial" w:hAnsi="Arial" w:eastAsia="Arial" w:cs="Arial"/>
          <w:i/>
          <w:i/>
          <w:iCs/>
          <w:color w:themeColor="text1" w:val="000000"/>
        </w:rPr>
      </w:pPr>
      <w:r>
        <w:rPr>
          <w:rFonts w:eastAsia="Arial" w:cs="Arial" w:ascii="Arial" w:hAnsi="Arial"/>
          <w:i/>
          <w:iCs/>
          <w:color w:themeColor="text1" w:val="000000"/>
        </w:rPr>
        <w:t xml:space="preserve"> </w:t>
      </w:r>
      <w:r>
        <w:rPr/>
        <w:tab/>
        <w:tab/>
        <w:tab/>
        <w:tab/>
        <w:tab/>
        <w:tab/>
        <w:tab/>
      </w:r>
      <w:r>
        <w:rPr>
          <w:rFonts w:eastAsia="Arial" w:cs="Arial" w:ascii="Arial" w:hAnsi="Arial"/>
          <w:i/>
          <w:iCs/>
          <w:color w:themeColor="text1" w:val="000000"/>
        </w:rPr>
        <w:t xml:space="preserve">  </w:t>
        <w:tab/>
        <w:t>Кузьмин Владимир Сергеевич</w:t>
      </w:r>
    </w:p>
    <w:p>
      <w:pPr>
        <w:pStyle w:val="Normal"/>
        <w:bidi w:val="0"/>
        <w:spacing w:lineRule="auto" w:line="360"/>
        <w:ind w:left="5880"/>
        <w:jc w:val="left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>«</w:t>
      </w:r>
      <w:r>
        <w:rPr>
          <w:rFonts w:eastAsia="Arial" w:cs="Arial" w:ascii="Arial" w:hAnsi="Arial"/>
          <w:color w:themeColor="text1" w:val="000000"/>
          <w:u w:val="single"/>
        </w:rPr>
        <w:t xml:space="preserve">         </w:t>
      </w:r>
      <w:r>
        <w:rPr>
          <w:rFonts w:eastAsia="Arial" w:cs="Arial" w:ascii="Arial" w:hAnsi="Arial"/>
          <w:color w:themeColor="text1" w:val="000000"/>
        </w:rPr>
        <w:t xml:space="preserve">»  </w:t>
      </w:r>
      <w:r>
        <w:rPr>
          <w:rFonts w:eastAsia="Arial" w:cs="Arial" w:ascii="Arial" w:hAnsi="Arial"/>
          <w:color w:themeColor="text1" w:val="000000"/>
          <w:u w:val="single"/>
        </w:rPr>
        <w:t xml:space="preserve">                       </w:t>
      </w:r>
      <w:r>
        <w:rPr>
          <w:rFonts w:eastAsia="Arial" w:cs="Arial" w:ascii="Arial" w:hAnsi="Arial"/>
          <w:color w:themeColor="text1" w:val="000000"/>
        </w:rPr>
        <w:t xml:space="preserve">  2025 г.</w:t>
      </w:r>
    </w:p>
    <w:p>
      <w:pPr>
        <w:pStyle w:val="Normal"/>
        <w:bidi w:val="0"/>
        <w:spacing w:lineRule="auto" w:line="360"/>
        <w:jc w:val="left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</w:r>
    </w:p>
    <w:p>
      <w:pPr>
        <w:pStyle w:val="Normal"/>
        <w:bidi w:val="0"/>
        <w:spacing w:lineRule="auto" w:line="360"/>
        <w:ind w:firstLine="708" w:left="4248"/>
        <w:jc w:val="left"/>
        <w:rPr>
          <w:rFonts w:ascii="Arial" w:hAnsi="Arial" w:eastAsia="Arial" w:cs="Arial"/>
          <w:color w:themeColor="text1" w:val="000000"/>
          <w:sz w:val="22"/>
          <w:szCs w:val="22"/>
        </w:rPr>
      </w:pPr>
      <w:r>
        <w:rPr>
          <w:rFonts w:eastAsia="Arial" w:cs="Arial" w:ascii="Arial" w:hAnsi="Arial"/>
          <w:b/>
          <w:bCs/>
          <w:color w:themeColor="text1" w:val="000000"/>
          <w:sz w:val="22"/>
          <w:szCs w:val="22"/>
        </w:rPr>
        <w:t>2025</w:t>
      </w:r>
    </w:p>
    <w:p>
      <w:pPr>
        <w:pStyle w:val="Normal"/>
        <w:bidi w:val="0"/>
        <w:spacing w:lineRule="auto" w:line="360" w:before="240" w:after="120"/>
        <w:ind w:firstLine="567"/>
        <w:jc w:val="left"/>
        <w:rPr>
          <w:rFonts w:ascii="Arial" w:hAnsi="Arial" w:eastAsia="Arial" w:cs="Arial"/>
          <w:b/>
          <w:bCs/>
          <w:color w:themeColor="text1" w:val="000000"/>
          <w:sz w:val="36"/>
          <w:szCs w:val="36"/>
        </w:rPr>
      </w:pPr>
      <w:r>
        <w:rPr>
          <w:rFonts w:eastAsia="Arial" w:cs="Arial" w:ascii="Arial" w:hAnsi="Arial"/>
          <w:b/>
          <w:bCs/>
          <w:color w:themeColor="text1" w:val="000000"/>
          <w:sz w:val="28"/>
          <w:szCs w:val="28"/>
        </w:rPr>
      </w:r>
    </w:p>
    <w:p>
      <w:pPr>
        <w:pStyle w:val="Normal"/>
        <w:bidi w:val="0"/>
        <w:spacing w:lineRule="auto" w:line="360" w:before="240" w:after="120"/>
        <w:ind w:firstLine="567"/>
        <w:jc w:val="left"/>
        <w:rPr>
          <w:rFonts w:ascii="Arial" w:hAnsi="Arial" w:eastAsia="Arial" w:cs="Arial"/>
          <w:b/>
          <w:bCs/>
          <w:color w:themeColor="text1" w:val="000000"/>
          <w:sz w:val="36"/>
          <w:szCs w:val="36"/>
        </w:rPr>
      </w:pPr>
      <w:r>
        <w:rPr>
          <w:rFonts w:eastAsia="Arial" w:cs="Arial" w:ascii="Arial" w:hAnsi="Arial"/>
          <w:b/>
          <w:bCs/>
          <w:color w:themeColor="text1" w:val="000000"/>
          <w:sz w:val="28"/>
          <w:szCs w:val="28"/>
        </w:rPr>
      </w:r>
    </w:p>
    <w:p>
      <w:pPr>
        <w:sectPr>
          <w:footerReference w:type="default" r:id="rId3"/>
          <w:type w:val="nextPage"/>
          <w:pgSz w:w="11906" w:h="16838"/>
          <w:pgMar w:left="1134" w:right="1134" w:gutter="0" w:header="0" w:top="1134" w:footer="1134" w:bottom="1693"/>
          <w:pgNumType w:start="1" w:fmt="decimal"/>
          <w:formProt w:val="false"/>
          <w:titlePg/>
          <w:textDirection w:val="lrTb"/>
        </w:sectPr>
        <w:pStyle w:val="Normal"/>
        <w:bidi w:val="0"/>
        <w:spacing w:lineRule="auto" w:line="360" w:before="240" w:after="120"/>
        <w:ind w:firstLine="567"/>
        <w:jc w:val="left"/>
        <w:rPr>
          <w:rFonts w:ascii="Arial" w:hAnsi="Arial" w:eastAsia="Arial" w:cs="Arial"/>
          <w:b/>
          <w:bCs/>
          <w:color w:themeColor="text1" w:val="000000"/>
          <w:sz w:val="36"/>
          <w:szCs w:val="36"/>
        </w:rPr>
      </w:pPr>
      <w:r>
        <w:rPr>
          <w:rFonts w:eastAsia="Arial" w:cs="Arial" w:ascii="Arial" w:hAnsi="Arial"/>
          <w:b/>
          <w:bCs/>
          <w:color w:themeColor="text1" w:val="000000"/>
          <w:sz w:val="28"/>
          <w:szCs w:val="28"/>
        </w:rPr>
      </w:r>
    </w:p>
    <w:p>
      <w:pPr>
        <w:pStyle w:val="Normal"/>
        <w:bidi w:val="0"/>
        <w:spacing w:lineRule="auto" w:line="360" w:before="240" w:after="120"/>
        <w:ind w:firstLine="567"/>
        <w:jc w:val="left"/>
        <w:rPr>
          <w:rFonts w:ascii="Arial" w:hAnsi="Arial" w:eastAsia="Arial" w:cs="Arial"/>
          <w:b/>
          <w:bCs/>
          <w:color w:themeColor="text1" w:val="000000"/>
          <w:sz w:val="36"/>
          <w:szCs w:val="36"/>
        </w:rPr>
      </w:pPr>
      <w:r>
        <w:rPr>
          <w:rFonts w:eastAsia="Arial" w:cs="Arial" w:ascii="Arial" w:hAnsi="Arial"/>
          <w:b/>
          <w:bCs/>
          <w:color w:themeColor="text1" w:val="000000"/>
          <w:sz w:val="28"/>
          <w:szCs w:val="28"/>
        </w:rPr>
        <w:t>Введение</w:t>
      </w:r>
    </w:p>
    <w:p>
      <w:pPr>
        <w:pStyle w:val="Normal"/>
        <w:bidi w:val="0"/>
        <w:spacing w:lineRule="auto" w:line="360" w:before="240" w:after="120"/>
        <w:ind w:left="567"/>
        <w:jc w:val="left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Приложение «Эндшпиль» реализует функционал шахматной игры в формате эндшпиля.</w:t>
      </w:r>
    </w:p>
    <w:p>
      <w:pPr>
        <w:pStyle w:val="Normal"/>
        <w:bidi w:val="0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В качестве подхода для разработки была выбрана каскадная модель разработки. Каскадная модель была выбрана из-за своей простоты, она позволяет наглядно представить объём работы и сроки выполнения, а также эффективно разбить проект на несколько подзадач.</w:t>
      </w:r>
    </w:p>
    <w:p>
      <w:pPr>
        <w:pStyle w:val="Normal"/>
        <w:bidi w:val="0"/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Приложение «Эндшпиль» представляет собой игру в шахматы для двоих игроков, с ограниченным количеством фигур на стандартном шахматном столе размером 8 на 8 клеток.</w:t>
      </w:r>
    </w:p>
    <w:p>
      <w:pPr>
        <w:pStyle w:val="Normal"/>
        <w:bidi w:val="0"/>
        <w:spacing w:lineRule="auto" w:line="360" w:before="240" w:after="120"/>
        <w:jc w:val="left"/>
        <w:rPr>
          <w:rFonts w:ascii="Arial" w:hAnsi="Arial" w:eastAsia="Arial" w:cs="Arial"/>
          <w:color w:themeColor="text1" w:val="000000"/>
          <w:sz w:val="28"/>
          <w:szCs w:val="28"/>
        </w:rPr>
      </w:pPr>
      <w:r>
        <w:rPr>
          <w:rFonts w:eastAsia="Arial" w:cs="Arial" w:ascii="Arial" w:hAnsi="Arial"/>
          <w:b/>
          <w:bCs/>
          <w:color w:themeColor="text1" w:val="000000"/>
          <w:sz w:val="28"/>
          <w:szCs w:val="28"/>
        </w:rPr>
        <w:t>1. Проектная часть</w:t>
      </w:r>
    </w:p>
    <w:p>
      <w:pPr>
        <w:pStyle w:val="Normal"/>
        <w:bidi w:val="0"/>
        <w:spacing w:lineRule="auto" w:line="360" w:before="120" w:after="60"/>
        <w:jc w:val="left"/>
        <w:rPr>
          <w:rFonts w:ascii="Arial" w:hAnsi="Arial" w:eastAsia="Arial" w:cs="Arial"/>
          <w:color w:themeColor="text1" w:val="000000"/>
          <w:sz w:val="28"/>
          <w:szCs w:val="28"/>
        </w:rPr>
      </w:pPr>
      <w:r>
        <w:rPr>
          <w:rFonts w:eastAsia="Arial" w:cs="Arial" w:ascii="Arial" w:hAnsi="Arial"/>
          <w:b/>
          <w:bCs/>
          <w:color w:themeColor="text1" w:val="000000"/>
          <w:sz w:val="28"/>
          <w:szCs w:val="28"/>
        </w:rPr>
        <w:t>1.1 Постановка задачи на разработку приложения</w:t>
      </w:r>
    </w:p>
    <w:p>
      <w:pPr>
        <w:pStyle w:val="Normal"/>
        <w:bidi w:val="0"/>
        <w:spacing w:lineRule="auto" w:line="360"/>
        <w:ind w:firstLine="709"/>
        <w:jc w:val="left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Определяется заданием на курсовую работу. Детализируется в разработанном техническом задании.</w:t>
      </w:r>
    </w:p>
    <w:p>
      <w:pPr>
        <w:pStyle w:val="Normal"/>
        <w:bidi w:val="0"/>
        <w:jc w:val="left"/>
        <w:rPr>
          <w:rFonts w:ascii="Aptos" w:hAnsi="Aptos" w:eastAsia="Aptos" w:cs="Aptos"/>
        </w:rPr>
      </w:pPr>
      <w:r>
        <w:rPr>
          <w:rFonts w:eastAsia="Arial" w:cs="Arial" w:ascii="Arial" w:hAnsi="Arial"/>
          <w:b/>
          <w:bCs/>
          <w:color w:themeColor="text1" w:val="000000"/>
          <w:sz w:val="28"/>
          <w:szCs w:val="28"/>
        </w:rPr>
        <w:t>1.2 Математические методы</w:t>
      </w:r>
    </w:p>
    <w:p>
      <w:pPr>
        <w:pStyle w:val="Normal"/>
        <w:bidi w:val="0"/>
        <w:spacing w:before="240" w:after="240"/>
        <w:ind w:firstLine="708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 качестве математической модели для представления и отрисовки шахматного поля был выбран двумерный массив размером 8×8. Этот массив позволяет удобно хранить текущее расположение фигур, выполнять проверки на возможные ходы и определять их корректность. В массиве пустые клетки представлены значением </w:t>
      </w:r>
      <w:r>
        <w:rPr>
          <w:rFonts w:eastAsia="Consolas" w:cs="Consolas" w:ascii="Consolas" w:hAnsi="Consolas"/>
          <w:sz w:val="28"/>
          <w:szCs w:val="28"/>
        </w:rPr>
        <w:t>None</w:t>
      </w:r>
      <w:r>
        <w:rPr>
          <w:rFonts w:eastAsia="Times New Roman" w:cs="Times New Roman" w:ascii="Times New Roman" w:hAnsi="Times New Roman"/>
          <w:sz w:val="28"/>
          <w:szCs w:val="28"/>
        </w:rPr>
        <w:t>, чёрные фигуры обозначаются строчными буквами (‘</w:t>
      </w:r>
      <w:r>
        <w:rPr>
          <w:rFonts w:eastAsia="Consolas" w:cs="Consolas" w:ascii="Consolas" w:hAnsi="Consolas"/>
          <w:sz w:val="28"/>
          <w:szCs w:val="28"/>
        </w:rPr>
        <w:t>p’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- пешка, ‘q’ - ферзь, ’</w:t>
      </w:r>
      <w:r>
        <w:rPr>
          <w:rFonts w:eastAsia="Consolas" w:cs="Consolas" w:ascii="Consolas" w:hAnsi="Consolas"/>
          <w:sz w:val="28"/>
          <w:szCs w:val="28"/>
        </w:rPr>
        <w:t>k’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- король), а белые — заглавными (‘</w:t>
      </w:r>
      <w:r>
        <w:rPr>
          <w:rFonts w:eastAsia="Consolas" w:cs="Consolas" w:ascii="Consolas" w:hAnsi="Consolas"/>
          <w:sz w:val="28"/>
          <w:szCs w:val="28"/>
        </w:rPr>
        <w:t>P’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- пешка, ‘Q’ - ферзь, ‘</w:t>
      </w:r>
      <w:r>
        <w:rPr>
          <w:rFonts w:eastAsia="Consolas" w:cs="Consolas" w:ascii="Consolas" w:hAnsi="Consolas"/>
          <w:sz w:val="28"/>
          <w:szCs w:val="28"/>
        </w:rPr>
        <w:t>K’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- король).</w:t>
      </w:r>
    </w:p>
    <w:p>
      <w:pPr>
        <w:pStyle w:val="Normal"/>
        <w:bidi w:val="0"/>
        <w:spacing w:lineRule="auto" w:line="360" w:before="0" w:after="0"/>
        <w:jc w:val="both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spacing w:lineRule="auto" w:line="360" w:before="0" w:after="160"/>
        <w:jc w:val="left"/>
        <w:rPr>
          <w:rFonts w:ascii="Arial" w:hAnsi="Arial" w:eastAsia="Arial" w:cs="Arial"/>
          <w:color w:themeColor="text1" w:val="000000"/>
          <w:sz w:val="28"/>
          <w:szCs w:val="28"/>
        </w:rPr>
      </w:pPr>
      <w:r>
        <w:rPr>
          <w:rFonts w:eastAsia="Arial" w:cs="Arial" w:ascii="Arial" w:hAnsi="Arial"/>
          <w:b/>
          <w:bCs/>
          <w:color w:themeColor="text1" w:val="000000"/>
          <w:sz w:val="28"/>
          <w:szCs w:val="28"/>
        </w:rPr>
        <w:t xml:space="preserve">1.3 Архитектура и алгоритмы </w:t>
      </w:r>
    </w:p>
    <w:p>
      <w:pPr>
        <w:pStyle w:val="Normal"/>
        <w:bidi w:val="0"/>
        <w:spacing w:lineRule="auto" w:line="360" w:before="120" w:after="60"/>
        <w:jc w:val="left"/>
        <w:rPr>
          <w:rFonts w:ascii="Arial" w:hAnsi="Arial" w:eastAsia="Arial" w:cs="Arial"/>
          <w:color w:themeColor="text1" w:val="000000"/>
          <w:sz w:val="28"/>
          <w:szCs w:val="28"/>
        </w:rPr>
      </w:pPr>
      <w:r>
        <w:rPr>
          <w:rFonts w:eastAsia="Arial" w:cs="Arial" w:ascii="Arial" w:hAnsi="Arial"/>
          <w:color w:themeColor="text1" w:val="000000"/>
          <w:sz w:val="28"/>
          <w:szCs w:val="28"/>
        </w:rPr>
        <w:t>1.3.1. Архитектура</w:t>
      </w:r>
    </w:p>
    <w:p>
      <w:pPr>
        <w:pStyle w:val="Normal"/>
        <w:bidi w:val="0"/>
        <w:spacing w:lineRule="auto" w:line="360"/>
        <w:ind w:left="3540"/>
        <w:jc w:val="left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5838825" cy="5362575"/>
            <wp:effectExtent l="0" t="0" r="0" b="0"/>
            <wp:docPr id="2" name="Рисунок 6983459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9834594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36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spacing w:lineRule="auto" w:line="360" w:before="0" w:after="60"/>
        <w:jc w:val="left"/>
        <w:rPr>
          <w:rFonts w:ascii="Aptos" w:hAnsi="Aptos" w:eastAsia="Aptos" w:cs="Aptos"/>
        </w:rPr>
      </w:pPr>
      <w:r>
        <w:rPr>
          <w:rFonts w:eastAsia="Arial" w:cs="Arial" w:ascii="Arial" w:hAnsi="Arial"/>
          <w:color w:themeColor="text1" w:val="000000"/>
          <w:sz w:val="28"/>
          <w:szCs w:val="28"/>
        </w:rPr>
        <w:t>1.3.2.1. Алгоритм авторизации</w:t>
      </w:r>
    </w:p>
    <w:p>
      <w:pPr>
        <w:pStyle w:val="Normal"/>
        <w:bidi w:val="0"/>
        <w:jc w:val="center"/>
        <w:rPr/>
      </w:pPr>
      <w:r>
        <w:rPr/>
        <w:drawing>
          <wp:inline distT="0" distB="0" distL="0" distR="0">
            <wp:extent cx="2381250" cy="6286500"/>
            <wp:effectExtent l="0" t="0" r="0" b="0"/>
            <wp:docPr id="3" name="Рисунок 17942705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79427057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28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/>
        <w:ind w:firstLine="567"/>
        <w:jc w:val="left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Данный алгоритм регистрации пользователя необходим для безопасности данных пользователей. Он принимает на вход пароль и логин пользователя, осуществляет проверку соответствия установленным требованиям, таким как минимальная длинна и наличие “@” в логине, после чего шифрует пароль, а затем сохраняет полученные учетные данные для последующего использования при входе в систему.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Arial" w:cs="Arial" w:ascii="Arial" w:hAnsi="Arial"/>
          <w:color w:themeColor="text1" w:val="000000"/>
          <w:sz w:val="28"/>
          <w:szCs w:val="28"/>
        </w:rPr>
        <w:t>1.3.2.3. Алгоритм проверки доступности хода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/>
        <w:drawing>
          <wp:inline distT="0" distB="0" distL="0" distR="0">
            <wp:extent cx="6486525" cy="4705350"/>
            <wp:effectExtent l="0" t="0" r="0" b="0"/>
            <wp:docPr id="4" name="Рисунок 13315020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33150209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470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Times New Roman" w:cs="Times New Roman" w:ascii="Times New Roman" w:hAnsi="Times New Roman"/>
          <w:sz w:val="28"/>
          <w:szCs w:val="28"/>
        </w:rPr>
        <w:t>Данный алгоритм регистрации хода необходим для контроля за соблюдением правил игры «Эндшпиль: Король и пешки». Алгоритм принимает на вход координаты выбранной клетки на шахматной доске, где первая координата указывает на столбец, а вторая на строку. После получения этих координат алгоритм проверяет возможность совершения хода, основываясь на правилах шахмат. Если ход возможен, фигура перемещается в указанную клетку. В случае недопустимого хода игрок должен выбрать другое место.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spacing w:lineRule="auto" w:line="360" w:before="0" w:after="160"/>
        <w:jc w:val="left"/>
        <w:rPr>
          <w:rFonts w:ascii="Arial" w:hAnsi="Arial" w:eastAsia="Arial" w:cs="Arial"/>
          <w:color w:themeColor="text1" w:val="000000"/>
          <w:sz w:val="28"/>
          <w:szCs w:val="28"/>
        </w:rPr>
      </w:pPr>
      <w:r>
        <w:rPr>
          <w:rFonts w:eastAsia="Arial" w:cs="Arial" w:ascii="Arial" w:hAnsi="Arial"/>
          <w:color w:themeColor="text1" w:val="000000"/>
          <w:sz w:val="28"/>
          <w:szCs w:val="28"/>
        </w:rPr>
        <w:t>1.3.2.4. Алгоритм выбора хода компьютером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6486525" cy="5200650"/>
            <wp:effectExtent l="0" t="0" r="0" b="0"/>
            <wp:docPr id="5" name="Рисунок 21144853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11448533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520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ab/>
      </w:r>
      <w:r>
        <w:rPr>
          <w:rFonts w:eastAsia="Times New Roman" w:cs="Times New Roman" w:ascii="Times New Roman" w:hAnsi="Times New Roman"/>
          <w:sz w:val="28"/>
          <w:szCs w:val="28"/>
        </w:rPr>
        <w:t>Данный алгоритм необходим для осмысленных ходов компьютера. В алгоритме предусмотрено решение на атаки противника, а также выставлен приоритет действий для компьютера. Самый большой приоритет имеет взятие вражеского короля, а самый маленький приоритет - обычный ход короля.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spacing w:lineRule="auto" w:line="360" w:before="0" w:after="60"/>
        <w:jc w:val="left"/>
        <w:rPr>
          <w:rFonts w:ascii="Arial" w:hAnsi="Arial" w:eastAsia="Arial" w:cs="Arial"/>
          <w:color w:themeColor="text1" w:val="000000"/>
          <w:sz w:val="28"/>
          <w:szCs w:val="28"/>
        </w:rPr>
      </w:pPr>
      <w:r>
        <w:rPr>
          <w:rFonts w:eastAsia="Arial" w:cs="Arial" w:ascii="Arial" w:hAnsi="Arial"/>
          <w:b/>
          <w:bCs/>
          <w:color w:themeColor="text1" w:val="000000"/>
          <w:sz w:val="28"/>
          <w:szCs w:val="28"/>
        </w:rPr>
        <w:t>1.4 Тестирование</w:t>
      </w:r>
    </w:p>
    <w:p>
      <w:pPr>
        <w:pStyle w:val="Normal"/>
        <w:bidi w:val="0"/>
        <w:spacing w:lineRule="auto" w:line="360"/>
        <w:ind w:firstLine="567"/>
        <w:jc w:val="left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Весь процесс тестирования проходил вручную, без привлечения специального ПО. На протяжении хода разработки, использовался метод белого ящика, так как в любом время имелся доступ ко всем компонентам программы. Всё тестирование выполнялось без подготовки специальных тестов. </w:t>
      </w:r>
    </w:p>
    <w:p>
      <w:pPr>
        <w:pStyle w:val="Normal"/>
        <w:bidi w:val="0"/>
        <w:spacing w:lineRule="auto" w:line="360"/>
        <w:ind w:firstLine="567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 процессе разработки каждая новая функция проходила системное тестирование для выявления и устранения возможных ошибок. После успешного прохождения тестирования функция считалась полностью интегрированной в программу.</w:t>
      </w:r>
    </w:p>
    <w:p>
      <w:pPr>
        <w:pStyle w:val="Normal"/>
        <w:bidi w:val="0"/>
        <w:spacing w:lineRule="auto" w:line="360" w:before="240" w:after="120"/>
        <w:jc w:val="left"/>
        <w:rPr>
          <w:rFonts w:ascii="Arial" w:hAnsi="Arial" w:eastAsia="Arial" w:cs="Arial"/>
          <w:color w:themeColor="text1" w:val="000000"/>
          <w:sz w:val="28"/>
          <w:szCs w:val="28"/>
        </w:rPr>
      </w:pPr>
      <w:r>
        <w:rPr>
          <w:rFonts w:eastAsia="Arial" w:cs="Arial" w:ascii="Arial" w:hAnsi="Arial"/>
          <w:b/>
          <w:bCs/>
          <w:color w:themeColor="text1" w:val="000000"/>
          <w:sz w:val="28"/>
          <w:szCs w:val="28"/>
        </w:rPr>
        <w:t>2. Источники, использованные при разработке</w:t>
      </w:r>
    </w:p>
    <w:p>
      <w:pPr>
        <w:pStyle w:val="Normal"/>
        <w:bidi w:val="0"/>
        <w:spacing w:lineRule="auto" w:line="360"/>
        <w:ind w:firstLine="709"/>
        <w:jc w:val="left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1. Шишкин, В.В. Разработка логических компьютерных игр с графическим интерфейсом в среде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en-US"/>
        </w:rPr>
        <w:t>Python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 [Электронный ресурс] / В.В. Шишкин, Д.С. Афонин. – Ульяновск: УлГТУ, 2023. – 89 с. – Режим доступа: для всех пользователей. – 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en-US"/>
        </w:rPr>
        <w:t>URL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:  </w:t>
      </w:r>
      <w:hyperlink r:id="rId8">
        <w:r>
          <w:rPr>
            <w:rStyle w:val="Hyperlink"/>
            <w:rFonts w:eastAsia="Times New Roman" w:cs="Times New Roman" w:ascii="Times New Roman" w:hAnsi="Times New Roman"/>
            <w:sz w:val="28"/>
            <w:szCs w:val="28"/>
          </w:rPr>
          <w:t>http://lib.ulstu.ru/venec/disk/2023/112.pdf</w:t>
        </w:r>
      </w:hyperlink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  (дата обращения: 05.03.25).</w:t>
      </w:r>
    </w:p>
    <w:p>
      <w:pPr>
        <w:pStyle w:val="Normal"/>
        <w:bidi w:val="0"/>
        <w:spacing w:lineRule="auto" w:line="360"/>
        <w:ind w:firstLine="709"/>
        <w:jc w:val="left"/>
        <w:rPr>
          <w:rFonts w:ascii="Times New Roman" w:hAnsi="Times New Roman" w:eastAsia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2. Graphical User Interfaces with Tk [Электронный ресурс]. – Режим доступа: для всех пользователей. –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  <w:lang w:val="en-US"/>
        </w:rPr>
        <w:t>URL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: </w:t>
      </w:r>
      <w:hyperlink r:id="rId9">
        <w:r>
          <w:rPr>
            <w:rStyle w:val="Hyperlink"/>
            <w:rFonts w:eastAsia="Times New Roman" w:cs="Times New Roman" w:ascii="Times New Roman" w:hAnsi="Times New Roman"/>
            <w:sz w:val="28"/>
            <w:szCs w:val="28"/>
          </w:rPr>
          <w:t>https://docs.python.org/3/library/tk.html</w:t>
        </w:r>
      </w:hyperlink>
      <w:r>
        <w:rPr>
          <w:rStyle w:val="Hyperlink"/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Style w:val="Hyperlink"/>
          <w:rFonts w:eastAsia="Times New Roman" w:cs="Times New Roman" w:ascii="Times New Roman" w:hAnsi="Times New Roman"/>
          <w:color w:themeColor="text1" w:val="000000"/>
          <w:sz w:val="28"/>
          <w:szCs w:val="28"/>
        </w:rPr>
        <w:t>(дата обращения: 0</w:t>
      </w:r>
      <w:r>
        <w:rPr>
          <w:rStyle w:val="Hyperlink"/>
          <w:rFonts w:eastAsia="Times New Roman" w:cs="Times New Roman" w:ascii="Times New Roman" w:hAnsi="Times New Roman"/>
          <w:color w:themeColor="text1" w:val="000000"/>
          <w:sz w:val="28"/>
          <w:szCs w:val="28"/>
        </w:rPr>
        <w:t>7</w:t>
      </w:r>
      <w:r>
        <w:rPr>
          <w:rStyle w:val="Hyperlink"/>
          <w:rFonts w:eastAsia="Times New Roman" w:cs="Times New Roman" w:ascii="Times New Roman" w:hAnsi="Times New Roman"/>
          <w:color w:themeColor="text1" w:val="000000"/>
          <w:sz w:val="28"/>
          <w:szCs w:val="28"/>
        </w:rPr>
        <w:t>.03.25).</w:t>
      </w:r>
    </w:p>
    <w:sectPr>
      <w:footerReference w:type="default" r:id="rId10"/>
      <w:footerReference w:type="first" r:id="rId11"/>
      <w:type w:val="nextPage"/>
      <w:pgSz w:w="11906" w:h="16838"/>
      <w:pgMar w:left="1134" w:right="1134" w:gutter="0" w:header="0" w:top="1134" w:footer="1134" w:bottom="1693"/>
      <w:pgNumType w:start="2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ptos Display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swiss"/>
    <w:pitch w:val="variable"/>
  </w:font>
  <w:font w:name="Times New Roman">
    <w:charset w:val="cc"/>
    <w:family w:val="roman"/>
    <w:pitch w:val="variable"/>
  </w:font>
  <w:font w:name="Aptos">
    <w:charset w:val="cc"/>
    <w:family w:val="swiss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bookmarkStart w:id="3" w:name="PageNumWizard_FOOTER_Базовый2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  <w:bookmarkEnd w:id="3"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bookmarkStart w:id="4" w:name="PageNumWizard_FOOTER_Базовый2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  <w:bookmarkEnd w:id="4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EastAsia" w:eastAsiaTheme="minorEastAsia" w:hAnsiTheme="majorHAnsi"/>
      <w:color w:themeColor="accent1" w:themeShade="bf" w:val="0F4761"/>
      <w:sz w:val="40"/>
      <w:szCs w:val="40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467886"/>
      <w:u w:val="single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EastAsia" w:eastAsiaTheme="minorEastAsia" w:hAnsiTheme="majorHAnsi"/>
      <w:sz w:val="56"/>
      <w:szCs w:val="5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hyperlink" Target="http://lib.ulstu.ru/venec/disk/2023/112.pdf" TargetMode="External"/><Relationship Id="rId9" Type="http://schemas.openxmlformats.org/officeDocument/2006/relationships/hyperlink" Target="https://docs.python.org/3/library/tk.html" TargetMode="Externa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LibreOffice/25.2.1.2$Windows_X86_64 LibreOffice_project/d3abf4aee5fd705e4a92bba33a32f40bc4e56f49</Application>
  <AppVersion>15.0000</AppVersion>
  <Pages>7</Pages>
  <Words>500</Words>
  <Characters>3479</Characters>
  <CharactersWithSpaces>4000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2025-03-09T19:23:00Z</dcterms:created>
  <dc:creator/>
  <dc:description/>
  <dc:language>ru-RU</dc:language>
  <cp:lastModifiedBy/>
  <dcterms:modified xsi:type="dcterms:W3CDTF">2025-03-09T19:27:43Z</dcterms:modified>
  <cp:revision>1</cp:revision>
  <dc:subject/>
  <dc:title/>
</cp:coreProperties>
</file>