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75" w:rsidRPr="00072384" w:rsidRDefault="007C43AF">
      <w:pPr>
        <w:rPr>
          <w:b/>
        </w:rPr>
      </w:pPr>
      <w:r w:rsidRPr="007C43AF">
        <w:rPr>
          <w:b/>
          <w:u w:val="single"/>
        </w:rPr>
        <w:t>Feature Engineering and Feature Scaling</w:t>
      </w:r>
    </w:p>
    <w:p w:rsidR="007C43AF" w:rsidRDefault="00072384">
      <w:r w:rsidRPr="00072384">
        <w:t>Feature engineering and scaling are crucial steps in the data preprocessing phase of machine learning projects. They play a vital role in improving the performance of models by transforming and normalizing input data. Feature engineering involves creating new features or modifying existing ones to extract more meaningful information, while scaling ensures that features are on a comparable scale to avoid biases in the learning process. These techniques help to enhance the accuracy, robustness, and interpretability of machine learning models.</w:t>
      </w:r>
      <w:r w:rsidR="00246542">
        <w:t xml:space="preserve">   </w:t>
      </w:r>
    </w:p>
    <w:p w:rsidR="00246542" w:rsidRDefault="00246542" w:rsidP="00246542">
      <w:pPr>
        <w:rPr>
          <w:b/>
          <w:u w:val="single"/>
        </w:rPr>
      </w:pPr>
      <w:r w:rsidRPr="00514131">
        <w:rPr>
          <w:b/>
          <w:u w:val="single"/>
        </w:rPr>
        <w:t>Feature Engineering:</w:t>
      </w:r>
      <w:r w:rsidR="00514131">
        <w:rPr>
          <w:b/>
          <w:u w:val="single"/>
        </w:rPr>
        <w:t xml:space="preserve"> </w:t>
      </w:r>
    </w:p>
    <w:p w:rsidR="00514131" w:rsidRPr="00514131" w:rsidRDefault="00514131" w:rsidP="00514131">
      <w:r w:rsidRPr="00514131">
        <w:t>Feature engineering encompasses various techniques aimed at deriving additional features or transforming existing ones to better represent the underlying patterns in the data. It involves handling missing data, dealing with categorical variables, creating interaction features, binning, and generating polynomial features.</w:t>
      </w:r>
    </w:p>
    <w:p w:rsidR="00246542" w:rsidRDefault="00246542" w:rsidP="00246542">
      <w:r>
        <w:t>Time-Based Features: For datasets involving time series data, extracting additional features such as day of the week, month, season, or time lags can capture temporal patterns and trends.</w:t>
      </w:r>
    </w:p>
    <w:p w:rsidR="00246542" w:rsidRDefault="00246542" w:rsidP="00246542">
      <w:r>
        <w:t>Text Data Features: When dealing with text data, techniques like bag-of-words, TF-IDF (Term Frequency-Inverse Document Frequency), word embeddings (e.g., Word2Vec, GloVe), and topic modeling (e.g., Latent Dirichlet Allocation) can convert text into numerical representations suitable for machine learning algorithms.</w:t>
      </w:r>
    </w:p>
    <w:p w:rsidR="00246542" w:rsidRDefault="00246542" w:rsidP="00246542">
      <w:r>
        <w:t>Domain-Specific Features: Incorporating domain knowledge and creating features relevant to the problem can be highly beneficial. For example, in image classification tasks, features like edge detection, texture, or color histograms can be extracted.</w:t>
      </w:r>
    </w:p>
    <w:p w:rsidR="00246542" w:rsidRDefault="00246542" w:rsidP="00246542">
      <w:r>
        <w:t xml:space="preserve">Feature Selection: Sometimes, having too many features can lead to </w:t>
      </w:r>
      <w:r w:rsidR="00514131">
        <w:t>over fitting</w:t>
      </w:r>
      <w:r>
        <w:t xml:space="preserve"> or increase computational complexity. Techniques like correlation analysis, mutual information, or regularization methods (e.g., Lasso, Ridge regression) can help identify the most informative features.</w:t>
      </w:r>
      <w:r w:rsidR="00514131">
        <w:t xml:space="preserve"> </w:t>
      </w:r>
    </w:p>
    <w:p w:rsidR="00514131" w:rsidRDefault="00514131" w:rsidP="00514131">
      <w:pPr>
        <w:rPr>
          <w:b/>
          <w:u w:val="single"/>
        </w:rPr>
      </w:pPr>
      <w:r w:rsidRPr="00514131">
        <w:rPr>
          <w:b/>
          <w:u w:val="single"/>
        </w:rPr>
        <w:t>Feature Scaling:</w:t>
      </w:r>
    </w:p>
    <w:p w:rsidR="00514131" w:rsidRDefault="00514131" w:rsidP="00514131">
      <w:r w:rsidRPr="00514131">
        <w:t>Feature scaling is the process of normalizing the scale of features to ensure they are on a comparable level, preventing certain features from dominating the learning process. Common scaling techniques include standardization, min-max scaling, robust scaling, logarithmic scaling, and scaling specific to neural networks.</w:t>
      </w:r>
    </w:p>
    <w:p w:rsidR="00514131" w:rsidRDefault="00514131" w:rsidP="00514131">
      <w:r>
        <w:t>Quantile Transformation: It transforms features to follow a specified probability distribution, often Gaussian. This technique can be useful when the data does not follow a normal distribution.</w:t>
      </w:r>
    </w:p>
    <w:p w:rsidR="00514131" w:rsidRDefault="00514131" w:rsidP="00514131">
      <w:r>
        <w:t>Unit Vector Scaling: Scaling features to have unit norm, also known as vector normalization. This technique is commonly used in text classification or clustering tasks.</w:t>
      </w:r>
    </w:p>
    <w:p w:rsidR="00514131" w:rsidRDefault="00514131" w:rsidP="00514131">
      <w:r>
        <w:lastRenderedPageBreak/>
        <w:t xml:space="preserve">Scaling for Tree-Based </w:t>
      </w:r>
      <w:proofErr w:type="gramStart"/>
      <w:r>
        <w:t>Models :</w:t>
      </w:r>
      <w:proofErr w:type="gramEnd"/>
      <w:r>
        <w:t xml:space="preserve"> </w:t>
      </w:r>
      <w:r>
        <w:t xml:space="preserve"> Decision tree-based algorithms like random forests or gradient boosting trees are generally less sensitive to feature scaling, so scaling might not be necessary.</w:t>
      </w:r>
    </w:p>
    <w:p w:rsidR="00514131" w:rsidRDefault="00514131" w:rsidP="00514131">
      <w:r>
        <w:t>Scaling Sparse Data: Sparse datasets, where most values are zero, can be efficiently scaled using techniques like MaxAbsScaler or the hashing trick.</w:t>
      </w:r>
    </w:p>
    <w:p w:rsidR="00514131" w:rsidRDefault="00514131" w:rsidP="00514131"/>
    <w:p w:rsidR="00514131" w:rsidRDefault="00514131" w:rsidP="00514131">
      <w:r>
        <w:t>Scaling Time-Series Data: Scaling time-series data often requires careful consideration. Techniques like z-normalization within sliding windows or min-max scaling within specific time ranges can be employed.</w:t>
      </w:r>
      <w:r>
        <w:t xml:space="preserve">   </w:t>
      </w:r>
    </w:p>
    <w:p w:rsidR="00514131" w:rsidRDefault="00EB6513" w:rsidP="00514131">
      <w:r>
        <w:t xml:space="preserve">As </w:t>
      </w:r>
      <w:r w:rsidRPr="00514131">
        <w:t>conclusion</w:t>
      </w:r>
      <w:r>
        <w:t>,</w:t>
      </w:r>
      <w:r w:rsidR="00514131" w:rsidRPr="00514131">
        <w:t xml:space="preserve"> feature engineering and scaling are essential techniques in the preprocessing stage of machine learning projects. Feature engineering allows for the creation of new features or the modification of existing ones to capture meaningful information and improve model performance. Scaling ensures that features are on a comparable scale, preventing biases and enhancing the learning process. The choice of techniques depends on the specific problem, data characteristics, and the machine learning algorithms employed. It is a process of experimentation, evaluation, and domain knowledge to select the most appropriate techniques for a given task. By employing effective feature engineering and scaling, machine learning models can achieve higher accuracy, interpretability, and generalization capabilities.</w:t>
      </w:r>
    </w:p>
    <w:p w:rsidR="00514131" w:rsidRDefault="00514131" w:rsidP="00514131"/>
    <w:p w:rsidR="00514131" w:rsidRDefault="00514131" w:rsidP="00514131">
      <w:proofErr w:type="gramStart"/>
      <w:r>
        <w:t>Links :</w:t>
      </w:r>
      <w:proofErr w:type="gramEnd"/>
      <w:r w:rsidR="00EE35CB">
        <w:t xml:space="preserve"> </w:t>
      </w:r>
      <w:r w:rsidR="00EE35CB" w:rsidRPr="00EE35CB">
        <w:t xml:space="preserve"> </w:t>
      </w:r>
      <w:hyperlink r:id="rId4" w:history="1">
        <w:r w:rsidR="00EE35CB" w:rsidRPr="00034983">
          <w:rPr>
            <w:rStyle w:val="Hyperlink"/>
          </w:rPr>
          <w:t>https://www.youtube.com/watch?v=GduT2ZCc26E</w:t>
        </w:r>
      </w:hyperlink>
    </w:p>
    <w:p w:rsidR="00EE35CB" w:rsidRDefault="00EE35CB" w:rsidP="00514131">
      <w:hyperlink r:id="rId5" w:history="1">
        <w:r w:rsidRPr="00034983">
          <w:rPr>
            <w:rStyle w:val="Hyperlink"/>
          </w:rPr>
          <w:t>https://www.youtube.com/watch?v=PwfqPq_YQ_g</w:t>
        </w:r>
      </w:hyperlink>
    </w:p>
    <w:p w:rsidR="00EE35CB" w:rsidRPr="007C43AF" w:rsidRDefault="00EE35CB" w:rsidP="00514131"/>
    <w:sectPr w:rsidR="00EE35CB" w:rsidRPr="007C43AF" w:rsidSect="005F1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C43AF"/>
    <w:rsid w:val="00072384"/>
    <w:rsid w:val="00246542"/>
    <w:rsid w:val="00410D99"/>
    <w:rsid w:val="00514131"/>
    <w:rsid w:val="005F1375"/>
    <w:rsid w:val="007C43AF"/>
    <w:rsid w:val="00EB6513"/>
    <w:rsid w:val="00EE3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38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723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2384"/>
    <w:rPr>
      <w:rFonts w:ascii="Arial" w:eastAsia="Times New Roman" w:hAnsi="Arial" w:cs="Arial"/>
      <w:vanish/>
      <w:sz w:val="16"/>
      <w:szCs w:val="16"/>
    </w:rPr>
  </w:style>
  <w:style w:type="character" w:styleId="Hyperlink">
    <w:name w:val="Hyperlink"/>
    <w:basedOn w:val="DefaultParagraphFont"/>
    <w:uiPriority w:val="99"/>
    <w:unhideWhenUsed/>
    <w:rsid w:val="00EE35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192163">
      <w:bodyDiv w:val="1"/>
      <w:marLeft w:val="0"/>
      <w:marRight w:val="0"/>
      <w:marTop w:val="0"/>
      <w:marBottom w:val="0"/>
      <w:divBdr>
        <w:top w:val="none" w:sz="0" w:space="0" w:color="auto"/>
        <w:left w:val="none" w:sz="0" w:space="0" w:color="auto"/>
        <w:bottom w:val="none" w:sz="0" w:space="0" w:color="auto"/>
        <w:right w:val="none" w:sz="0" w:space="0" w:color="auto"/>
      </w:divBdr>
      <w:divsChild>
        <w:div w:id="1972401889">
          <w:marLeft w:val="0"/>
          <w:marRight w:val="0"/>
          <w:marTop w:val="0"/>
          <w:marBottom w:val="0"/>
          <w:divBdr>
            <w:top w:val="single" w:sz="2" w:space="0" w:color="D9D9E3"/>
            <w:left w:val="single" w:sz="2" w:space="0" w:color="D9D9E3"/>
            <w:bottom w:val="single" w:sz="2" w:space="0" w:color="D9D9E3"/>
            <w:right w:val="single" w:sz="2" w:space="0" w:color="D9D9E3"/>
          </w:divBdr>
          <w:divsChild>
            <w:div w:id="1735158741">
              <w:marLeft w:val="0"/>
              <w:marRight w:val="0"/>
              <w:marTop w:val="0"/>
              <w:marBottom w:val="0"/>
              <w:divBdr>
                <w:top w:val="single" w:sz="2" w:space="0" w:color="D9D9E3"/>
                <w:left w:val="single" w:sz="2" w:space="0" w:color="D9D9E3"/>
                <w:bottom w:val="single" w:sz="2" w:space="0" w:color="D9D9E3"/>
                <w:right w:val="single" w:sz="2" w:space="0" w:color="D9D9E3"/>
              </w:divBdr>
              <w:divsChild>
                <w:div w:id="975182399">
                  <w:marLeft w:val="0"/>
                  <w:marRight w:val="0"/>
                  <w:marTop w:val="0"/>
                  <w:marBottom w:val="0"/>
                  <w:divBdr>
                    <w:top w:val="single" w:sz="2" w:space="0" w:color="D9D9E3"/>
                    <w:left w:val="single" w:sz="2" w:space="0" w:color="D9D9E3"/>
                    <w:bottom w:val="single" w:sz="2" w:space="0" w:color="D9D9E3"/>
                    <w:right w:val="single" w:sz="2" w:space="0" w:color="D9D9E3"/>
                  </w:divBdr>
                  <w:divsChild>
                    <w:div w:id="1952742160">
                      <w:marLeft w:val="0"/>
                      <w:marRight w:val="0"/>
                      <w:marTop w:val="0"/>
                      <w:marBottom w:val="0"/>
                      <w:divBdr>
                        <w:top w:val="single" w:sz="2" w:space="0" w:color="D9D9E3"/>
                        <w:left w:val="single" w:sz="2" w:space="0" w:color="D9D9E3"/>
                        <w:bottom w:val="single" w:sz="2" w:space="0" w:color="D9D9E3"/>
                        <w:right w:val="single" w:sz="2" w:space="0" w:color="D9D9E3"/>
                      </w:divBdr>
                      <w:divsChild>
                        <w:div w:id="1825315164">
                          <w:marLeft w:val="0"/>
                          <w:marRight w:val="0"/>
                          <w:marTop w:val="0"/>
                          <w:marBottom w:val="0"/>
                          <w:divBdr>
                            <w:top w:val="single" w:sz="2" w:space="0" w:color="auto"/>
                            <w:left w:val="single" w:sz="2" w:space="0" w:color="auto"/>
                            <w:bottom w:val="single" w:sz="6" w:space="0" w:color="auto"/>
                            <w:right w:val="single" w:sz="2" w:space="0" w:color="auto"/>
                          </w:divBdr>
                          <w:divsChild>
                            <w:div w:id="135137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03907697">
                                  <w:marLeft w:val="0"/>
                                  <w:marRight w:val="0"/>
                                  <w:marTop w:val="0"/>
                                  <w:marBottom w:val="0"/>
                                  <w:divBdr>
                                    <w:top w:val="single" w:sz="2" w:space="0" w:color="D9D9E3"/>
                                    <w:left w:val="single" w:sz="2" w:space="0" w:color="D9D9E3"/>
                                    <w:bottom w:val="single" w:sz="2" w:space="0" w:color="D9D9E3"/>
                                    <w:right w:val="single" w:sz="2" w:space="0" w:color="D9D9E3"/>
                                  </w:divBdr>
                                  <w:divsChild>
                                    <w:div w:id="923227333">
                                      <w:marLeft w:val="0"/>
                                      <w:marRight w:val="0"/>
                                      <w:marTop w:val="0"/>
                                      <w:marBottom w:val="0"/>
                                      <w:divBdr>
                                        <w:top w:val="single" w:sz="2" w:space="0" w:color="D9D9E3"/>
                                        <w:left w:val="single" w:sz="2" w:space="0" w:color="D9D9E3"/>
                                        <w:bottom w:val="single" w:sz="2" w:space="0" w:color="D9D9E3"/>
                                        <w:right w:val="single" w:sz="2" w:space="0" w:color="D9D9E3"/>
                                      </w:divBdr>
                                      <w:divsChild>
                                        <w:div w:id="694232902">
                                          <w:marLeft w:val="0"/>
                                          <w:marRight w:val="0"/>
                                          <w:marTop w:val="0"/>
                                          <w:marBottom w:val="0"/>
                                          <w:divBdr>
                                            <w:top w:val="single" w:sz="2" w:space="0" w:color="D9D9E3"/>
                                            <w:left w:val="single" w:sz="2" w:space="0" w:color="D9D9E3"/>
                                            <w:bottom w:val="single" w:sz="2" w:space="0" w:color="D9D9E3"/>
                                            <w:right w:val="single" w:sz="2" w:space="0" w:color="D9D9E3"/>
                                          </w:divBdr>
                                          <w:divsChild>
                                            <w:div w:id="52645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9959277">
          <w:marLeft w:val="0"/>
          <w:marRight w:val="0"/>
          <w:marTop w:val="0"/>
          <w:marBottom w:val="0"/>
          <w:divBdr>
            <w:top w:val="none" w:sz="0" w:space="0" w:color="auto"/>
            <w:left w:val="none" w:sz="0" w:space="0" w:color="auto"/>
            <w:bottom w:val="none" w:sz="0" w:space="0" w:color="auto"/>
            <w:right w:val="none" w:sz="0" w:space="0" w:color="auto"/>
          </w:divBdr>
        </w:div>
      </w:divsChild>
    </w:div>
    <w:div w:id="737676257">
      <w:bodyDiv w:val="1"/>
      <w:marLeft w:val="0"/>
      <w:marRight w:val="0"/>
      <w:marTop w:val="0"/>
      <w:marBottom w:val="0"/>
      <w:divBdr>
        <w:top w:val="none" w:sz="0" w:space="0" w:color="auto"/>
        <w:left w:val="none" w:sz="0" w:space="0" w:color="auto"/>
        <w:bottom w:val="none" w:sz="0" w:space="0" w:color="auto"/>
        <w:right w:val="none" w:sz="0" w:space="0" w:color="auto"/>
      </w:divBdr>
    </w:div>
    <w:div w:id="1111046480">
      <w:bodyDiv w:val="1"/>
      <w:marLeft w:val="0"/>
      <w:marRight w:val="0"/>
      <w:marTop w:val="0"/>
      <w:marBottom w:val="0"/>
      <w:divBdr>
        <w:top w:val="none" w:sz="0" w:space="0" w:color="auto"/>
        <w:left w:val="none" w:sz="0" w:space="0" w:color="auto"/>
        <w:bottom w:val="none" w:sz="0" w:space="0" w:color="auto"/>
        <w:right w:val="none" w:sz="0" w:space="0" w:color="auto"/>
      </w:divBdr>
    </w:div>
    <w:div w:id="13137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wfqPq_YQ_g" TargetMode="External"/><Relationship Id="rId4" Type="http://schemas.openxmlformats.org/officeDocument/2006/relationships/hyperlink" Target="https://www.youtube.com/watch?v=GduT2ZCc2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2023-06-12T19:14:00Z</dcterms:created>
  <dcterms:modified xsi:type="dcterms:W3CDTF">2023-06-13T06:16:00Z</dcterms:modified>
</cp:coreProperties>
</file>