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gif" ContentType="image/gi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240" w:after="12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/>
        <w:t>ТЕМА 1. Флекс на максимум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 xml:space="preserve"> 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 xml:space="preserve">1.1 Каким образом определяется использование мультивалютного учета на предприятии? </w:t>
      </w:r>
      <w:r>
        <w:rPr>
          <w:b w:val="false"/>
          <w:bCs w:val="false"/>
          <w:i w:val="false"/>
          <w:iCs w:val="false"/>
          <w:u w:val="none"/>
        </w:rPr>
        <w:drawing>
          <wp:inline distT="0" distB="0" distL="0" distR="0">
            <wp:extent cx="3771900" cy="210502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  <w:lang w:val="ru-RU"/>
        </w:rPr>
        <w:t>Бамс</w:t>
      </w:r>
    </w:p>
    <w:p>
      <w:pPr>
        <w:pStyle w:val="Normal"/>
        <w:numPr>
          <w:ilvl w:val="0"/>
          <w:numId w:val="1"/>
        </w:numPr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  <w:lang w:val="ru-RU"/>
        </w:rPr>
        <w:t>Бумс</w:t>
      </w:r>
    </w:p>
    <w:p>
      <w:pPr>
        <w:pStyle w:val="Normal"/>
        <w:numPr>
          <w:ilvl w:val="0"/>
          <w:numId w:val="1"/>
        </w:numPr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  <w:lang w:val="ru-RU"/>
        </w:rPr>
        <w:t>Чмок</w:t>
      </w:r>
    </w:p>
    <w:p>
      <w:pPr>
        <w:pStyle w:val="Normal"/>
        <w:numPr>
          <w:ilvl w:val="0"/>
          <w:numId w:val="1"/>
        </w:numPr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  <w:lang w:val="ru-RU"/>
        </w:rPr>
        <w:t>Мяу</w:t>
      </w:r>
    </w:p>
    <w:p>
      <w:pPr>
        <w:pStyle w:val="Normal"/>
        <w:spacing w:before="0" w:after="11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 xml:space="preserve"> </w:t>
      </w:r>
    </w:p>
    <w:sectPr>
      <w:type w:val="nextPage"/>
      <w:pgSz w:w="11906" w:h="16838"/>
      <w:pgMar w:left="567" w:right="567" w:header="0" w:top="567" w:footer="0" w:bottom="567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933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ind w:left="176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ind w:left="248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ind w:left="320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ind w:left="39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ind w:left="464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ind w:left="536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ind w:left="608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ind w:left="680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zCs w:val="24"/>
        <w:rFonts w:eastAsia="Times New Roman" w:cs="Times New Roman"/>
        <w:color w:val="000000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mirrorMargins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 w:val="false"/>
      <w:suppressAutoHyphens w:val="true"/>
      <w:bidi w:val="0"/>
      <w:spacing w:lineRule="auto" w:line="264" w:before="0" w:after="11"/>
      <w:ind w:left="250" w:right="0" w:hanging="10"/>
      <w:jc w:val="both"/>
    </w:pPr>
    <w:rPr>
      <w:rFonts w:ascii="Times New Roman" w:hAnsi="Times New Roman" w:eastAsia="Times New Roman" w:cs="Times New Roman"/>
      <w:color w:val="000000"/>
      <w:kern w:val="2"/>
      <w:sz w:val="24"/>
      <w:szCs w:val="24"/>
      <w:lang w:val="ru-RU" w:eastAsia="ru-RU" w:bidi="ru-RU"/>
    </w:rPr>
  </w:style>
  <w:style w:type="paragraph" w:styleId="1">
    <w:name w:val="Heading 1"/>
    <w:next w:val="Normal"/>
    <w:link w:val="heading1Char"/>
    <w:uiPriority w:val="9"/>
    <w:unhideWhenUsed/>
    <w:qFormat/>
    <w:pPr>
      <w:keepNext w:val="true"/>
      <w:keepLines/>
      <w:widowControl w:val="false"/>
      <w:suppressAutoHyphens w:val="true"/>
      <w:bidi w:val="0"/>
      <w:spacing w:lineRule="auto" w:line="264" w:before="0" w:after="0"/>
      <w:ind w:left="10" w:right="43" w:hanging="10"/>
      <w:jc w:val="left"/>
      <w:outlineLvl w:val="0"/>
    </w:pPr>
    <w:rPr>
      <w:rFonts w:ascii="Times New Roman" w:hAnsi="Times New Roman" w:eastAsia="Times New Roman" w:cs="Times New Roman"/>
      <w:b/>
      <w:color w:val="000000"/>
      <w:kern w:val="2"/>
      <w:sz w:val="32"/>
      <w:szCs w:val="28"/>
      <w:lang w:val="ru-RU" w:eastAsia="ru-RU" w:bidi="ru-RU"/>
    </w:rPr>
  </w:style>
  <w:style w:type="paragraph" w:styleId="2">
    <w:name w:val="Heading 2"/>
    <w:next w:val="Normal"/>
    <w:link w:val="heading2Char"/>
    <w:uiPriority w:val="9"/>
    <w:unhideWhenUsed/>
    <w:qFormat/>
    <w:pPr>
      <w:keepNext w:val="true"/>
      <w:keepLines/>
      <w:widowControl w:val="false"/>
      <w:suppressAutoHyphens w:val="true"/>
      <w:bidi w:val="0"/>
      <w:spacing w:lineRule="auto" w:line="259" w:before="0" w:after="0"/>
      <w:ind w:left="10" w:right="0" w:hanging="10"/>
      <w:jc w:val="left"/>
      <w:outlineLvl w:val="1"/>
    </w:pPr>
    <w:rPr>
      <w:rFonts w:ascii="Times New Roman" w:hAnsi="Times New Roman" w:eastAsia="Times New Roman" w:cs="Times New Roman"/>
      <w:b/>
      <w:color w:val="000000"/>
      <w:kern w:val="2"/>
      <w:sz w:val="28"/>
      <w:szCs w:val="28"/>
      <w:lang w:val="ru-RU" w:eastAsia="ru-RU" w:bidi="ru-RU"/>
    </w:rPr>
  </w:style>
  <w:style w:type="paragraph" w:styleId="3">
    <w:name w:val="Heading 3"/>
    <w:basedOn w:val="Normal"/>
    <w:next w:val="Normal"/>
    <w:semiHidden/>
    <w:qFormat/>
    <w:pPr>
      <w:spacing w:beforeAutospacing="1" w:afterAutospacing="1"/>
      <w:outlineLvl w:val="2"/>
    </w:pPr>
    <w:rPr>
      <w:sz w:val="28"/>
    </w:rPr>
  </w:style>
  <w:style w:type="character" w:styleId="Style11">
    <w:name w:val="Интернет-ссылка"/>
    <w:uiPriority w:val="99"/>
    <w:semiHidden/>
    <w:unhideWhenUsed/>
    <w:rPr>
      <w:color w:val="2F69C7"/>
      <w:u w:val="single"/>
    </w:rPr>
  </w:style>
  <w:style w:type="character" w:styleId="Heading1Char">
    <w:name w:val="Heading 1 Char"/>
    <w:link w:val="heading1"/>
    <w:qFormat/>
    <w:rPr>
      <w:rFonts w:ascii="Times New Roman" w:hAnsi="Times New Roman" w:eastAsia="Times New Roman" w:cs="Times New Roman"/>
      <w:b/>
      <w:color w:val="000000"/>
      <w:sz w:val="32"/>
    </w:rPr>
  </w:style>
  <w:style w:type="character" w:styleId="FootnotedescriptionChar">
    <w:name w:val="footnote description Char"/>
    <w:link w:val="footnote description"/>
    <w:qFormat/>
    <w:rPr>
      <w:rFonts w:ascii="Times New Roman" w:hAnsi="Times New Roman" w:eastAsia="Times New Roman" w:cs="Times New Roman"/>
      <w:color w:val="000000"/>
      <w:sz w:val="24"/>
    </w:rPr>
  </w:style>
  <w:style w:type="character" w:styleId="Heading2Char">
    <w:name w:val="Heading 2 Char"/>
    <w:link w:val="heading2"/>
    <w:qFormat/>
    <w:rPr>
      <w:rFonts w:ascii="Times New Roman" w:hAnsi="Times New Roman" w:eastAsia="Times New Roman" w:cs="Times New Roman"/>
      <w:b/>
      <w:color w:val="000000"/>
      <w:sz w:val="28"/>
    </w:rPr>
  </w:style>
  <w:style w:type="character" w:styleId="Footnotemark">
    <w:name w:val="footnote mark"/>
    <w:qFormat/>
    <w:rPr>
      <w:rFonts w:ascii="Times New Roman" w:hAnsi="Times New Roman" w:eastAsia="Times New Roman" w:cs="Times New Roman"/>
      <w:color w:val="000000"/>
      <w:sz w:val="24"/>
      <w:vertAlign w:val="superscript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Arial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LibreOffice/6.4.3.2$Windows_X86_64 LibreOffice_project/747b5d0ebf89f41c860ec2a39efd7cb15b54f2d8</Application>
  <Pages>1</Pages>
  <Words>22</Words>
  <Characters>118</Characters>
  <CharactersWithSpaces>133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2025-09-18T14:14:29Z</dcterms:created>
  <dc:creator/>
  <dc:description/>
  <dc:language>ru-RU</dc:language>
  <cp:lastModifiedBy/>
  <dcterms:modified xsi:type="dcterms:W3CDTF">2025-09-19T16:23:27Z</dcterms:modified>
  <cp:revision>7</cp:revision>
  <dc:subject/>
  <dc:title>Комплект вопросов сертификационного экзамена "1С:Профессионал" по программе 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LinksUpToDate">
    <vt:bool>0</vt:bool>
  </property>
</Properties>
</file>