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C4CF" w14:textId="77777777" w:rsidR="00D502DC" w:rsidRPr="0092011C" w:rsidRDefault="00D502DC" w:rsidP="00D502D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bookmarkStart w:id="0" w:name="_Hlk138612182"/>
      <w:bookmarkEnd w:id="0"/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Informazione</w:t>
      </w:r>
    </w:p>
    <w:p w14:paraId="7DF523AB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0665BAB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1D79566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368B4192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75F5DE0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0A11A10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F71C0C9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9FDCB3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869E1E9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10C74D3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5EA7993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F46DBB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Autore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>: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Daniil Radchanka</w:t>
      </w:r>
    </w:p>
    <w:p w14:paraId="7C67BC37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Email: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daniil.radchanka@unifi.it</w:t>
      </w:r>
    </w:p>
    <w:p w14:paraId="1FE202F6" w14:textId="33E8439E" w:rsidR="00D502DC" w:rsidRDefault="00D502DC" w:rsidP="00322EA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Matricola: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7079901</w:t>
      </w:r>
    </w:p>
    <w:p w14:paraId="475E67AA" w14:textId="77777777" w:rsidR="006879F0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284F01A1" w14:textId="77777777" w:rsidR="006879F0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19BA5408" w14:textId="020CBC88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Autore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>:</w:t>
      </w:r>
      <w:r w:rsidRPr="0092011C">
        <w:rPr>
          <w:rFonts w:ascii="Times New Roman" w:hAnsi="Times New Roman" w:cs="Times New Roman"/>
          <w:sz w:val="32"/>
          <w:szCs w:val="32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Anastasia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Moskalenko</w:t>
      </w:r>
    </w:p>
    <w:p w14:paraId="1C3675B3" w14:textId="08767BF5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Email: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anastasia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moskalenko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@unifi.it</w:t>
      </w:r>
    </w:p>
    <w:p w14:paraId="704E0FBE" w14:textId="37E3C2DC" w:rsidR="006879F0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Matricola: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70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15595</w:t>
      </w:r>
    </w:p>
    <w:p w14:paraId="16CEEEA9" w14:textId="77777777" w:rsidR="00322EAC" w:rsidRDefault="00322EAC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5E41FAF9" w14:textId="77777777" w:rsidR="00322EAC" w:rsidRPr="0092011C" w:rsidRDefault="00322EAC" w:rsidP="006879F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BEE34E" w14:textId="77777777" w:rsidR="006879F0" w:rsidRPr="0092011C" w:rsidRDefault="006879F0" w:rsidP="006879F0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Data di consegna: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25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.0</w:t>
      </w:r>
      <w:r>
        <w:rPr>
          <w:rFonts w:ascii="Times New Roman" w:hAnsi="Times New Roman" w:cs="Times New Roman"/>
          <w:b/>
          <w:bCs/>
          <w:sz w:val="32"/>
          <w:szCs w:val="32"/>
          <w:lang w:val="it-IT"/>
        </w:rPr>
        <w:t>6</w:t>
      </w:r>
      <w:r w:rsidRPr="0092011C">
        <w:rPr>
          <w:rFonts w:ascii="Times New Roman" w:hAnsi="Times New Roman" w:cs="Times New Roman"/>
          <w:b/>
          <w:bCs/>
          <w:sz w:val="32"/>
          <w:szCs w:val="32"/>
          <w:lang w:val="it-IT"/>
        </w:rPr>
        <w:t>.2023</w:t>
      </w:r>
    </w:p>
    <w:p w14:paraId="294A12A7" w14:textId="77777777" w:rsidR="006879F0" w:rsidRPr="0092011C" w:rsidRDefault="006879F0" w:rsidP="00D502DC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it-IT"/>
        </w:rPr>
      </w:pPr>
    </w:p>
    <w:p w14:paraId="3C986225" w14:textId="77777777" w:rsidR="00D502DC" w:rsidRPr="0092011C" w:rsidRDefault="00D502DC" w:rsidP="00D502D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br w:type="page"/>
      </w:r>
    </w:p>
    <w:p w14:paraId="0DA3CDF0" w14:textId="2EFF2C09" w:rsidR="00484C19" w:rsidRPr="0092011C" w:rsidRDefault="00AF7A69" w:rsidP="00D502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lastRenderedPageBreak/>
        <w:t>Compilazione ed esecuzione</w:t>
      </w:r>
    </w:p>
    <w:p w14:paraId="59D54D41" w14:textId="5029199B" w:rsidR="00D502DC" w:rsidRPr="0092011C" w:rsidRDefault="00AF7A69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ab/>
        <w:t xml:space="preserve">Per compilare il programma in cartello del progetto c’è il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Makefile.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Utilizando il MakeFile si pu</w:t>
      </w:r>
      <w:r w:rsidR="000A640A" w:rsidRPr="0092011C">
        <w:rPr>
          <w:rFonts w:ascii="Times New Roman" w:hAnsi="Times New Roman" w:cs="Times New Roman"/>
          <w:sz w:val="28"/>
          <w:szCs w:val="28"/>
          <w:lang w:val="it-IT"/>
        </w:rPr>
        <w:t>o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72D05D0F" w14:textId="23682EB2" w:rsidR="00AF7A69" w:rsidRPr="0092011C" w:rsidRDefault="000A640A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Compilare in modalita n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>ormal</w:t>
      </w:r>
      <w:r w:rsidR="00EC35E8" w:rsidRPr="0092011C">
        <w:rPr>
          <w:rFonts w:ascii="Times New Roman" w:hAnsi="Times New Roman" w:cs="Times New Roman"/>
          <w:sz w:val="28"/>
          <w:szCs w:val="28"/>
          <w:lang w:val="it-IT"/>
        </w:rPr>
        <w:t>e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="00AF7A69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</w:t>
      </w:r>
    </w:p>
    <w:p w14:paraId="7B9B359F" w14:textId="34104A8E" w:rsidR="00EC35E8" w:rsidRPr="0092011C" w:rsidRDefault="000A640A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Compilare per il Debug</w:t>
      </w:r>
      <w:r w:rsidR="00AF7A6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: </w:t>
      </w:r>
      <w:r w:rsidR="00AF7A69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DEBUG=1</w:t>
      </w:r>
    </w:p>
    <w:p w14:paraId="7CED91CA" w14:textId="21302940" w:rsidR="00EC35E8" w:rsidRPr="0092011C" w:rsidRDefault="00EC35E8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Pulire il risultato di compilazione: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make clean</w:t>
      </w:r>
    </w:p>
    <w:p w14:paraId="7A99C775" w14:textId="648AEF41" w:rsidR="00EC35E8" w:rsidRPr="0092011C" w:rsidRDefault="00965650" w:rsidP="006879F0">
      <w:pPr>
        <w:pStyle w:val="ListParagraph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sz w:val="28"/>
          <w:szCs w:val="28"/>
          <w:lang w:val="en-US"/>
        </w:rPr>
        <w:t xml:space="preserve">Pulire </w:t>
      </w:r>
      <w:r w:rsidR="00402AD6" w:rsidRPr="0092011C">
        <w:rPr>
          <w:rFonts w:ascii="Times New Roman" w:hAnsi="Times New Roman" w:cs="Times New Roman"/>
          <w:sz w:val="28"/>
          <w:szCs w:val="28"/>
          <w:lang w:val="en-US"/>
        </w:rPr>
        <w:t>i file log</w:t>
      </w:r>
      <w:r w:rsidR="00EC35E8" w:rsidRPr="009201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C35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 cleanLogs</w:t>
      </w:r>
    </w:p>
    <w:p w14:paraId="44779B28" w14:textId="707398D1" w:rsidR="000A640A" w:rsidRPr="0092011C" w:rsidRDefault="00FF1074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Dopo di aver compilato il programma dobbiamo eseguire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Human machine </w:t>
      </w:r>
      <w:r w:rsidRPr="00266D7B">
        <w:rPr>
          <w:rFonts w:ascii="Times New Roman" w:hAnsi="Times New Roman" w:cs="Times New Roman"/>
          <w:i/>
          <w:iCs/>
          <w:sz w:val="28"/>
          <w:szCs w:val="28"/>
          <w:lang w:val="it-IT"/>
        </w:rPr>
        <w:t>interface</w:t>
      </w:r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(HMI)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. Ci serviranno due terminali per la scrittura e lettura dei commandi. Eseguendo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modalita di scrittura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lancia anche la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Central ECU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>)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448C9D5" w14:textId="49DB816E" w:rsidR="00FF1074" w:rsidRPr="0092011C" w:rsidRDefault="00FF1074" w:rsidP="00FF1074">
      <w:pPr>
        <w:ind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Commandi per esecuzione di HMI:</w:t>
      </w:r>
    </w:p>
    <w:p w14:paraId="3E4ABB2A" w14:textId="077F884C" w:rsidR="000E6959" w:rsidRPr="0092011C" w:rsidRDefault="00FF1074" w:rsidP="00FF1074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lettura </w:t>
      </w:r>
      <w:r w:rsidR="000E6959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con la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modalita Normale: </w:t>
      </w:r>
    </w:p>
    <w:p w14:paraId="1B514546" w14:textId="2DA8C2ED" w:rsidR="00FF1074" w:rsidRPr="0092011C" w:rsidRDefault="00FF1074" w:rsidP="000E6959">
      <w:pPr>
        <w:pStyle w:val="ListParagraph"/>
        <w:ind w:left="709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NORMALE</w:t>
      </w:r>
    </w:p>
    <w:p w14:paraId="7C8C4E67" w14:textId="2B364B78" w:rsidR="000E6959" w:rsidRPr="0092011C" w:rsidRDefault="00FF1074" w:rsidP="00FF1074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lettura </w:t>
      </w:r>
      <w:r w:rsidR="000E6959" w:rsidRPr="0092011C">
        <w:rPr>
          <w:rFonts w:ascii="Times New Roman" w:hAnsi="Times New Roman" w:cs="Times New Roman"/>
          <w:sz w:val="28"/>
          <w:szCs w:val="28"/>
          <w:lang w:val="it-IT"/>
        </w:rPr>
        <w:t>con la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modalita Artificiale:</w:t>
      </w:r>
      <w:r w:rsidR="00086BF8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41A07BD4" w14:textId="54026FEA" w:rsidR="00FF1074" w:rsidRPr="0092011C" w:rsidRDefault="00FF1074" w:rsidP="000E6959">
      <w:pPr>
        <w:pStyle w:val="ListParagraph"/>
        <w:ind w:left="709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ARTIFICIALE</w:t>
      </w:r>
    </w:p>
    <w:p w14:paraId="79FE0395" w14:textId="429C8CB9" w:rsidR="00FF1074" w:rsidRPr="0092011C" w:rsidRDefault="00A52B58" w:rsidP="000E6959">
      <w:pPr>
        <w:pStyle w:val="ListParagraph"/>
        <w:numPr>
          <w:ilvl w:val="0"/>
          <w:numId w:val="2"/>
        </w:numPr>
        <w:ind w:left="0" w:firstLine="567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HMI per la scrittura: </w:t>
      </w:r>
      <w:r w:rsidR="00FF1074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./hmi -w</w:t>
      </w:r>
    </w:p>
    <w:p w14:paraId="5AF20045" w14:textId="565A91BF" w:rsidR="0012770C" w:rsidRPr="0092011C" w:rsidRDefault="0012770C" w:rsidP="001277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Implementazione dell programma</w:t>
      </w:r>
    </w:p>
    <w:p w14:paraId="62D4E52D" w14:textId="145A27BF" w:rsidR="00DF65A5" w:rsidRPr="0092011C" w:rsidRDefault="0012770C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Per sviluppare il programma avevo utilizzato il Windows 11 con Windows Subsystem for Linux (WSL) installato.</w:t>
      </w:r>
      <w:r w:rsidR="00A552A4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Avevo utilizzato Ubuntu con la versione di WSL 2.</w:t>
      </w:r>
      <w:r w:rsidR="00AF659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Avendo scelto tal sistema ho trovate dei problemi mentre implementavo la comunicazione tra i componenti, perché WSL 2 non supporta il 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UNIX socket</w:t>
      </w:r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cioè dovevo usare invece </w:t>
      </w:r>
      <w:r w:rsidR="00920456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il 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INET</w:t>
      </w:r>
      <w:r w:rsidR="00DF65A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DF65A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socket.</w:t>
      </w:r>
    </w:p>
    <w:p w14:paraId="67CB6751" w14:textId="395B05F6" w:rsidR="00AF6591" w:rsidRPr="0092011C" w:rsidRDefault="00AF6591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L’idea principale che avevo in mente per implementare la comunicazione di comandi tra i vari componenti e stata la generalità e affidabilità. Perciò i componenti sono suddivisi in server e in client. Il componente server, quello che riceve i comandi/messaggi tiene il suo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sempre aperto fino alla sua terminazione. Il client invece per ogni richiesta che lui manda crea un nuovo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connessione 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al server e dopo di aver scritto la richiesta chiude subito il </w:t>
      </w:r>
      <w:r w:rsidR="00F1213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r w:rsidR="00F12135"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53D506A8" w14:textId="7199EA8B" w:rsidR="00F12135" w:rsidRPr="00266D7B" w:rsidRDefault="00F12135" w:rsidP="0012770C">
      <w:pPr>
        <w:ind w:firstLine="720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I componenti server sono seguenti:</w:t>
      </w:r>
    </w:p>
    <w:p w14:paraId="655664D7" w14:textId="24CB6C31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</w:p>
    <w:p w14:paraId="2658A109" w14:textId="2465609B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</w:t>
      </w:r>
      <w:r w:rsidR="00C160D5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writer</w:t>
      </w:r>
    </w:p>
    <w:p w14:paraId="6DAFE4B7" w14:textId="7777777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Brake By Wire (BBW)</w:t>
      </w:r>
    </w:p>
    <w:p w14:paraId="0AD27290" w14:textId="4CF6ED0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lastRenderedPageBreak/>
        <w:t>Steer By Wire (SBW)</w:t>
      </w:r>
    </w:p>
    <w:p w14:paraId="1DD816D7" w14:textId="77777777" w:rsidR="00F12135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Throttle Control (TC)</w:t>
      </w:r>
    </w:p>
    <w:p w14:paraId="1BD8CF01" w14:textId="75C190AC" w:rsidR="0012770C" w:rsidRPr="0092011C" w:rsidRDefault="00F12135" w:rsidP="00F12135">
      <w:pPr>
        <w:pStyle w:val="ListParagraph"/>
        <w:numPr>
          <w:ilvl w:val="0"/>
          <w:numId w:val="3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Park Assist (PA)</w:t>
      </w:r>
      <w:r w:rsidR="009347DA" w:rsidRPr="0092011C">
        <w:rPr>
          <w:rFonts w:ascii="Times New Roman" w:hAnsi="Times New Roman" w:cs="Times New Roman"/>
          <w:sz w:val="36"/>
          <w:szCs w:val="36"/>
          <w:lang w:val="it-IT"/>
        </w:rPr>
        <w:tab/>
      </w:r>
    </w:p>
    <w:p w14:paraId="47C67300" w14:textId="4F21FA04" w:rsidR="00C160D5" w:rsidRPr="0092011C" w:rsidRDefault="00C160D5" w:rsidP="00C160D5">
      <w:pPr>
        <w:ind w:left="709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I component client sono seguenti (con la freccia al suo server):</w:t>
      </w:r>
    </w:p>
    <w:p w14:paraId="2F1D5428" w14:textId="34830D09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HMI reader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699C86D2" w14:textId="643BF08C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Front Windshield Camera (FWC)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4A149DFE" w14:textId="0BFDFE41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Forward Facing Radar (FFR)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6B846C34" w14:textId="1C0EE410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ECU</w:t>
      </w:r>
    </w:p>
    <w:p w14:paraId="75D7B28F" w14:textId="06EFD695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HMI writer</w:t>
      </w:r>
    </w:p>
    <w:p w14:paraId="5BAFBDB8" w14:textId="494BA004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BBW</w:t>
      </w:r>
    </w:p>
    <w:p w14:paraId="5BF69975" w14:textId="6477AC3F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SBW</w:t>
      </w:r>
    </w:p>
    <w:p w14:paraId="624D3A30" w14:textId="77AE138B" w:rsidR="00C160D5" w:rsidRPr="0092011C" w:rsidRDefault="00C160D5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ECU </w:t>
      </w:r>
      <w:r w:rsidR="009371E8"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→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TC</w:t>
      </w:r>
    </w:p>
    <w:p w14:paraId="59635888" w14:textId="3B576763" w:rsidR="009371E8" w:rsidRPr="0092011C" w:rsidRDefault="009371E8" w:rsidP="00C160D5">
      <w:pPr>
        <w:pStyle w:val="ListParagraph"/>
        <w:numPr>
          <w:ilvl w:val="0"/>
          <w:numId w:val="5"/>
        </w:numPr>
        <w:ind w:left="0"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en-US"/>
        </w:rPr>
        <w:t>Surround View Cameras (SVC) → PA</w:t>
      </w:r>
    </w:p>
    <w:p w14:paraId="0C2251C0" w14:textId="5B09305C" w:rsidR="00762E08" w:rsidRPr="0092011C" w:rsidRDefault="00762E08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Se il client non riesce a mandare la richiesta allora la puoi riprovare a fare in qualche secondo più tardi (come fa l’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ECU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) oppure pretendere come se non avessi l’errore di mandata di richiesta e continuare il suo procedimento (come fanno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SBW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BBW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etc.).</w:t>
      </w:r>
    </w:p>
    <w:p w14:paraId="7C600EB4" w14:textId="3B977A53" w:rsidR="00762E08" w:rsidRPr="0092011C" w:rsidRDefault="00762E08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Se qualche componente vuole loggare qualche messaggio oppure anche l’errore avevo implementato dei metodi per gestire tal funzionamento. Il file di log viene salvato nella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directory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gli errori vengono salvati nei file </w:t>
      </w:r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corrispondenti al nome del componente nella </w:t>
      </w:r>
      <w:r w:rsidR="00DC53CB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directory</w:t>
      </w:r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DC53CB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eLog</w:t>
      </w:r>
      <w:r w:rsidR="00DC53CB"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BC442AC" w14:textId="1C731895" w:rsidR="00DC53CB" w:rsidRPr="0092011C" w:rsidRDefault="00DC53CB" w:rsidP="006879F0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>Per migliorare la leggibilità dell’codice avevo cercato di suddividere il codice in file diversi in modo di ottenere meno possibile le ridondanze del codice. Piu precisamente</w:t>
      </w:r>
      <w:r w:rsidRPr="009201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EC52D" w14:textId="0FD6AE97" w:rsidR="00DC53CB" w:rsidRPr="0092011C" w:rsidRDefault="00DC53CB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la gestione del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stata messa in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Ipc.c/.h</w:t>
      </w:r>
    </w:p>
    <w:p w14:paraId="4758B588" w14:textId="4E64E5F4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la gestione del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logging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stata messa in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Logger.c/.h</w:t>
      </w:r>
    </w:p>
    <w:p w14:paraId="1ECC4052" w14:textId="77777777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definizione di tutti costanti in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Consts.h</w:t>
      </w:r>
    </w:p>
    <w:p w14:paraId="1CDAD86B" w14:textId="0685E5FC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FilePathProvider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ricavare la directory sorgente con il file name aggiunto</w:t>
      </w:r>
    </w:p>
    <w:p w14:paraId="7606E990" w14:textId="59D4B18A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DateProvider per ricavare la data sorgente</w:t>
      </w:r>
    </w:p>
    <w:p w14:paraId="1CA1CEC4" w14:textId="2C3B450C" w:rsidR="00B55EEF" w:rsidRPr="0092011C" w:rsidRDefault="00B55EEF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 vari componenti </w:t>
      </w:r>
      <w:r w:rsidR="006235E1" w:rsidRPr="0092011C">
        <w:rPr>
          <w:rFonts w:ascii="Times New Roman" w:hAnsi="Times New Roman" w:cs="Times New Roman"/>
          <w:sz w:val="28"/>
          <w:szCs w:val="28"/>
          <w:lang w:val="it-IT"/>
        </w:rPr>
        <w:t>sono stati messi in suoi .h/.c file più se avevano bisogno definivano anche .h per la gestione di tipi di comandi che possono ricevere con l’informazione su i client che la possono utilizzare.</w:t>
      </w:r>
    </w:p>
    <w:p w14:paraId="58CF992E" w14:textId="77777777" w:rsidR="00933B6B" w:rsidRPr="0092011C" w:rsidRDefault="006235E1" w:rsidP="006879F0">
      <w:pPr>
        <w:pStyle w:val="ListParagraph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Central ECU era separata anche nel altri file .h/.c per la gestione di comunicazione con gli altri componenti tramite i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socket</w:t>
      </w:r>
      <w:r w:rsidR="001F0DB1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 </w:t>
      </w:r>
      <w:r w:rsidR="001F0DB1" w:rsidRPr="0092011C">
        <w:rPr>
          <w:rFonts w:ascii="Times New Roman" w:hAnsi="Times New Roman" w:cs="Times New Roman"/>
          <w:sz w:val="28"/>
          <w:szCs w:val="28"/>
          <w:lang w:val="it-IT"/>
        </w:rPr>
        <w:t>oppure</w:t>
      </w:r>
      <w:r w:rsidR="0008411D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tramite</w:t>
      </w:r>
      <w:r w:rsidR="001F0DB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i segnali.</w:t>
      </w:r>
    </w:p>
    <w:p w14:paraId="245BFEF1" w14:textId="186ED7B8" w:rsidR="00CD0DEA" w:rsidRPr="0092011C" w:rsidRDefault="00933B6B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Inizialmente vengono lanciati solo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 reader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HMI writer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Central ECU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.</w:t>
      </w:r>
      <w:r w:rsidR="006235E1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Gli altri componenti crea Central ECU al bisogno. Per esempio per quando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auto parte Central ECU crea tutti attuatori e sensori tranne 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e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>. Quando viene fatta la richiesta del parcheggio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viene creato il </w:t>
      </w:r>
      <w:r w:rsidR="00E17FFE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(senza attivazione)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e finché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l’auto non si ferma completamente Central ECU lascia andare i suoi sensori ed attuatori, ma riceve solo l’informazione 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necessaria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per la procedura di parcheggio. Dopo di aver fermato l’auto Central ECU termina l’esecuzione di sensori e attuatori attivando 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PA. 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Il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al suo tempo crea </w:t>
      </w:r>
      <w:r w:rsidR="00CD0DEA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="00CD0DEA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finche non finisce la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 procedura di parcheggio. Se il parcheggio non ha avuto il successo Central ECU riattiverà il </w:t>
      </w:r>
      <w:r w:rsidR="00E17FFE"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PA</w:t>
      </w:r>
      <w:r w:rsidR="00E17FFE" w:rsidRPr="0092011C">
        <w:rPr>
          <w:rFonts w:ascii="Times New Roman" w:hAnsi="Times New Roman" w:cs="Times New Roman"/>
          <w:sz w:val="28"/>
          <w:szCs w:val="28"/>
          <w:lang w:val="it-IT"/>
        </w:rPr>
        <w:t>, altrimenti termina il PA e torna allo stato iniziale.</w:t>
      </w:r>
    </w:p>
    <w:p w14:paraId="3BAE9C5E" w14:textId="67DBE0B0" w:rsidR="00114529" w:rsidRPr="0092011C" w:rsidRDefault="00114529" w:rsidP="006879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Per migliorare la leggibilità di bytes loggati da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FFR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>SVC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 w:rsidRPr="0092011C">
        <w:rPr>
          <w:rFonts w:ascii="Times New Roman" w:hAnsi="Times New Roman" w:cs="Times New Roman"/>
          <w:i/>
          <w:iCs/>
          <w:sz w:val="28"/>
          <w:szCs w:val="28"/>
          <w:lang w:val="it-IT"/>
        </w:rPr>
        <w:t xml:space="preserve">PA </w:t>
      </w:r>
      <w:r w:rsidRPr="0092011C">
        <w:rPr>
          <w:rFonts w:ascii="Times New Roman" w:hAnsi="Times New Roman" w:cs="Times New Roman"/>
          <w:sz w:val="28"/>
          <w:szCs w:val="28"/>
          <w:lang w:val="it-IT"/>
        </w:rPr>
        <w:t>loro vengono trasformati in tabella dove ogni i-esima colonna corrisponde al byte i-esimo scritto in forma esadecimale.</w:t>
      </w:r>
    </w:p>
    <w:p w14:paraId="3632B634" w14:textId="19D7AE3C" w:rsidR="00D97EA2" w:rsidRPr="0092011C" w:rsidRDefault="00D97EA2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Implementazione di elementi facoltativi</w:t>
      </w:r>
    </w:p>
    <w:tbl>
      <w:tblPr>
        <w:tblW w:w="0" w:type="auto"/>
        <w:tblInd w:w="4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"/>
        <w:gridCol w:w="2945"/>
        <w:gridCol w:w="1250"/>
        <w:gridCol w:w="4253"/>
      </w:tblGrid>
      <w:tr w:rsidR="00677C1B" w:rsidRPr="00266D7B" w14:paraId="000DD5AC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D5E58" w14:textId="7B5E7FFA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>#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92B03" w14:textId="736087F6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>Elemento</w:t>
            </w:r>
            <w:r w:rsidRPr="0092011C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Facoltativo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444C" w14:textId="77777777" w:rsidR="00677C1B" w:rsidRPr="0092011C" w:rsidRDefault="00677C1B" w:rsidP="00272E1C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Realizzato</w:t>
            </w:r>
          </w:p>
          <w:p w14:paraId="3813F226" w14:textId="5F9C1F01" w:rsidR="00677C1B" w:rsidRPr="0092011C" w:rsidRDefault="00677C1B" w:rsidP="00272E1C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(SI/NO)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D7065" w14:textId="2872DE2D" w:rsidR="00677C1B" w:rsidRPr="0092011C" w:rsidRDefault="00677C1B" w:rsidP="00272E1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Descrizione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dell’implementazione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</w:t>
            </w:r>
            <w:r w:rsidRPr="0092011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on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indicazione</w:t>
            </w:r>
            <w:r w:rsidR="00A317B5"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del</w:t>
            </w:r>
            <w:r w:rsidRPr="009201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011C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metodo principale</w:t>
            </w:r>
          </w:p>
        </w:tc>
      </w:tr>
      <w:tr w:rsidR="00677C1B" w:rsidRPr="00266D7B" w14:paraId="19B1CFD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BE737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552A5" w14:textId="20EA53F0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Ad ogni accelerazione, c’è una probabilità di 10-5 che l’acceleratore fallisca. In tal caso, il componente throttle control invia un segnale alla Central ECU per evidenziare tale evento, e la Central ECU avvia la procedura di ARRESTO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07B4E" w14:textId="3800A59E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2060" w14:textId="32E2D980" w:rsidR="00677C1B" w:rsidRPr="0092011C" w:rsidRDefault="00A317B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Ogni richiesta di accelerazione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chiamato il metodo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isThrottleFailed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() che utilizza il random per generare il valore double in [0,1] e ritorna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true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, se il accelerazione e fallita. In caso di fallimento di accelerazione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manda il segnale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SIG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_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THROTTLE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_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FAIL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che è definito in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Consts.h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come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SIGUSR2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.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Central ECU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gestisce tal segnale avviando l’arresto di auto e impostando l’auto nello stato iniziale.</w:t>
            </w:r>
          </w:p>
        </w:tc>
      </w:tr>
      <w:tr w:rsidR="00677C1B" w:rsidRPr="00266D7B" w14:paraId="1BC8BA8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EC065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7CE5C" w14:textId="7777777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Componente “forward facing radar”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A04D" w14:textId="3CB00210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66DA2" w14:textId="45486B81" w:rsidR="00677C1B" w:rsidRPr="0092011C" w:rsidRDefault="00A317B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FFR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creato all’inizio di guida dell’auto e manda se riesce leggere 8 bytes ogni secondo alla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Central ECU.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Alla richiesta di parcheggio il processo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FFR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terminato.</w:t>
            </w:r>
          </w:p>
        </w:tc>
      </w:tr>
      <w:tr w:rsidR="00677C1B" w:rsidRPr="00266D7B" w14:paraId="7DE1818A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B92A6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36044" w14:textId="703DCF0B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Quando si attiva l’interazione con park assist, la Central ECU sospende (o rimuove) tutti I sensori e attuatori, tranne park assist e surround view cameras.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0B9D7" w14:textId="1B13FDA8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63C6F" w14:textId="77777777" w:rsidR="00B65693" w:rsidRPr="0092011C" w:rsidRDefault="0077135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Tutti i componenti (tranne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HMI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) vengono creati e eseguiti come i processi figli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al bisogno di essi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</w:p>
          <w:p w14:paraId="48263C3B" w14:textId="08DBB735" w:rsidR="00677C1B" w:rsidRPr="0092011C" w:rsidRDefault="00771355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Esecuzione di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SVC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e controllato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PA,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</w:t>
            </w:r>
            <w:r w:rsidR="00B65693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cioè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viene lanciato come il figlio di PA solo quando il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è stato attivato dall’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  <w:r w:rsidR="00B65693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Quando il PA ha finito di trasmettere tutti i suoi dati all’ECU lui termina il SVC.</w:t>
            </w:r>
          </w:p>
        </w:tc>
      </w:tr>
      <w:tr w:rsidR="00677C1B" w:rsidRPr="0092011C" w14:paraId="1AFBD1AD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42AAE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91CC5" w14:textId="7DDE6F8D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Il componente Park assist non è generato all’avvio del Sistema, ma creato dalla </w:t>
            </w: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Central ECU al bisogno.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8CAF" w14:textId="50739BBF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lastRenderedPageBreak/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EC440" w14:textId="77777777" w:rsidR="00677C1B" w:rsidRPr="0092011C" w:rsidRDefault="00677C1B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</w:p>
        </w:tc>
      </w:tr>
      <w:tr w:rsidR="00677C1B" w:rsidRPr="00266D7B" w14:paraId="5E9F3AD9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2039E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886F" w14:textId="633AF45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Se il componente surround view cameras è implementato, park assist trasmette a Central ECU anche i byte ricevuti da surround view cameras.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1DF5F" w14:textId="71BCEEDC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2F934" w14:textId="5FE4A876" w:rsidR="00677C1B" w:rsidRPr="0092011C" w:rsidRDefault="00B65693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Per il ciclo di 30 secondi il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cerca di leggere 8 bytes per mandare a ECU, contemporaneamente cercando di riprendere i dati ricevuti da SVC (usa il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socket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non bloccante) e trasmette anche questi 8 byte all’ECU.</w:t>
            </w:r>
          </w:p>
        </w:tc>
      </w:tr>
      <w:tr w:rsidR="00677C1B" w:rsidRPr="00266D7B" w14:paraId="4CD67724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17385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9833E" w14:textId="77777777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Componente “surround view cameras”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CB7C5" w14:textId="788D3A82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6A9" w14:textId="6743624E" w:rsidR="00677C1B" w:rsidRPr="0092011C" w:rsidRDefault="00921846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Viene creato da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PA. 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Per il ciclo di 30 secondi trasmette i dati a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 xml:space="preserve"> PA.</w:t>
            </w:r>
          </w:p>
        </w:tc>
      </w:tr>
      <w:tr w:rsidR="00677C1B" w:rsidRPr="00266D7B" w14:paraId="0BDC679D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D947D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DAA17" w14:textId="4B08DF85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Il comando di PARCHEGGIO potrebbe arrivare mentre i vari attuatori stanno eseguendo ulteriori comandi (accelerare o sterzare). I vari attuatori interrompono le loro azioni, per avviare le procedure di parcheggio.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33E86" w14:textId="64959075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2726C" w14:textId="527B1244" w:rsidR="00677C1B" w:rsidRPr="0092011C" w:rsidRDefault="004D7233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Appena è arrivato il commando di parcheggio l’unico attuatore che non termina finche la velocita non diventa uguale a 0 è il componente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BBW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.</w:t>
            </w:r>
            <w:r w:rsidR="00C32B0D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Allo stesso momento viene lanciato il </w:t>
            </w:r>
            <w:r w:rsidR="00C32B0D"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PA</w:t>
            </w:r>
            <w:r w:rsidR="00C32B0D"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(ma non viene attivato). Puoi dopo di aver raggiunto tale velocita terminano tutti i attuatori e sensori tranne quelle necessarie per il parcheggio.</w:t>
            </w:r>
          </w:p>
        </w:tc>
      </w:tr>
      <w:tr w:rsidR="00677C1B" w:rsidRPr="0092011C" w14:paraId="23DCEB50" w14:textId="77777777" w:rsidTr="009D3826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F63F4" w14:textId="77777777" w:rsidR="00677C1B" w:rsidRPr="0092011C" w:rsidRDefault="00677C1B" w:rsidP="00272E1C">
            <w:pPr>
              <w:pStyle w:val="TableParagraph"/>
              <w:spacing w:before="132"/>
              <w:ind w:left="1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74EA" w14:textId="38B18352" w:rsidR="00677C1B" w:rsidRPr="0092011C" w:rsidRDefault="00677C1B" w:rsidP="00677C1B">
            <w:pPr>
              <w:pStyle w:val="TableParagraph"/>
              <w:spacing w:before="132"/>
              <w:ind w:left="111" w:right="132" w:firstLine="142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2011C">
              <w:rPr>
                <w:rFonts w:ascii="Times New Roman" w:hAnsi="Times New Roman" w:cs="Times New Roman"/>
                <w:bCs/>
                <w:sz w:val="24"/>
                <w:szCs w:val="24"/>
              </w:rPr>
              <w:t>Se la Central ECU riceve il segnale di fallimento accelerazione da “throttle control”, imposta la velocità a 0 e invia all’output della HMI un messaggio di totale terminazione dell’esecuzione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DD78" w14:textId="5313AF17" w:rsidR="00677C1B" w:rsidRPr="0092011C" w:rsidRDefault="00197D71" w:rsidP="00197D71">
            <w:pPr>
              <w:pStyle w:val="TableParagraph"/>
              <w:spacing w:line="268" w:lineRule="exact"/>
              <w:ind w:left="16"/>
              <w:jc w:val="center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A21BC" w14:textId="253AB8E2" w:rsidR="00677C1B" w:rsidRPr="0092011C" w:rsidRDefault="003374B1" w:rsidP="00322EAC">
            <w:pPr>
              <w:pStyle w:val="TableParagraph"/>
              <w:tabs>
                <w:tab w:val="left" w:pos="1474"/>
              </w:tabs>
              <w:spacing w:line="268" w:lineRule="exact"/>
              <w:ind w:left="16"/>
              <w:jc w:val="both"/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</w:pP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Funziona così, ma con l’unico cambiamento, che invece di terminare completamente la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CentralECU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, lei ritorna allo stato iniziale. Questo serve per non rieseguire la </w:t>
            </w:r>
            <w:r w:rsidRPr="0092011C">
              <w:rPr>
                <w:rFonts w:ascii="Times New Roman" w:hAnsi="Times New Roman" w:cs="Times New Roman"/>
                <w:bCs/>
                <w:i/>
                <w:iCs/>
                <w:spacing w:val="-2"/>
                <w:sz w:val="28"/>
                <w:szCs w:val="28"/>
              </w:rPr>
              <w:t>CentralECU</w:t>
            </w:r>
            <w:r w:rsidRPr="0092011C">
              <w:rPr>
                <w:rFonts w:ascii="Times New Roman" w:hAnsi="Times New Roman" w:cs="Times New Roman"/>
                <w:bCs/>
                <w:spacing w:val="-2"/>
                <w:sz w:val="28"/>
                <w:szCs w:val="28"/>
              </w:rPr>
              <w:t xml:space="preserve"> da capo.</w:t>
            </w:r>
          </w:p>
        </w:tc>
      </w:tr>
    </w:tbl>
    <w:p w14:paraId="18AAE276" w14:textId="77777777" w:rsidR="00677C1B" w:rsidRPr="0092011C" w:rsidRDefault="00677C1B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BY"/>
        </w:rPr>
      </w:pPr>
    </w:p>
    <w:p w14:paraId="424AA847" w14:textId="4F54C127" w:rsidR="00495601" w:rsidRPr="0092011C" w:rsidRDefault="00495601" w:rsidP="00D97EA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t-IT"/>
        </w:rPr>
      </w:pPr>
      <w:r w:rsidRPr="0092011C">
        <w:rPr>
          <w:rFonts w:ascii="Times New Roman" w:hAnsi="Times New Roman" w:cs="Times New Roman"/>
          <w:b/>
          <w:bCs/>
          <w:sz w:val="36"/>
          <w:szCs w:val="36"/>
          <w:lang w:val="it-IT"/>
        </w:rPr>
        <w:t>Esecuzione del programma</w:t>
      </w:r>
    </w:p>
    <w:p w14:paraId="4C749A8E" w14:textId="410EC8CE" w:rsidR="007336EA" w:rsidRPr="0043345F" w:rsidRDefault="007336EA" w:rsidP="00D97EA2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Parcheggio avviato da HMI</w:t>
      </w:r>
    </w:p>
    <w:p w14:paraId="2D8F90C2" w14:textId="0C44C7A7" w:rsidR="00241DCF" w:rsidRPr="008F3388" w:rsidRDefault="00241DCF" w:rsidP="002A38E4">
      <w:pPr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</w:pPr>
      <w:r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HMI reader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="008F3388" w:rsidRPr="008F3388">
        <w:rPr>
          <w:rFonts w:ascii="Times New Roman" w:hAnsi="Times New Roman" w:cs="Times New Roman"/>
          <w:color w:val="7F7F7F" w:themeColor="text1" w:themeTint="80"/>
          <w:lang w:val="it-IT"/>
        </w:rPr>
        <w:t>e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HMI </w:t>
      </w:r>
      <w:r w:rsidR="00160C83"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writer</w:t>
      </w:r>
      <w:r w:rsidRPr="008F338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 xml:space="preserve"> </w:t>
      </w:r>
      <w:r w:rsidRPr="004033B9">
        <w:rPr>
          <w:rFonts w:ascii="Times New Roman" w:hAnsi="Times New Roman" w:cs="Times New Roman"/>
          <w:color w:val="7F7F7F" w:themeColor="text1" w:themeTint="80"/>
          <w:lang w:val="it-IT"/>
        </w:rPr>
        <w:t>console output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080DFC95" w14:textId="53C11C19" w:rsidR="00241DCF" w:rsidRPr="002A38E4" w:rsidRDefault="002A38E4" w:rsidP="00A60BD8">
      <w:pPr>
        <w:jc w:val="center"/>
        <w:rPr>
          <w:rFonts w:ascii="Times New Roman" w:hAnsi="Times New Roman" w:cs="Times New Roman"/>
        </w:rPr>
      </w:pPr>
      <w:r w:rsidRPr="002A38E4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293E8479" wp14:editId="3B3F468E">
            <wp:extent cx="3382220" cy="1111302"/>
            <wp:effectExtent l="0" t="0" r="8890" b="0"/>
            <wp:docPr id="19818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82934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20" cy="111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C83" w:rsidRPr="002A38E4">
        <w:rPr>
          <w:rFonts w:ascii="Times New Roman" w:hAnsi="Times New Roman" w:cs="Times New Roman"/>
          <w:noProof/>
        </w:rPr>
        <w:drawing>
          <wp:inline distT="0" distB="0" distL="0" distR="0" wp14:anchorId="325FBD5B" wp14:editId="02C2BAB6">
            <wp:extent cx="1864105" cy="1125336"/>
            <wp:effectExtent l="0" t="0" r="3175" b="0"/>
            <wp:docPr id="115596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68673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1888497" cy="11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7D1" w14:textId="1B27A13C" w:rsidR="008E7E20" w:rsidRPr="00160C83" w:rsidRDefault="008E7E20" w:rsidP="00A85D06">
      <w:pPr>
        <w:jc w:val="center"/>
        <w:rPr>
          <w:rFonts w:ascii="Times New Roman" w:hAnsi="Times New Roman" w:cs="Times New Roman"/>
          <w:color w:val="7F7F7F" w:themeColor="text1" w:themeTint="80"/>
          <w:lang w:val="it-IT"/>
        </w:rPr>
      </w:pP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SBW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, </w:t>
      </w: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TC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 e </w:t>
      </w:r>
      <w:r w:rsidRPr="004033B9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BBW</w:t>
      </w:r>
      <w:r w:rsidRPr="00160C83">
        <w:rPr>
          <w:rFonts w:ascii="Times New Roman" w:hAnsi="Times New Roman" w:cs="Times New Roman"/>
          <w:color w:val="7F7F7F" w:themeColor="text1" w:themeTint="80"/>
          <w:lang w:val="it-IT"/>
        </w:rPr>
        <w:t xml:space="preserve"> log file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20D7B8F5" w14:textId="3D9D5FD6" w:rsidR="008E7E20" w:rsidRPr="00266D7B" w:rsidRDefault="00AB0C11" w:rsidP="002A38E4">
      <w:pPr>
        <w:rPr>
          <w:rFonts w:ascii="Times New Roman" w:hAnsi="Times New Roman" w:cs="Times New Roman"/>
          <w:lang w:val="it-IT"/>
        </w:rPr>
      </w:pPr>
      <w:r w:rsidRPr="002A38E4">
        <w:rPr>
          <w:rFonts w:ascii="Times New Roman" w:hAnsi="Times New Roman" w:cs="Times New Roman"/>
          <w:noProof/>
        </w:rPr>
        <w:drawing>
          <wp:inline distT="0" distB="0" distL="0" distR="0" wp14:anchorId="1FA25CB3" wp14:editId="28C586F4">
            <wp:extent cx="694683" cy="456211"/>
            <wp:effectExtent l="0" t="0" r="0" b="1270"/>
            <wp:docPr id="167593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5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19" cy="4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70" w:rsidRPr="00266D7B">
        <w:rPr>
          <w:rFonts w:ascii="Times New Roman" w:hAnsi="Times New Roman" w:cs="Times New Roman"/>
          <w:lang w:val="it-IT"/>
        </w:rPr>
        <w:t xml:space="preserve"> </w:t>
      </w:r>
      <w:r w:rsidRPr="002A38E4">
        <w:rPr>
          <w:rFonts w:ascii="Times New Roman" w:hAnsi="Times New Roman" w:cs="Times New Roman"/>
          <w:noProof/>
        </w:rPr>
        <w:drawing>
          <wp:inline distT="0" distB="0" distL="0" distR="0" wp14:anchorId="3E9587CF" wp14:editId="25DC648D">
            <wp:extent cx="2074269" cy="453587"/>
            <wp:effectExtent l="0" t="0" r="2540" b="3810"/>
            <wp:docPr id="454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958" cy="4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970" w:rsidRPr="00266D7B">
        <w:rPr>
          <w:rFonts w:ascii="Times New Roman" w:hAnsi="Times New Roman" w:cs="Times New Roman"/>
          <w:lang w:val="it-IT"/>
        </w:rPr>
        <w:t xml:space="preserve"> </w:t>
      </w:r>
      <w:r w:rsidR="008E7E20" w:rsidRPr="002A38E4">
        <w:rPr>
          <w:rFonts w:ascii="Times New Roman" w:hAnsi="Times New Roman" w:cs="Times New Roman"/>
          <w:noProof/>
        </w:rPr>
        <w:drawing>
          <wp:inline distT="0" distB="0" distL="0" distR="0" wp14:anchorId="4AD3F60F" wp14:editId="459B5897">
            <wp:extent cx="2835673" cy="453466"/>
            <wp:effectExtent l="0" t="0" r="3175" b="3810"/>
            <wp:docPr id="156877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76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768" cy="4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D75F" w14:textId="04D5EF83" w:rsidR="0092011C" w:rsidRPr="007428EF" w:rsidRDefault="00EA101B" w:rsidP="006879F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7428EF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Come si vede da </w:t>
      </w:r>
      <w:r w:rsidR="00CC79ED" w:rsidRPr="007428EF">
        <w:rPr>
          <w:rFonts w:ascii="Times New Roman" w:hAnsi="Times New Roman" w:cs="Times New Roman"/>
          <w:sz w:val="28"/>
          <w:szCs w:val="28"/>
          <w:lang w:val="it-IT"/>
        </w:rPr>
        <w:t>queste immagini</w:t>
      </w:r>
      <w:r w:rsidRPr="007428EF">
        <w:rPr>
          <w:rFonts w:ascii="Times New Roman" w:hAnsi="Times New Roman" w:cs="Times New Roman"/>
          <w:sz w:val="28"/>
          <w:szCs w:val="28"/>
          <w:lang w:val="it-IT"/>
        </w:rPr>
        <w:t xml:space="preserve"> SBW smette di funzionare appena riceve il segnale di parcheggio e la durata di freno e uguale alla durata di accelerazione, cioè parcheggio viene fatto dopo di raggiungere la velocita uguale a 0.</w:t>
      </w:r>
    </w:p>
    <w:p w14:paraId="2BE71655" w14:textId="076E7F03" w:rsidR="00CC79ED" w:rsidRPr="00233702" w:rsidRDefault="00CC79ED" w:rsidP="00233702">
      <w:pPr>
        <w:jc w:val="center"/>
        <w:rPr>
          <w:rFonts w:ascii="Times New Roman" w:hAnsi="Times New Roman" w:cs="Times New Roman"/>
          <w:color w:val="7F7F7F" w:themeColor="text1" w:themeTint="80"/>
          <w:lang w:val="it-IT"/>
        </w:rPr>
      </w:pPr>
      <w:r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P</w:t>
      </w:r>
      <w:r w:rsidR="00126590"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A</w:t>
      </w:r>
      <w:r w:rsidRPr="006D63C8">
        <w:rPr>
          <w:rFonts w:ascii="Times New Roman" w:hAnsi="Times New Roman" w:cs="Times New Roman"/>
          <w:color w:val="7F7F7F" w:themeColor="text1" w:themeTint="80"/>
          <w:lang w:val="it-IT"/>
        </w:rPr>
        <w:t xml:space="preserve"> e </w:t>
      </w:r>
      <w:r w:rsidR="00126590" w:rsidRPr="006D63C8">
        <w:rPr>
          <w:rFonts w:ascii="Times New Roman" w:hAnsi="Times New Roman" w:cs="Times New Roman"/>
          <w:i/>
          <w:iCs/>
          <w:color w:val="7F7F7F" w:themeColor="text1" w:themeTint="80"/>
          <w:lang w:val="it-IT"/>
        </w:rPr>
        <w:t>SVC</w:t>
      </w:r>
      <w:r w:rsidRPr="00233702">
        <w:rPr>
          <w:rFonts w:ascii="Times New Roman" w:hAnsi="Times New Roman" w:cs="Times New Roman"/>
          <w:color w:val="7F7F7F" w:themeColor="text1" w:themeTint="80"/>
          <w:lang w:val="it-IT"/>
        </w:rPr>
        <w:t xml:space="preserve"> log file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4F149A27" w14:textId="1ED8A2B9" w:rsidR="00CC79ED" w:rsidRPr="002A38E4" w:rsidRDefault="00CC79ED" w:rsidP="002A38E4">
      <w:pPr>
        <w:rPr>
          <w:rFonts w:ascii="Times New Roman" w:hAnsi="Times New Roman" w:cs="Times New Roman"/>
          <w:lang w:val="it-IT"/>
        </w:rPr>
      </w:pPr>
      <w:r w:rsidRPr="002A38E4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5E515EE1" wp14:editId="02B06CD7">
            <wp:extent cx="2831116" cy="2153606"/>
            <wp:effectExtent l="0" t="0" r="7620" b="0"/>
            <wp:docPr id="15401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16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4251" cy="22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583" w:rsidRPr="002A38E4">
        <w:rPr>
          <w:rFonts w:ascii="Times New Roman" w:hAnsi="Times New Roman" w:cs="Times New Roman"/>
          <w:lang w:val="it-IT"/>
        </w:rPr>
        <w:t xml:space="preserve"> </w:t>
      </w:r>
      <w:r w:rsidR="002E7583" w:rsidRPr="002A38E4">
        <w:rPr>
          <w:rFonts w:ascii="Times New Roman" w:hAnsi="Times New Roman" w:cs="Times New Roman"/>
          <w:noProof/>
          <w:lang w:val="it-IT"/>
        </w:rPr>
        <w:drawing>
          <wp:inline distT="0" distB="0" distL="0" distR="0" wp14:anchorId="75F372AC" wp14:editId="54941E4C">
            <wp:extent cx="2783588" cy="2135954"/>
            <wp:effectExtent l="0" t="0" r="0" b="0"/>
            <wp:docPr id="197624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3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124" cy="21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C18" w14:textId="5DFFA419" w:rsidR="00CC79ED" w:rsidRPr="00233702" w:rsidRDefault="008C2A4E" w:rsidP="00565C9A">
      <w:pPr>
        <w:ind w:firstLine="709"/>
        <w:jc w:val="both"/>
        <w:rPr>
          <w:rFonts w:ascii="Times New Roman" w:hAnsi="Times New Roman" w:cs="Times New Roman"/>
          <w:lang w:val="it-IT"/>
        </w:rPr>
      </w:pPr>
      <w:r w:rsidRPr="00266D7B">
        <w:rPr>
          <w:rFonts w:ascii="Times New Roman" w:hAnsi="Times New Roman" w:cs="Times New Roman"/>
          <w:lang w:val="it-IT"/>
        </w:rPr>
        <w:tab/>
      </w:r>
      <w:r w:rsidRPr="00565C9A">
        <w:rPr>
          <w:rFonts w:ascii="Times New Roman" w:hAnsi="Times New Roman" w:cs="Times New Roman"/>
          <w:sz w:val="28"/>
          <w:szCs w:val="28"/>
          <w:lang w:val="it-IT"/>
        </w:rPr>
        <w:t>Qui pero si vede che PA e SVC trasmettano esattamente 30 volte 8 bytes</w:t>
      </w:r>
      <w:r w:rsidR="0008541A" w:rsidRPr="00565C9A">
        <w:rPr>
          <w:rFonts w:ascii="Times New Roman" w:hAnsi="Times New Roman" w:cs="Times New Roman"/>
          <w:sz w:val="28"/>
          <w:szCs w:val="28"/>
          <w:lang w:val="it-IT"/>
        </w:rPr>
        <w:t xml:space="preserve"> per ogni uno</w:t>
      </w:r>
      <w:r w:rsidRPr="00565C9A">
        <w:rPr>
          <w:rFonts w:ascii="Times New Roman" w:hAnsi="Times New Roman" w:cs="Times New Roman"/>
          <w:sz w:val="28"/>
          <w:szCs w:val="28"/>
          <w:lang w:val="it-IT"/>
        </w:rPr>
        <w:t>, perché sempre riuscivano di leggerli.</w:t>
      </w:r>
    </w:p>
    <w:p w14:paraId="378526B9" w14:textId="4ABB77B0" w:rsidR="002A38E4" w:rsidRPr="0043345F" w:rsidRDefault="00BD61BE" w:rsidP="0035341E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Parcheggio avviato da </w:t>
      </w:r>
      <w:r w:rsidRPr="0043345F">
        <w:rPr>
          <w:rFonts w:ascii="Times New Roman" w:hAnsi="Times New Roman" w:cs="Times New Roman"/>
          <w:i/>
          <w:iCs/>
          <w:sz w:val="32"/>
          <w:szCs w:val="32"/>
          <w:u w:val="single"/>
          <w:lang w:val="it-IT"/>
        </w:rPr>
        <w:t>FWC</w:t>
      </w:r>
      <w:r w:rsidR="006767BE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e il segnale di Pericolo</w:t>
      </w:r>
    </w:p>
    <w:p w14:paraId="2DE9D68A" w14:textId="6F1D20F2" w:rsidR="00120CD7" w:rsidRPr="00120CD7" w:rsidRDefault="004876BE" w:rsidP="0035341E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FWC</w:t>
      </w:r>
      <w:r w:rsidR="00120CD7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log file</w:t>
      </w:r>
    </w:p>
    <w:p w14:paraId="1969A200" w14:textId="77777777" w:rsidR="00120CD7" w:rsidRDefault="0035341E" w:rsidP="003534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AE79A3" wp14:editId="7334B1B2">
            <wp:extent cx="822607" cy="1193587"/>
            <wp:effectExtent l="0" t="0" r="0" b="6985"/>
            <wp:docPr id="52793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2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497" cy="121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3C82" w14:textId="1DDCD6CA" w:rsidR="00120CD7" w:rsidRPr="00120CD7" w:rsidRDefault="00120CD7" w:rsidP="0035341E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D1469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SBW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, </w:t>
      </w:r>
      <w:r w:rsidRPr="00D1469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TC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log files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2AD72657" w14:textId="4D2ED9E2" w:rsidR="0035341E" w:rsidRDefault="00120CD7" w:rsidP="0035341E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ACA83" wp14:editId="53033841">
            <wp:extent cx="2584328" cy="698035"/>
            <wp:effectExtent l="0" t="0" r="6985" b="6985"/>
            <wp:docPr id="153758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4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8707" cy="7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D2B52" wp14:editId="43F5B9B4">
            <wp:extent cx="2665529" cy="1167125"/>
            <wp:effectExtent l="0" t="0" r="1905" b="0"/>
            <wp:docPr id="117659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92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653" cy="11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7C7E" w14:textId="0808F03F" w:rsidR="00120CD7" w:rsidRDefault="00120CD7" w:rsidP="00565C9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it-IT"/>
        </w:rPr>
        <w:t>Come si vede qui il segnale di pericolo imposta la velocita a zero, perché dopo di pericolo la velocita desiderata è 10, cioè servono proprio 2 accelerazioni.</w:t>
      </w:r>
      <w:r w:rsidR="00BF71E5">
        <w:rPr>
          <w:rFonts w:ascii="Times New Roman" w:hAnsi="Times New Roman" w:cs="Times New Roman"/>
          <w:sz w:val="28"/>
          <w:szCs w:val="28"/>
          <w:lang w:val="it-IT"/>
        </w:rPr>
        <w:t xml:space="preserve"> Puoi avendo la richiesta di parcheggio dobbiamo frenare due volti</w:t>
      </w:r>
      <w:r w:rsidR="00C17282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111A3B8" w14:textId="77777777" w:rsidR="00C17282" w:rsidRDefault="00C17282" w:rsidP="00F12D12">
      <w:pPr>
        <w:ind w:firstLine="709"/>
        <w:rPr>
          <w:rFonts w:ascii="Times New Roman" w:hAnsi="Times New Roman" w:cs="Times New Roman"/>
          <w:sz w:val="28"/>
          <w:szCs w:val="28"/>
          <w:lang w:val="it-IT"/>
        </w:rPr>
      </w:pPr>
    </w:p>
    <w:p w14:paraId="0FC30674" w14:textId="77777777" w:rsidR="009F1897" w:rsidRDefault="009F1897" w:rsidP="00C17282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</w:p>
    <w:p w14:paraId="38AD312F" w14:textId="01AE1E0A" w:rsidR="00C17282" w:rsidRPr="0043345F" w:rsidRDefault="009F1897" w:rsidP="00C17282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lastRenderedPageBreak/>
        <w:t xml:space="preserve">Avvio della </w:t>
      </w:r>
      <w:r w:rsidR="00787707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sterzata</w:t>
      </w:r>
    </w:p>
    <w:p w14:paraId="11F46960" w14:textId="6B854851" w:rsidR="009F1897" w:rsidRPr="006D63C8" w:rsidRDefault="009F1897" w:rsidP="009F1897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6D63C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SBW</w:t>
      </w:r>
      <w:r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e </w:t>
      </w:r>
      <w:r w:rsidRPr="006D63C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FWC</w:t>
      </w:r>
      <w:r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log files</w:t>
      </w:r>
      <w:r w:rsidR="00C40A67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in </w:t>
      </w:r>
      <w:r w:rsidR="006D63C8" w:rsidRP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ordine co</w:t>
      </w:r>
      <w:r w:rsidR="006D63C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rrispondente</w:t>
      </w:r>
    </w:p>
    <w:p w14:paraId="007ABADA" w14:textId="74C7280B" w:rsidR="00C52E6F" w:rsidRPr="006D63C8" w:rsidRDefault="009F1897" w:rsidP="009A606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it-IT"/>
        </w:rPr>
      </w:pPr>
      <w:r w:rsidRPr="009F1897">
        <w:rPr>
          <w:rFonts w:ascii="Times New Roman" w:hAnsi="Times New Roman" w:cs="Times New Roman"/>
          <w:i/>
          <w:iCs/>
          <w:noProof/>
          <w:sz w:val="32"/>
          <w:szCs w:val="32"/>
          <w:lang w:val="it-IT"/>
        </w:rPr>
        <w:drawing>
          <wp:inline distT="0" distB="0" distL="0" distR="0" wp14:anchorId="0AE07D02" wp14:editId="4759BB39">
            <wp:extent cx="1609191" cy="2573736"/>
            <wp:effectExtent l="0" t="0" r="0" b="0"/>
            <wp:docPr id="186242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1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6425" cy="258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842" w:rsidRPr="006D63C8">
        <w:rPr>
          <w:noProof/>
          <w:lang w:val="it-IT"/>
          <w14:ligatures w14:val="standardContextual"/>
        </w:rPr>
        <w:t xml:space="preserve"> </w:t>
      </w:r>
      <w:r w:rsidR="00ED1842" w:rsidRPr="00ED1842">
        <w:rPr>
          <w:rFonts w:ascii="Times New Roman" w:hAnsi="Times New Roman" w:cs="Times New Roman"/>
          <w:i/>
          <w:iCs/>
          <w:noProof/>
          <w:sz w:val="32"/>
          <w:szCs w:val="32"/>
          <w:lang w:val="it-IT"/>
        </w:rPr>
        <w:drawing>
          <wp:inline distT="0" distB="0" distL="0" distR="0" wp14:anchorId="18DADB76" wp14:editId="57BCD1A8">
            <wp:extent cx="914997" cy="2573736"/>
            <wp:effectExtent l="0" t="0" r="0" b="0"/>
            <wp:docPr id="57188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85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1410" cy="25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816" w14:textId="77777777" w:rsidR="009F1897" w:rsidRPr="006D63C8" w:rsidRDefault="009F1897" w:rsidP="009A606F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it-IT"/>
        </w:rPr>
      </w:pPr>
    </w:p>
    <w:p w14:paraId="2F6DD879" w14:textId="13FD88ED" w:rsidR="009A606F" w:rsidRPr="0043345F" w:rsidRDefault="009A606F" w:rsidP="009A606F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i/>
          <w:iCs/>
          <w:sz w:val="32"/>
          <w:szCs w:val="32"/>
          <w:u w:val="single"/>
          <w:lang w:val="it-IT"/>
        </w:rPr>
        <w:t>TC</w:t>
      </w: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avvia il segnale di fallimento</w:t>
      </w:r>
    </w:p>
    <w:p w14:paraId="2F5AA6E5" w14:textId="61230081" w:rsidR="006F236E" w:rsidRDefault="006F236E" w:rsidP="00211E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ab/>
        <w:t>Prima dobbiamo impostare la probabilità di fallimento a 1.</w:t>
      </w:r>
    </w:p>
    <w:p w14:paraId="3090860B" w14:textId="1B16CE83" w:rsidR="004A4118" w:rsidRDefault="004A4118" w:rsidP="004A4118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HMI read</w:t>
      </w:r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e </w:t>
      </w:r>
      <w:r w:rsidRPr="004A4118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it-IT"/>
        </w:rPr>
        <w:t>HMI write</w:t>
      </w:r>
      <w:r w:rsidRPr="004A4118"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 xml:space="preserve"> con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  <w:t>sole outputs</w:t>
      </w:r>
    </w:p>
    <w:p w14:paraId="21C7D810" w14:textId="04866D64" w:rsidR="001B3503" w:rsidRPr="004A4118" w:rsidRDefault="001B3503" w:rsidP="004A4118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it-IT"/>
        </w:rPr>
      </w:pPr>
      <w:r w:rsidRPr="001B3503"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it-IT"/>
        </w:rPr>
        <w:drawing>
          <wp:inline distT="0" distB="0" distL="0" distR="0" wp14:anchorId="0C517F88" wp14:editId="2D9638DC">
            <wp:extent cx="787440" cy="463574"/>
            <wp:effectExtent l="0" t="0" r="0" b="0"/>
            <wp:docPr id="108857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6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6D7B">
        <w:rPr>
          <w:noProof/>
          <w:lang w:val="it-IT"/>
          <w14:ligatures w14:val="standardContextual"/>
        </w:rPr>
        <w:t xml:space="preserve"> </w:t>
      </w:r>
      <w:r w:rsidRPr="001B3503">
        <w:rPr>
          <w:rFonts w:ascii="Times New Roman" w:hAnsi="Times New Roman" w:cs="Times New Roman"/>
          <w:noProof/>
          <w:color w:val="7F7F7F" w:themeColor="text1" w:themeTint="80"/>
          <w:sz w:val="24"/>
          <w:szCs w:val="24"/>
          <w:lang w:val="it-IT"/>
        </w:rPr>
        <w:drawing>
          <wp:inline distT="0" distB="0" distL="0" distR="0" wp14:anchorId="0C2EB0AC" wp14:editId="763C5B45">
            <wp:extent cx="3626036" cy="527077"/>
            <wp:effectExtent l="0" t="0" r="0" b="6350"/>
            <wp:docPr id="827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3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F02" w14:textId="77777777" w:rsidR="006F236E" w:rsidRPr="00266D7B" w:rsidRDefault="006F236E" w:rsidP="009A606F">
      <w:pPr>
        <w:jc w:val="center"/>
        <w:rPr>
          <w:rFonts w:ascii="Times New Roman" w:hAnsi="Times New Roman" w:cs="Times New Roman"/>
          <w:sz w:val="32"/>
          <w:szCs w:val="32"/>
          <w:lang w:val="it-IT"/>
        </w:rPr>
      </w:pPr>
    </w:p>
    <w:p w14:paraId="1FC565AE" w14:textId="705947E4" w:rsidR="009A606F" w:rsidRPr="0043345F" w:rsidRDefault="00661FCC" w:rsidP="009A606F">
      <w:pPr>
        <w:jc w:val="center"/>
        <w:rPr>
          <w:rFonts w:ascii="Times New Roman" w:hAnsi="Times New Roman" w:cs="Times New Roman"/>
          <w:sz w:val="32"/>
          <w:szCs w:val="32"/>
          <w:u w:val="single"/>
          <w:lang w:val="it-IT"/>
        </w:rPr>
      </w:pPr>
      <w:r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>Fallimento di parcheggio</w:t>
      </w:r>
      <w:r w:rsidR="004C3077" w:rsidRPr="0043345F">
        <w:rPr>
          <w:rFonts w:ascii="Times New Roman" w:hAnsi="Times New Roman" w:cs="Times New Roman"/>
          <w:sz w:val="32"/>
          <w:szCs w:val="32"/>
          <w:u w:val="single"/>
          <w:lang w:val="it-IT"/>
        </w:rPr>
        <w:t xml:space="preserve"> per esecuzione artificiale</w:t>
      </w:r>
    </w:p>
    <w:p w14:paraId="7F33A29B" w14:textId="77777777" w:rsidR="004E3A4A" w:rsidRDefault="005D78A2" w:rsidP="005D78A2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 w:rsidRPr="005D78A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 xml:space="preserve">Cameras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log file</w:t>
      </w:r>
    </w:p>
    <w:p w14:paraId="22C639F9" w14:textId="7483CBF0" w:rsidR="00C17282" w:rsidRDefault="005D78A2" w:rsidP="005D78A2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5D78A2"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6107B913" wp14:editId="39B6B63F">
            <wp:extent cx="5731510" cy="173355"/>
            <wp:effectExtent l="0" t="0" r="2540" b="0"/>
            <wp:docPr id="120091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2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6CB" w14:textId="745FD6B5" w:rsidR="00FE482C" w:rsidRDefault="00FE482C" w:rsidP="00FE482C">
      <w:pPr>
        <w:jc w:val="center"/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>ECU</w:t>
      </w:r>
      <w:r w:rsidRPr="005D78A2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  <w:lang w:val="en-US"/>
        </w:rPr>
        <w:t>log file</w:t>
      </w:r>
    </w:p>
    <w:p w14:paraId="162C32FF" w14:textId="2D7A60E0" w:rsidR="00C17282" w:rsidRDefault="00FE482C" w:rsidP="00A8465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FE482C">
        <w:rPr>
          <w:rFonts w:ascii="Times New Roman" w:hAnsi="Times New Roman" w:cs="Times New Roman"/>
          <w:noProof/>
          <w:sz w:val="28"/>
          <w:szCs w:val="28"/>
          <w:lang w:val="it-IT"/>
        </w:rPr>
        <w:drawing>
          <wp:inline distT="0" distB="0" distL="0" distR="0" wp14:anchorId="4909F004" wp14:editId="1D49A637">
            <wp:extent cx="2711589" cy="889046"/>
            <wp:effectExtent l="0" t="0" r="0" b="6350"/>
            <wp:docPr id="199730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082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CB8B" w14:textId="01766E25" w:rsidR="00FE482C" w:rsidRPr="00FE482C" w:rsidRDefault="00FE482C" w:rsidP="00FE482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Si vede che </w:t>
      </w:r>
      <w:r w:rsidR="00266D7B">
        <w:rPr>
          <w:rFonts w:ascii="Times New Roman" w:hAnsi="Times New Roman" w:cs="Times New Roman"/>
          <w:sz w:val="28"/>
          <w:szCs w:val="28"/>
          <w:lang w:val="it-IT"/>
        </w:rPr>
        <w:t xml:space="preserve">primi 4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byte letti da SVC </w:t>
      </w:r>
      <w:r w:rsidRPr="00FE482C">
        <w:rPr>
          <w:rFonts w:ascii="Times New Roman" w:hAnsi="Times New Roman" w:cs="Times New Roman"/>
          <w:sz w:val="28"/>
          <w:szCs w:val="28"/>
          <w:lang w:val="it-IT"/>
        </w:rPr>
        <w:t>p</w:t>
      </w:r>
      <w:r>
        <w:rPr>
          <w:rFonts w:ascii="Times New Roman" w:hAnsi="Times New Roman" w:cs="Times New Roman"/>
          <w:sz w:val="28"/>
          <w:szCs w:val="28"/>
          <w:lang w:val="it-IT"/>
        </w:rPr>
        <w:t>ortano a l’errore del parcheggio e riavvio della procedura del parcheggio</w:t>
      </w:r>
      <w:r w:rsidR="00266D7B">
        <w:rPr>
          <w:rFonts w:ascii="Times New Roman" w:hAnsi="Times New Roman" w:cs="Times New Roman"/>
          <w:sz w:val="28"/>
          <w:szCs w:val="28"/>
          <w:lang w:val="it-IT"/>
        </w:rPr>
        <w:t xml:space="preserve"> perché corrispondono a 0x0000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sectPr w:rsidR="00FE482C" w:rsidRPr="00FE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C3E"/>
    <w:multiLevelType w:val="hybridMultilevel"/>
    <w:tmpl w:val="C2F6EEE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0D2B2A"/>
    <w:multiLevelType w:val="hybridMultilevel"/>
    <w:tmpl w:val="7BDC3E60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5A20809"/>
    <w:multiLevelType w:val="hybridMultilevel"/>
    <w:tmpl w:val="FBEE6CB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95417"/>
    <w:multiLevelType w:val="hybridMultilevel"/>
    <w:tmpl w:val="7BDC3E6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13BBD"/>
    <w:multiLevelType w:val="hybridMultilevel"/>
    <w:tmpl w:val="5AEA484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4976810">
    <w:abstractNumId w:val="3"/>
  </w:num>
  <w:num w:numId="2" w16cid:durableId="841509997">
    <w:abstractNumId w:val="1"/>
  </w:num>
  <w:num w:numId="3" w16cid:durableId="1541438513">
    <w:abstractNumId w:val="2"/>
  </w:num>
  <w:num w:numId="4" w16cid:durableId="1963924234">
    <w:abstractNumId w:val="0"/>
  </w:num>
  <w:num w:numId="5" w16cid:durableId="18680562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BC"/>
    <w:rsid w:val="000358AC"/>
    <w:rsid w:val="00047E7D"/>
    <w:rsid w:val="0008411D"/>
    <w:rsid w:val="0008541A"/>
    <w:rsid w:val="00086BF8"/>
    <w:rsid w:val="000A640A"/>
    <w:rsid w:val="000C0247"/>
    <w:rsid w:val="000E6959"/>
    <w:rsid w:val="00103B02"/>
    <w:rsid w:val="00114529"/>
    <w:rsid w:val="00120CD7"/>
    <w:rsid w:val="00126590"/>
    <w:rsid w:val="0012770C"/>
    <w:rsid w:val="00160C83"/>
    <w:rsid w:val="00182742"/>
    <w:rsid w:val="00194F64"/>
    <w:rsid w:val="00197D71"/>
    <w:rsid w:val="001B3503"/>
    <w:rsid w:val="001F0DB1"/>
    <w:rsid w:val="001F4CBC"/>
    <w:rsid w:val="00211EE3"/>
    <w:rsid w:val="00233702"/>
    <w:rsid w:val="00241DCF"/>
    <w:rsid w:val="00266D7B"/>
    <w:rsid w:val="00272E1C"/>
    <w:rsid w:val="002815E7"/>
    <w:rsid w:val="00285054"/>
    <w:rsid w:val="002A38E4"/>
    <w:rsid w:val="002E7583"/>
    <w:rsid w:val="00322EAC"/>
    <w:rsid w:val="003374B1"/>
    <w:rsid w:val="0035341E"/>
    <w:rsid w:val="00402AD6"/>
    <w:rsid w:val="004033B9"/>
    <w:rsid w:val="0043345F"/>
    <w:rsid w:val="00484C19"/>
    <w:rsid w:val="004876BE"/>
    <w:rsid w:val="00495601"/>
    <w:rsid w:val="004A4118"/>
    <w:rsid w:val="004C3077"/>
    <w:rsid w:val="004D7233"/>
    <w:rsid w:val="004E3A4A"/>
    <w:rsid w:val="00565C9A"/>
    <w:rsid w:val="005D78A2"/>
    <w:rsid w:val="006235E1"/>
    <w:rsid w:val="00661FCC"/>
    <w:rsid w:val="00665558"/>
    <w:rsid w:val="006767BE"/>
    <w:rsid w:val="00677C1B"/>
    <w:rsid w:val="006879F0"/>
    <w:rsid w:val="006A4AD5"/>
    <w:rsid w:val="006D63C8"/>
    <w:rsid w:val="006F236E"/>
    <w:rsid w:val="007270FD"/>
    <w:rsid w:val="0073263E"/>
    <w:rsid w:val="007336EA"/>
    <w:rsid w:val="007428EF"/>
    <w:rsid w:val="00762E08"/>
    <w:rsid w:val="00771355"/>
    <w:rsid w:val="00787707"/>
    <w:rsid w:val="007F069B"/>
    <w:rsid w:val="0080376D"/>
    <w:rsid w:val="00823187"/>
    <w:rsid w:val="0085309A"/>
    <w:rsid w:val="008A1355"/>
    <w:rsid w:val="008A1829"/>
    <w:rsid w:val="008C2A4E"/>
    <w:rsid w:val="008E7E20"/>
    <w:rsid w:val="008F3388"/>
    <w:rsid w:val="008F3970"/>
    <w:rsid w:val="0092011C"/>
    <w:rsid w:val="00920456"/>
    <w:rsid w:val="00921846"/>
    <w:rsid w:val="00933B6B"/>
    <w:rsid w:val="009347DA"/>
    <w:rsid w:val="009371E8"/>
    <w:rsid w:val="00960AAE"/>
    <w:rsid w:val="00965650"/>
    <w:rsid w:val="009A5AA8"/>
    <w:rsid w:val="009A606F"/>
    <w:rsid w:val="009D3826"/>
    <w:rsid w:val="009F1897"/>
    <w:rsid w:val="00A317B5"/>
    <w:rsid w:val="00A52B58"/>
    <w:rsid w:val="00A552A4"/>
    <w:rsid w:val="00A60BD8"/>
    <w:rsid w:val="00A84652"/>
    <w:rsid w:val="00A85D06"/>
    <w:rsid w:val="00AB0C11"/>
    <w:rsid w:val="00AD4B06"/>
    <w:rsid w:val="00AF6591"/>
    <w:rsid w:val="00AF7A69"/>
    <w:rsid w:val="00B2321F"/>
    <w:rsid w:val="00B55EEF"/>
    <w:rsid w:val="00B65693"/>
    <w:rsid w:val="00BD61BE"/>
    <w:rsid w:val="00BE3808"/>
    <w:rsid w:val="00BF71E5"/>
    <w:rsid w:val="00C06DC8"/>
    <w:rsid w:val="00C160D5"/>
    <w:rsid w:val="00C17282"/>
    <w:rsid w:val="00C32B0D"/>
    <w:rsid w:val="00C40A67"/>
    <w:rsid w:val="00C52E6F"/>
    <w:rsid w:val="00CC79ED"/>
    <w:rsid w:val="00CD0DEA"/>
    <w:rsid w:val="00D1469F"/>
    <w:rsid w:val="00D502DC"/>
    <w:rsid w:val="00D97EA2"/>
    <w:rsid w:val="00DC52C2"/>
    <w:rsid w:val="00DC53CB"/>
    <w:rsid w:val="00DF65A5"/>
    <w:rsid w:val="00E17FFE"/>
    <w:rsid w:val="00E24873"/>
    <w:rsid w:val="00E33CD6"/>
    <w:rsid w:val="00EA101B"/>
    <w:rsid w:val="00EC35E8"/>
    <w:rsid w:val="00ED1842"/>
    <w:rsid w:val="00ED1CE5"/>
    <w:rsid w:val="00F12135"/>
    <w:rsid w:val="00F12D12"/>
    <w:rsid w:val="00FE482C"/>
    <w:rsid w:val="00FE53DD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EC29"/>
  <w15:chartTrackingRefBased/>
  <w15:docId w15:val="{D56DEEDA-2CFB-4402-ADD0-911880E1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82C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6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C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t-IT"/>
    </w:rPr>
  </w:style>
  <w:style w:type="paragraph" w:styleId="Caption">
    <w:name w:val="caption"/>
    <w:basedOn w:val="Normal"/>
    <w:next w:val="Normal"/>
    <w:uiPriority w:val="35"/>
    <w:unhideWhenUsed/>
    <w:qFormat/>
    <w:rsid w:val="00241D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7F72C-99D4-4DBF-A90D-D914014B6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Радченко</dc:creator>
  <cp:keywords/>
  <dc:description/>
  <cp:lastModifiedBy>Даниил Радченко</cp:lastModifiedBy>
  <cp:revision>126</cp:revision>
  <dcterms:created xsi:type="dcterms:W3CDTF">2023-06-25T13:54:00Z</dcterms:created>
  <dcterms:modified xsi:type="dcterms:W3CDTF">2023-06-25T19:50:00Z</dcterms:modified>
</cp:coreProperties>
</file>