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Tutorial </w:t>
      </w:r>
      <w:r>
        <w:rPr>
          <w:rFonts w:ascii="Frutiger Next LT W1G" w:hAnsi="Frutiger Next LT W1G"/>
        </w:rPr>
        <w:t>2</w:t>
      </w:r>
      <w:r>
        <w:rPr>
          <w:rFonts w:ascii="Frutiger Next LT W1G" w:hAnsi="Frutiger Next LT W1G"/>
        </w:rPr>
        <w:t xml:space="preserve">: </w:t>
      </w:r>
      <w:r>
        <w:rPr>
          <w:rFonts w:ascii="Frutiger Next LT W1G" w:hAnsi="Frutiger Next LT W1G"/>
        </w:rPr>
        <w:t>Löten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Ziele</w:t>
      </w:r>
    </w:p>
    <w:p>
      <w:pPr>
        <w:pStyle w:val="Normal"/>
        <w:rPr>
          <w:rFonts w:ascii="Frutiger Next LT W1G" w:hAnsi="Frutiger Next LT W1G"/>
        </w:rPr>
      </w:pPr>
      <w:r>
        <w:rPr>
          <w:rFonts w:ascii="Frutiger Next LT W1G" w:hAnsi="Frutiger Next LT W1G"/>
        </w:rPr>
        <w:t>S</w:t>
      </w:r>
      <w:r>
        <w:rPr>
          <w:rFonts w:ascii="Frutiger Next LT W1G" w:hAnsi="Frutiger Next LT W1G"/>
        </w:rPr>
        <w:t>ie kennen verschiedene Löttechniken und sammeln Übung im Löten und Entlöten unterschiedlicher Bauteile.</w:t>
      </w:r>
    </w:p>
    <w:p>
      <w:pPr>
        <w:pStyle w:val="Heading2"/>
        <w:rPr>
          <w:rFonts w:ascii="Frutiger Next LT W1G" w:hAnsi="Frutiger Next LT W1G"/>
        </w:rPr>
      </w:pPr>
      <w:r>
        <w:rPr>
          <w:rFonts w:ascii="Frutiger Next LT W1G" w:hAnsi="Frutiger Next LT W1G"/>
        </w:rPr>
        <w:t>Aufgaben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Sicherheitshinweise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Lötkolben werden sehr heiß (ca. 300 °C).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>→ Metallteile nicht anfassen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>→ nur im vorgesehenen Ständer abstellen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 xml:space="preserve">→ </w:t>
      </w:r>
      <w:r>
        <w:rPr>
          <w:rFonts w:ascii="Frutiger Next LT W1G" w:hAnsi="Frutiger Next LT W1G"/>
        </w:rPr>
        <w:t>ausstecken</w:t>
      </w:r>
      <w:r>
        <w:rPr>
          <w:rFonts w:ascii="Frutiger Next LT W1G" w:hAnsi="Frutiger Next LT W1G"/>
        </w:rPr>
        <w:t>, wenn nicht benötigt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Unser </w:t>
      </w:r>
      <w:r>
        <w:rPr>
          <w:rFonts w:ascii="Frutiger Next LT W1G" w:hAnsi="Frutiger Next LT W1G"/>
        </w:rPr>
        <w:t>Lötzinn ist bleihaltig: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>→ nach Handhabung Hände waschen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Lötdampf ist ungesund/reizend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>→ gut lüften, nicht direkt einatmen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ab/>
        <w:t>→ kein Essen oder Getränke in der Nähe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  <w:t>Achten Sie darauf, dass Bauteile mit Kunststoff nicht zu heiß werden</w:t>
      </w:r>
    </w:p>
    <w:p>
      <w:pPr>
        <w:pStyle w:val="TextBody"/>
        <w:spacing w:lineRule="auto" w:line="240"/>
        <w:rPr>
          <w:rFonts w:ascii="Frutiger Next LT W1G" w:hAnsi="Frutiger Next LT W1G"/>
        </w:rPr>
      </w:pPr>
      <w:r>
        <w:rPr>
          <w:rFonts w:ascii="Frutiger Next LT W1G" w:hAnsi="Frutiger Next LT W1G"/>
        </w:rPr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Löten</w:t>
      </w:r>
    </w:p>
    <w:p>
      <w:pPr>
        <w:pStyle w:val="TextBody"/>
        <w:rPr>
          <w:rFonts w:ascii="Frutiger Next LT W1G" w:hAnsi="Frutiger Next LT W1G"/>
        </w:rPr>
      </w:pPr>
      <w:r>
        <w:rPr>
          <w:rFonts w:ascii="Frutiger Next LT W1G" w:hAnsi="Frutiger Next LT W1G"/>
        </w:rPr>
        <w:t xml:space="preserve">Stecken Sie den Lötkolben an und löten Sie folgende Bauteile. Jedes Gruppenmitglied soll jede Lötübung mindestens zweimal gemacht haben. </w:t>
      </w:r>
      <w:r>
        <w:rPr>
          <w:rFonts w:ascii="Frutiger Next LT W1G" w:hAnsi="Frutiger Next LT W1G"/>
        </w:rPr>
        <w:t>Arbeiten Sie bei Bedarf im Team und/oder nehmen Sie die dritte Hand zur Hilfe.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Verzinnen Sie die Enden von zwei Drähten mit einer dünnen Schicht Lötzinn.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Löten Sie beide Drähte zusammen, indem Sie die Drahtenden nebeneinander halten/legen. Verwenden Sie noch etwas zusätzliches Lötzinn.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Verzinnen Sie die Enden von zwei Stücken Litze, indem Sie diese erst in Lötfett tauchen und dann mit dem Lötkolben mit Lötzinn benetzen.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Löten Sie die beiden Stücke Litze zusammen.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Löten Sie ein Stück Draht in einem Loch der Platine fest. Verzinnen Sie zuerst nur den Draht.</w:t>
      </w:r>
    </w:p>
    <w:p>
      <w:pPr>
        <w:pStyle w:val="TextBody"/>
        <w:numPr>
          <w:ilvl w:val="0"/>
          <w:numId w:val="2"/>
        </w:numPr>
        <w:rPr>
          <w:rFonts w:ascii="Frutiger Next LT W1G" w:hAnsi="Frutiger Next LT W1G"/>
        </w:rPr>
      </w:pPr>
      <w:r>
        <w:rPr>
          <w:rFonts w:ascii="Frutiger Next LT W1G" w:hAnsi="Frutiger Next LT W1G"/>
        </w:rPr>
        <w:t>Löten Sie eine kleine Schaltung zusammen: Eine LED, ein Vorwiderstand und ein Schalter sollen auf der Platine verlötet werden. An diese sollen zwei Drähte gelötet werden, die über das Breadboard an die Stromversorgung angeschlossen werden.</w:t>
      </w:r>
    </w:p>
    <w:p>
      <w:pPr>
        <w:pStyle w:val="Heading3"/>
        <w:rPr>
          <w:rFonts w:ascii="Frutiger Next LT W1G" w:hAnsi="Frutiger Next LT W1G"/>
        </w:rPr>
      </w:pPr>
      <w:r>
        <w:rPr>
          <w:rFonts w:ascii="Frutiger Next LT W1G" w:hAnsi="Frutiger Next LT W1G"/>
        </w:rPr>
        <w:t>Entlöten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Erhitzen Sie alle Lötstellen wieder und trennen Sie die Teile. Achten Sie darauf, dass die Lötstelle nicht unter mechanischer Spannung steht, da sonst Lötzinn durch die Gegend fliegen kann.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</w:rPr>
      </w:pPr>
      <w:r>
        <w:rPr>
          <w:rFonts w:ascii="Frutiger Next LT W1G" w:hAnsi="Frutiger Next LT W1G"/>
          <w:b w:val="false"/>
          <w:bCs w:val="false"/>
        </w:rPr>
        <w:t>Reinigen Sie die Bauteil</w:t>
      </w:r>
      <w:r>
        <w:rPr>
          <w:rFonts w:ascii="Frutiger Next LT W1G" w:hAnsi="Frutiger Next LT W1G"/>
          <w:b w:val="false"/>
          <w:bCs w:val="false"/>
        </w:rPr>
        <w:t>e</w:t>
      </w:r>
      <w:r>
        <w:rPr>
          <w:rFonts w:ascii="Frutiger Next LT W1G" w:hAnsi="Frutiger Next LT W1G"/>
          <w:b w:val="false"/>
          <w:bCs w:val="false"/>
        </w:rPr>
        <w:t xml:space="preserve"> von Lötzinn, indem Sie diese mit dem heißen Lötkolben abstreifen bzw. indem Sie größere Mengen Lötzinn mit der Entlötpumpe absaugen. Reinigen Sie die Lötspitze immer wieder </w:t>
      </w:r>
      <w:r>
        <w:rPr>
          <w:rFonts w:ascii="Frutiger Next LT W1G" w:hAnsi="Frutiger Next LT W1G"/>
          <w:b w:val="false"/>
          <w:bCs w:val="false"/>
        </w:rPr>
        <w:t xml:space="preserve">am Messingwolle-Reiniger. 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Reinigen Sie die Lötzspitze mit dem Messingwolle-Reiniger. Verzinnen Sie die Lötspitze und streifen Sie überschüssiges Lötzinn am Messingwolle-Reiniger ab.</w:t>
      </w:r>
    </w:p>
    <w:p>
      <w:pPr>
        <w:pStyle w:val="TextBody"/>
        <w:numPr>
          <w:ilvl w:val="0"/>
          <w:numId w:val="3"/>
        </w:numPr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  <w:t>Stecken Sie den Lötkolben aus und lassen Sie ihn abkühlen.</w:t>
      </w:r>
    </w:p>
    <w:p>
      <w:pPr>
        <w:pStyle w:val="TextBody"/>
        <w:spacing w:before="0" w:after="140"/>
        <w:rPr>
          <w:rFonts w:ascii="Frutiger Next LT W1G" w:hAnsi="Frutiger Next LT W1G"/>
          <w:b w:val="false"/>
          <w:b w:val="false"/>
          <w:bCs w:val="false"/>
        </w:rPr>
      </w:pPr>
      <w:r>
        <w:rPr>
          <w:rFonts w:ascii="Frutiger Next LT W1G" w:hAnsi="Frutiger Next LT W1G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Frutiger Next LT W1G">
    <w:charset w:val="01"/>
    <w:family w:val="auto"/>
    <w:pitch w:val="default"/>
  </w:font>
  <w:font w:name="Frutiger Next LT W1G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DejaVu Sans" w:hAnsi="DejaVu Sans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9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Frutiger Next LT W1G" w:hAnsi="Frutiger Next LT W1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LibreOffice/6.1.5.2$Linux_X86_64 LibreOffice_project/10$Build-2</Application>
  <Pages>2</Pages>
  <Words>327</Words>
  <CharactersWithSpaces>2114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2016-03-07T09:22:36Z</dcterms:created>
  <dc:creator>Raphael Wimmer</dc:creator>
  <dc:description/>
  <dc:language>en-US</dc:language>
  <cp:lastModifiedBy/>
  <cp:lastPrinted>2019-09-16T11:08:23Z</cp:lastPrinted>
  <dcterms:modified xsi:type="dcterms:W3CDTF">2019-09-16T11:13:32Z</dcterms:modified>
  <cp:revision>17</cp:revision>
  <dc:subject/>
  <dc:title/>
</cp:coreProperties>
</file>