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rPr/>
      </w:pPr>
      <w:r w:rsidDel="00000000" w:rsidR="00000000" w:rsidRPr="00000000">
        <w:rPr>
          <w:rtl w:val="0"/>
        </w:rPr>
        <w:t xml:space="preserve">Scenarios and queries</w:t>
      </w:r>
    </w:p>
    <w:p w:rsidR="00000000" w:rsidDel="00000000" w:rsidP="00000000" w:rsidRDefault="00000000" w:rsidRPr="00000000" w14:paraId="00000001">
      <w:pPr>
        <w:pStyle w:val="Heading2"/>
        <w:rPr/>
      </w:pPr>
      <w:r w:rsidDel="00000000" w:rsidR="00000000" w:rsidRPr="00000000">
        <w:rPr>
          <w:rtl w:val="0"/>
        </w:rPr>
        <w:t xml:space="preserve">Doctor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me possible tests to verify infection with E. coli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me the cheapest test to verify infection with E. coli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me prescription drugs to treat infection with E. coli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me articles about E. coli infection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me useful vaccines for travels to Korea</w:t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Pharmacist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me non-prescription drugs to treat sore throat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me non-prescription drugs to treat fever in children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me side effects of the drug acetaminophen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me the cheapest brand that produce the drug ‘Tylenol’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me the most popular brands that sell the drug ‘Tylenol’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me opening time of pharmacies nearby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me common causes of fever</w:t>
      </w:r>
    </w:p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  <w:t xml:space="preserve">Normal person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me pharmacies close by that are still open when I finish work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me pharmacies with good ratings in Trento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me pharmacies with a section with herbal/natural medicine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me drugs to treat fever without side effect headache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me cheapest drug to treat headache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me possible drugs to treat sore throat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me possible non-drug methods to reduce back pain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me most probable diseases based on my symptoms, age and sex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me normal duration of the disease flu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me the possible causes of sore throat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me food items that are most likely to give food poisoning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me risk groups for disease flu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me possible ways the disease flu can spread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me information about how soon symptoms will improve after taking drug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me the biggest pharmacy nearby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me ways to prevent headache</w:t>
      </w:r>
    </w:p>
    <w:p w:rsidR="00000000" w:rsidDel="00000000" w:rsidP="00000000" w:rsidRDefault="00000000" w:rsidRPr="00000000" w14:paraId="00000020">
      <w:pPr>
        <w:pStyle w:val="Heading2"/>
        <w:rPr/>
      </w:pPr>
      <w:r w:rsidDel="00000000" w:rsidR="00000000" w:rsidRPr="00000000">
        <w:rPr>
          <w:rtl w:val="0"/>
        </w:rPr>
        <w:t xml:space="preserve">Normal person with children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me drugs to treat headache in children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me common causes of sore throat in children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me information about spread of the disease in children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701" w:top="1701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