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Reporte de Avances de PDI</w:t>
      </w:r>
    </w:p>
    <w:p>
      <w:r>
        <w:t xml:space="preserve">Indicador: M1-P1-A1-I1 · Modelo de inteligencia de mercado diseñado y validado</w:t>
      </w:r>
    </w:p>
    <w:p>
      <w:r>
        <w:t xml:space="preserve">Periodo: 2026B</w:t>
      </w:r>
    </w:p>
    <w:p>
      <w:r>
        <w:t xml:space="preserve">Responsable: carlos.meisel@unibague.edu.co</w:t>
      </w:r>
    </w:p>
    <w:p>
      <w:r>
        <w:t xml:space="preserve">Fecha de envío: 7/7/2026</w:t>
      </w:r>
    </w:p>
    <w:p>
      <w:pPr>
        <w:spacing w:after="80" w:before="220"/>
      </w:pPr>
      <w:r>
        <w:rPr>
          <w:b/>
          <w:bCs/>
        </w:rPr>
        <w:t xml:space="preserve">Logros y actividades desarrolladas durante el periodo</w:t>
      </w:r>
    </w:p>
    <w:p>
      <w:r>
        <w:t xml:space="preserve">dfsdf</w:t>
      </w:r>
    </w:p>
    <w:p>
      <w:pPr>
        <w:spacing w:after="80" w:before="220"/>
      </w:pPr>
      <w:r>
        <w:rPr>
          <w:b/>
          <w:bCs/>
        </w:rPr>
        <w:t xml:space="preserve">Justificación en caso de superar la meta</w:t>
      </w:r>
    </w:p>
    <w:p>
      <w:r>
        <w:t xml:space="preserve">a.	Eficiencia operativa</w:t>
      </w:r>
    </w:p>
    <w:p>
      <w:pPr>
        <w:spacing w:after="80" w:before="220"/>
      </w:pPr>
      <w:r>
        <w:rPr>
          <w:b/>
          <w:bCs/>
        </w:rPr>
        <w:t xml:space="preserve">Observaciones adicionales</w:t>
      </w:r>
    </w:p>
    <w:p>
      <w:r>
        <w:t xml:space="preserve">sdfdf</w:t>
      </w:r>
    </w:p>
    <w:sectPr w:rsidR="00C95C3C">
      <w:headerReference w:type="even" r:id="rId12"/>
      <w:headerReference w:type="default" r:id="rId13"/>
      <w:footerReference w:type="even" r:id="rId8"/>
      <w:footerReference w:type="default" r:id="rId13"/>
      <w:headerReference w:type="first" r:id="rId12"/>
      <w:footerReference w:type="first" r:id="rId11"/>
      <w:titlePg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FF689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2" o:spid="_x0000_s2053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3" o:spid="_x0000_s2054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6895" w:rsidRDefault="002C3276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0031" o:spid="_x0000_s2052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Membrete PDI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header" Target="header1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pdi_membrete_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2026-07-07T19:15:18.180Z</dcterms:created>
  <dcterms:modified xsi:type="dcterms:W3CDTF">2026-07-07T19:15:18.180Z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