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b/>
          <w:bCs/>
        </w:rPr>
        <w:t xml:space="preserve">Reporte de Avances de PDI</w:t>
      </w:r>
    </w:p>
    <w:p>
      <w:r>
        <w:t xml:space="preserve">Indicador: M2-P1-A1-I1 · Número de documentos formulados y/o actualizados e institucionalizados para el fortalecimiento del susbsistema de investigación y creación</w:t>
      </w:r>
    </w:p>
    <w:p>
      <w:r>
        <w:t xml:space="preserve">Periodo: 2026B</w:t>
      </w:r>
    </w:p>
    <w:p>
      <w:r>
        <w:t xml:space="preserve">Responsable: jose.garcia@unibague.edu.co</w:t>
      </w:r>
    </w:p>
    <w:p>
      <w:r>
        <w:t xml:space="preserve">Fecha de envío: 29/5/2026</w:t>
      </w:r>
    </w:p>
    <w:p>
      <w:pPr>
        <w:spacing w:after="80" w:before="220"/>
      </w:pPr>
      <w:r>
        <w:rPr>
          <w:b/>
          <w:bCs/>
        </w:rPr>
        <w:t xml:space="preserve">Logros y actividades desarrolladas durante el periodo</w:t>
      </w:r>
    </w:p>
    <w:p>
      <w:r>
        <w:t xml:space="preserve">fasfasfa</w:t>
      </w:r>
    </w:p>
    <w:p>
      <w:pPr>
        <w:spacing w:after="80" w:before="220"/>
      </w:pPr>
      <w:r>
        <w:rPr>
          <w:b/>
          <w:bCs/>
        </w:rPr>
        <w:t xml:space="preserve">Observaciones adicionales</w:t>
      </w:r>
    </w:p>
    <w:p>
      <w:r>
        <w:t xml:space="preserve">fasfasfa</w:t>
      </w:r>
    </w:p>
    <w:sectPr>
      <w:head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drawing>
        <wp:anchor distT="0" distB="0" distL="0" distR="0" simplePos="0" allowOverlap="1" behindDoc="1" locked="0" layoutInCell="1" relativeHeight="9791700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2850" cy="9791700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97917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fbdf134b08d48d1842756de9f6834843233ced70.jp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2026-05-29T14:36:45.152Z</dcterms:created>
  <dcterms:modified xsi:type="dcterms:W3CDTF">2026-05-29T14:36:45.152Z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