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Macroproyecto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132123 · fdasfsaf</w:t>
      </w:r>
    </w:p>
    <w:p>
      <w:pPr>
        <w:spacing w:after="40" w:before="80"/>
      </w:pPr>
      <w:r>
        <w:rPr>
          <w:b/>
          <w:bCs/>
        </w:rPr>
        <w:t xml:space="preserve">Líder: </w:t>
      </w:r>
      <w:r>
        <w:t xml:space="preserve">EDILBERTO LAVERDE RAMIREZ</w:t>
      </w:r>
    </w:p>
    <w:p>
      <w:pPr>
        <w:spacing w:after="40" w:before="80"/>
      </w:pPr>
      <w:r>
        <w:rPr>
          <w:b/>
          <w:bCs/>
        </w:rPr>
        <w:t xml:space="preserve">Avance del macroproyecto: </w:t>
      </w:r>
      <w:r>
        <w:t xml:space="preserve">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43242 · aefsdf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sadfsa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8%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4123414 · ADFASFASFAS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 2.pdf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http://localhost:3456/uploads/pdi/pdi_1776093618234_8cf280dfcadeabb5f3e1.pdf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123123 · fdasfas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Sanchez2p.pdf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http://localhost:3456/uploads/pdi/pdi_1776093810869_cf52ad877d8481836cf5.pdf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 · afasdfsa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Proyecto: 32131 · sadfsaf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16%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sfdgsds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$ 98.723.912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321321 · asdfdasfasdf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JONATAN ANDRES SANCHEZ AYALA</w:t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 implementado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 implementado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informe-ia (27).pdf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http://localhost:3456/uploads/pdi/pdi_1775839435520_e7a8cfb6adea06afd389.pdf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313123 · fgsd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43321 · fdasfasf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23432 · fasdfasfasf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2026-05-13T19:10:59.098Z</dcterms:created>
  <dcterms:modified xsi:type="dcterms:W3CDTF">2026-05-13T19:10:59.098Z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