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640" w:before="0" w:line="310" w:lineRule="auto"/>
        <w:jc w:val="center"/>
        <w:rPr>
          <w:color w:val="161616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161616"/>
          <w:sz w:val="36"/>
          <w:szCs w:val="36"/>
          <w:rtl w:val="0"/>
        </w:rPr>
        <w:t xml:space="preserve">СМАРТ КОНТРАКТ № 15</w:t>
      </w:r>
    </w:p>
    <w:p w:rsidR="00000000" w:rsidDel="00000000" w:rsidP="00000000" w:rsidRDefault="00000000" w:rsidRPr="00000000" w14:paraId="00000002">
      <w:pPr>
        <w:spacing w:after="1060" w:lineRule="auto"/>
        <w:rPr>
          <w:b w:val="1"/>
          <w:i w:val="1"/>
          <w:sz w:val="21"/>
          <w:szCs w:val="21"/>
        </w:rPr>
      </w:pPr>
      <w:r w:rsidDel="00000000" w:rsidR="00000000" w:rsidRPr="00000000">
        <w:rPr>
          <w:i w:val="1"/>
          <w:color w:val="656d78"/>
          <w:sz w:val="21"/>
          <w:szCs w:val="21"/>
          <w:rtl w:val="0"/>
        </w:rPr>
        <w:t xml:space="preserve">Дата заключения смарт-контракта: </w:t>
      </w:r>
      <w:r w:rsidDel="00000000" w:rsidR="00000000" w:rsidRPr="00000000">
        <w:rPr>
          <w:b w:val="1"/>
          <w:i w:val="1"/>
          <w:sz w:val="21"/>
          <w:szCs w:val="21"/>
          <w:rtl w:val="0"/>
        </w:rPr>
        <w:t xml:space="preserve">2023-12-14</w:t>
      </w:r>
    </w:p>
    <w:p w:rsidR="00000000" w:rsidDel="00000000" w:rsidP="00000000" w:rsidRDefault="00000000" w:rsidRPr="00000000" w14:paraId="00000003">
      <w:pPr>
        <w:spacing w:after="1060" w:lineRule="auto"/>
        <w:ind w:left="3600" w:firstLine="0"/>
        <w:rPr>
          <w:i w:val="1"/>
          <w:color w:val="656d78"/>
          <w:sz w:val="27"/>
          <w:szCs w:val="27"/>
        </w:rPr>
      </w:pPr>
      <w:r w:rsidDel="00000000" w:rsidR="00000000" w:rsidRPr="00000000">
        <w:rPr>
          <w:i w:val="1"/>
          <w:color w:val="656d78"/>
          <w:sz w:val="27"/>
          <w:szCs w:val="27"/>
          <w:rtl w:val="0"/>
        </w:rPr>
        <w:t xml:space="preserve">Условия контракта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Администратор обязуется перевести 1000 у,е в обмен на 20 токенов к 17.12.2023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380" w:before="900" w:line="283" w:lineRule="auto"/>
        <w:jc w:val="center"/>
        <w:rPr>
          <w:color w:val="161616"/>
          <w:sz w:val="33"/>
          <w:szCs w:val="33"/>
        </w:rPr>
      </w:pPr>
      <w:bookmarkStart w:colFirst="0" w:colLast="0" w:name="_30j0zll" w:id="1"/>
      <w:bookmarkEnd w:id="1"/>
      <w:r w:rsidDel="00000000" w:rsidR="00000000" w:rsidRPr="00000000">
        <w:rPr>
          <w:color w:val="161616"/>
          <w:sz w:val="33"/>
          <w:szCs w:val="33"/>
          <w:rtl w:val="0"/>
        </w:rPr>
        <w:t xml:space="preserve">ПОДПИСИ СТОРОН</w:t>
      </w:r>
    </w:p>
    <w:p w:rsidR="00000000" w:rsidDel="00000000" w:rsidP="00000000" w:rsidRDefault="00000000" w:rsidRPr="00000000" w14:paraId="00000006">
      <w:pPr>
        <w:spacing w:before="460" w:lineRule="auto"/>
        <w:rPr>
          <w:color w:val="161616"/>
          <w:sz w:val="21"/>
          <w:szCs w:val="21"/>
        </w:rPr>
      </w:pPr>
      <w:r w:rsidDel="00000000" w:rsidR="00000000" w:rsidRPr="00000000">
        <w:rPr>
          <w:color w:val="161616"/>
          <w:sz w:val="21"/>
          <w:szCs w:val="21"/>
          <w:rtl w:val="0"/>
        </w:rPr>
        <w:t xml:space="preserve">ООО “UniBlock”: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0xeb902067d3d9f936ea9d596167c60aebeb042a335714c4bf4577556b31622c5a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60" w:lineRule="auto"/>
        <w:rPr>
          <w:color w:val="161616"/>
          <w:sz w:val="21"/>
          <w:szCs w:val="21"/>
        </w:rPr>
      </w:pPr>
      <w:r w:rsidDel="00000000" w:rsidR="00000000" w:rsidRPr="00000000">
        <w:rPr>
          <w:color w:val="161616"/>
          <w:sz w:val="21"/>
          <w:szCs w:val="21"/>
          <w:rtl w:val="0"/>
        </w:rPr>
        <w:t xml:space="preserve">ФЗ Лузиев Мансур Харисович: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0xeb902067d3d9f936ea9d596167c60aebeb042a335714c4bf4577556b31622c5a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96" w:lineRule="auto"/>
        <w:jc w:val="center"/>
        <w:rPr>
          <w:color w:val="aab2b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96" w:lineRule="auto"/>
        <w:jc w:val="right"/>
        <w:rPr>
          <w:color w:val="aab2b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96" w:lineRule="auto"/>
        <w:jc w:val="right"/>
        <w:rPr>
          <w:color w:val="aab2bd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96" w:lineRule="auto"/>
        <w:jc w:val="right"/>
        <w:rPr>
          <w:color w:val="aab2bd"/>
          <w:sz w:val="17"/>
          <w:szCs w:val="17"/>
        </w:rPr>
      </w:pPr>
      <w:r w:rsidDel="00000000" w:rsidR="00000000" w:rsidRPr="00000000">
        <w:rPr>
          <w:color w:val="aab2bd"/>
          <w:sz w:val="17"/>
          <w:szCs w:val="17"/>
          <w:rtl w:val="0"/>
        </w:rPr>
        <w:t xml:space="preserve">Документ подписан электронно-цифровой подписью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