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46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2023-12-19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ыыы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0x348fe7691e8db0d6eddb01c99ffee9a06e5f3428d205f54317290fcfbd2ba779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0x348fe7691e8db0d6eddb01c99ffee9a06e5f3428d205f54317290fcfbd2ba779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