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jc w:val="center"/>
      </w:pPr>
      <w:r>
        <w:rPr>
          <w:rtl w:val="0"/>
          <w:lang w:val="ru-RU"/>
        </w:rPr>
        <w:t>Материал для ВКР</w:t>
      </w:r>
    </w:p>
    <w:p>
      <w:pPr>
        <w:pStyle w:val="Normal.0"/>
        <w:jc w:val="center"/>
        <w:rPr>
          <w:rFonts w:ascii="Times New Roman" w:cs="Times New Roman" w:hAnsi="Times New Roman" w:eastAsia="Times New Roman"/>
          <w:outline w:val="0"/>
          <w:color w:val="ed7d31"/>
          <w:sz w:val="36"/>
          <w:szCs w:val="36"/>
          <w:u w:color="ed7d31"/>
          <w14:textFill>
            <w14:solidFill>
              <w14:srgbClr w14:val="ED7D31"/>
            </w14:solidFill>
          </w14:textFill>
        </w:rPr>
      </w:pPr>
      <w:r>
        <w:rPr>
          <w:rFonts w:ascii="Times New Roman" w:hAnsi="Times New Roman" w:hint="default"/>
          <w:outline w:val="0"/>
          <w:color w:val="ed7d31"/>
          <w:sz w:val="36"/>
          <w:szCs w:val="36"/>
          <w:u w:val="single" w:color="ed7d31"/>
          <w:rtl w:val="0"/>
          <w:lang w:val="ru-RU"/>
          <w14:textFill>
            <w14:solidFill>
              <w14:srgbClr w14:val="ED7D31"/>
            </w14:solidFill>
          </w14:textFill>
        </w:rPr>
        <w:t>Описание сложных случаев в украинском языке</w:t>
      </w:r>
      <w:r>
        <w:rPr>
          <w:rFonts w:ascii="Times New Roman" w:hAnsi="Times New Roman"/>
          <w:outline w:val="0"/>
          <w:color w:val="ed7d31"/>
          <w:sz w:val="36"/>
          <w:szCs w:val="36"/>
          <w:u w:val="single" w:color="ed7d31"/>
          <w:rtl w:val="0"/>
          <w:lang w:val="ru-RU"/>
          <w14:textFill>
            <w14:solidFill>
              <w14:srgbClr w14:val="ED7D31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ed7d31"/>
          <w:sz w:val="36"/>
          <w:szCs w:val="36"/>
          <w:u w:val="single" w:color="ed7d31"/>
          <w:rtl w:val="0"/>
          <w:lang w:val="ru-RU"/>
          <w14:textFill>
            <w14:solidFill>
              <w14:srgbClr w14:val="ED7D31"/>
            </w14:solidFill>
          </w14:textFill>
        </w:rPr>
        <w:t>ошибки перевода</w:t>
      </w:r>
      <w:r>
        <w:rPr>
          <w:rFonts w:ascii="Times New Roman" w:hAnsi="Times New Roman"/>
          <w:outline w:val="0"/>
          <w:color w:val="ed7d31"/>
          <w:sz w:val="36"/>
          <w:szCs w:val="36"/>
          <w:u w:val="single" w:color="ed7d31"/>
          <w:rtl w:val="0"/>
          <w:lang w:val="ru-RU"/>
          <w14:textFill>
            <w14:solidFill>
              <w14:srgbClr w14:val="ED7D31"/>
            </w14:solidFill>
          </w14:textFill>
        </w:rPr>
        <w:t>):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outline w:val="0"/>
          <w:color w:val="ed7d31"/>
          <w:sz w:val="36"/>
          <w:szCs w:val="36"/>
          <w:u w:color="ed7d31"/>
          <w14:textFill>
            <w14:solidFill>
              <w14:srgbClr w14:val="ED7D31"/>
            </w14:solidFill>
          </w14:textFill>
        </w:rPr>
        <w:tab/>
      </w:r>
      <w:r>
        <w:rPr>
          <w:rFonts w:ascii="Times New Roman" w:cs="Times New Roman" w:hAnsi="Times New Roman" w:eastAsia="Times New Roman"/>
          <w:sz w:val="32"/>
          <w:szCs w:val="32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склонений числительных могут возникнуть следующие ошибки перевода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outline w:val="0"/>
          <w:color w:val="00f900"/>
          <w:sz w:val="32"/>
          <w:szCs w:val="32"/>
          <w:rtl w:val="0"/>
          <w:lang w:val="ru-RU"/>
          <w14:textFill>
            <w14:solidFill>
              <w14:srgbClr w14:val="00F900"/>
            </w14:solidFill>
          </w14:textFill>
        </w:rPr>
        <w:t xml:space="preserve"> 1) </w:t>
      </w:r>
      <w:r>
        <w:rPr>
          <w:rFonts w:ascii="Times New Roman" w:hAnsi="Times New Roman" w:hint="default"/>
          <w:outline w:val="0"/>
          <w:color w:val="00f900"/>
          <w:sz w:val="28"/>
          <w:szCs w:val="28"/>
          <w:rtl w:val="0"/>
          <w:lang w:val="ru-RU"/>
          <w14:textFill>
            <w14:solidFill>
              <w14:srgbClr w14:val="00F900"/>
            </w14:solidFill>
          </w14:textFill>
        </w:rPr>
        <w:t>В сложных</w:t>
      </w:r>
      <w:r>
        <w:rPr>
          <w:rFonts w:ascii="Times New Roman" w:hAnsi="Times New Roman"/>
          <w:outline w:val="0"/>
          <w:color w:val="00f900"/>
          <w:sz w:val="28"/>
          <w:szCs w:val="28"/>
          <w:rtl w:val="0"/>
          <w:lang w:val="ru-RU"/>
          <w14:textFill>
            <w14:solidFill>
              <w14:srgbClr w14:val="00F900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00f900"/>
          <w:sz w:val="28"/>
          <w:szCs w:val="28"/>
          <w:rtl w:val="0"/>
          <w:lang w:val="ru-RU"/>
          <w14:textFill>
            <w14:solidFill>
              <w14:srgbClr w14:val="00F900"/>
            </w14:solidFill>
          </w14:textFill>
        </w:rPr>
        <w:t>числительн</w:t>
      </w:r>
      <w:r>
        <w:rPr>
          <w:rFonts w:ascii="Times New Roman" w:hAnsi="Times New Roman" w:hint="default"/>
          <w:outline w:val="0"/>
          <w:color w:val="00f900"/>
          <w:sz w:val="28"/>
          <w:szCs w:val="28"/>
          <w:rtl w:val="0"/>
          <w:lang w:val="ru-RU"/>
          <w14:textFill>
            <w14:solidFill>
              <w14:srgbClr w14:val="00F900"/>
            </w14:solidFill>
          </w14:textFill>
        </w:rPr>
        <w:t>ых</w:t>
      </w:r>
      <w:r>
        <w:rPr>
          <w:rFonts w:ascii="Times New Roman" w:hAnsi="Times New Roman" w:hint="default"/>
          <w:outline w:val="0"/>
          <w:color w:val="00f900"/>
          <w:sz w:val="28"/>
          <w:szCs w:val="28"/>
          <w:rtl w:val="0"/>
          <w:lang w:val="ru-RU"/>
          <w14:textFill>
            <w14:solidFill>
              <w14:srgbClr w14:val="00F900"/>
            </w14:solidFill>
          </w14:textFill>
        </w:rPr>
        <w:t xml:space="preserve"> в конце </w:t>
      </w:r>
      <w:r>
        <w:rPr>
          <w:rFonts w:ascii="Times New Roman" w:hAnsi="Times New Roman" w:hint="default"/>
          <w:outline w:val="0"/>
          <w:color w:val="00f900"/>
          <w:sz w:val="28"/>
          <w:szCs w:val="28"/>
          <w:rtl w:val="0"/>
          <w:lang w:val="ru-RU"/>
          <w14:textFill>
            <w14:solidFill>
              <w14:srgbClr w14:val="00F900"/>
            </w14:solidFill>
          </w14:textFill>
        </w:rPr>
        <w:t>п</w:t>
      </w:r>
      <w:r>
        <w:rPr>
          <w:rFonts w:ascii="Times New Roman" w:hAnsi="Times New Roman" w:hint="default"/>
          <w:outline w:val="0"/>
          <w:color w:val="00f900"/>
          <w:sz w:val="28"/>
          <w:szCs w:val="28"/>
          <w:rtl w:val="0"/>
          <w:lang w:val="ru-RU"/>
          <w14:textFill>
            <w14:solidFill>
              <w14:srgbClr w14:val="00F900"/>
            </w14:solidFill>
          </w14:textFill>
        </w:rPr>
        <w:t xml:space="preserve">ервой части мягкий знак </w:t>
      </w:r>
      <w:r>
        <w:rPr>
          <w:rFonts w:ascii="Times New Roman" w:hAnsi="Times New Roman" w:hint="default"/>
          <w:outline w:val="0"/>
          <w:color w:val="00f900"/>
          <w:sz w:val="28"/>
          <w:szCs w:val="28"/>
          <w:rtl w:val="0"/>
          <w:lang w:val="ru-RU"/>
          <w14:textFill>
            <w14:solidFill>
              <w14:srgbClr w14:val="00F900"/>
            </w14:solidFill>
          </w14:textFill>
        </w:rPr>
        <w:t>не</w:t>
      </w:r>
      <w:r>
        <w:rPr>
          <w:rFonts w:ascii="Times New Roman" w:hAnsi="Times New Roman" w:hint="default"/>
          <w:outline w:val="0"/>
          <w:color w:val="00f900"/>
          <w:sz w:val="28"/>
          <w:szCs w:val="28"/>
          <w:rtl w:val="0"/>
          <w:lang w:val="ru-RU"/>
          <w14:textFill>
            <w14:solidFill>
              <w14:srgbClr w14:val="00F900"/>
            </w14:solidFill>
          </w14:textFill>
        </w:rPr>
        <w:t xml:space="preserve"> пишем</w:t>
      </w:r>
      <w:r>
        <w:rPr>
          <w:rFonts w:ascii="Times New Roman" w:hAnsi="Times New Roman"/>
          <w:outline w:val="0"/>
          <w:color w:val="00f900"/>
          <w:sz w:val="28"/>
          <w:szCs w:val="28"/>
          <w:rtl w:val="0"/>
          <w:lang w:val="ru-RU"/>
          <w14:textFill>
            <w14:solidFill>
              <w14:srgbClr w14:val="00F900"/>
            </w14:solidFill>
          </w14:textFill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Порядковые числительные 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тысячный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>, 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миллионный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>, 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мильярдний пишутся одним словом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первая часть в них стоит в родительном падеже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сто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порядковых числительных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образованных от названий десятков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первая часть не меняется </w:t>
      </w:r>
      <w:r>
        <w:rPr>
          <w:rFonts w:ascii="Times New Roman" w:hAnsi="Times New Roman"/>
          <w:outline w:val="0"/>
          <w:color w:val="ff9200"/>
          <w:sz w:val="28"/>
          <w:szCs w:val="28"/>
          <w:rtl w:val="0"/>
          <w:lang w:val="ru-RU"/>
          <w14:textFill>
            <w14:solidFill>
              <w14:srgbClr w14:val="FF9300"/>
            </w14:solidFill>
          </w14:textFill>
        </w:rPr>
        <w:t xml:space="preserve">4) </w:t>
      </w:r>
      <w:r>
        <w:rPr>
          <w:rFonts w:ascii="Times New Roman" w:hAnsi="Times New Roman" w:hint="default"/>
          <w:outline w:val="0"/>
          <w:color w:val="ff9200"/>
          <w:sz w:val="28"/>
          <w:szCs w:val="28"/>
          <w:rtl w:val="0"/>
          <w:lang w:val="ru-RU"/>
          <w14:textFill>
            <w14:solidFill>
              <w14:srgbClr w14:val="FF9300"/>
            </w14:solidFill>
          </w14:textFill>
        </w:rPr>
        <w:t xml:space="preserve">В начале сложных слов </w:t>
      </w:r>
      <w:r>
        <w:rPr>
          <w:rFonts w:ascii="Times New Roman" w:hAnsi="Times New Roman"/>
          <w:outline w:val="0"/>
          <w:color w:val="ff9200"/>
          <w:sz w:val="28"/>
          <w:szCs w:val="28"/>
          <w:rtl w:val="0"/>
          <w:lang w:val="ru-RU"/>
          <w14:textFill>
            <w14:solidFill>
              <w14:srgbClr w14:val="FF9300"/>
            </w14:solidFill>
          </w14:textFill>
        </w:rPr>
        <w:t>(</w:t>
      </w:r>
      <w:r>
        <w:rPr>
          <w:rFonts w:ascii="Times New Roman" w:hAnsi="Times New Roman" w:hint="default"/>
          <w:outline w:val="0"/>
          <w:color w:val="ff9200"/>
          <w:sz w:val="28"/>
          <w:szCs w:val="28"/>
          <w:rtl w:val="0"/>
          <w:lang w:val="ru-RU"/>
          <w14:textFill>
            <w14:solidFill>
              <w14:srgbClr w14:val="FF9300"/>
            </w14:solidFill>
          </w14:textFill>
        </w:rPr>
        <w:t>прилагательных</w:t>
      </w:r>
      <w:r>
        <w:rPr>
          <w:rFonts w:ascii="Times New Roman" w:hAnsi="Times New Roman"/>
          <w:outline w:val="0"/>
          <w:color w:val="ff9200"/>
          <w:sz w:val="28"/>
          <w:szCs w:val="28"/>
          <w:rtl w:val="0"/>
          <w:lang w:val="ru-RU"/>
          <w14:textFill>
            <w14:solidFill>
              <w14:srgbClr w14:val="FF93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ff9200"/>
          <w:sz w:val="28"/>
          <w:szCs w:val="28"/>
          <w:rtl w:val="0"/>
          <w:lang w:val="ru-RU"/>
          <w14:textFill>
            <w14:solidFill>
              <w14:srgbClr w14:val="FF9300"/>
            </w14:solidFill>
          </w14:textFill>
        </w:rPr>
        <w:t>существительных</w:t>
      </w:r>
      <w:r>
        <w:rPr>
          <w:rFonts w:ascii="Times New Roman" w:hAnsi="Times New Roman"/>
          <w:outline w:val="0"/>
          <w:color w:val="ff9200"/>
          <w:sz w:val="28"/>
          <w:szCs w:val="28"/>
          <w:rtl w:val="0"/>
          <w:lang w:val="ru-RU"/>
          <w14:textFill>
            <w14:solidFill>
              <w14:srgbClr w14:val="FF9300"/>
            </w14:solidFill>
          </w14:textFill>
        </w:rPr>
        <w:t xml:space="preserve">) </w:t>
      </w:r>
      <w:r>
        <w:rPr>
          <w:rFonts w:ascii="Times New Roman" w:hAnsi="Times New Roman" w:hint="default"/>
          <w:outline w:val="0"/>
          <w:color w:val="ff9200"/>
          <w:sz w:val="28"/>
          <w:szCs w:val="28"/>
          <w:rtl w:val="0"/>
          <w:lang w:val="ru-RU"/>
          <w14:textFill>
            <w14:solidFill>
              <w14:srgbClr w14:val="FF9300"/>
            </w14:solidFill>
          </w14:textFill>
        </w:rPr>
        <w:t>первые четыре числительные имеют формы одно</w:t>
      </w:r>
      <w:r>
        <w:rPr>
          <w:rFonts w:ascii="Times New Roman" w:hAnsi="Times New Roman"/>
          <w:outline w:val="0"/>
          <w:color w:val="ff9200"/>
          <w:sz w:val="28"/>
          <w:szCs w:val="28"/>
          <w:rtl w:val="0"/>
          <w:lang w:val="ru-RU"/>
          <w14:textFill>
            <w14:solidFill>
              <w14:srgbClr w14:val="FF9300"/>
            </w14:solidFill>
          </w14:textFill>
        </w:rPr>
        <w:t xml:space="preserve">-, </w:t>
      </w:r>
      <w:r>
        <w:rPr>
          <w:rFonts w:ascii="Times New Roman" w:hAnsi="Times New Roman" w:hint="default"/>
          <w:outline w:val="0"/>
          <w:color w:val="ff9200"/>
          <w:sz w:val="28"/>
          <w:szCs w:val="28"/>
          <w:rtl w:val="0"/>
          <w:lang w:val="ru-RU"/>
          <w14:textFill>
            <w14:solidFill>
              <w14:srgbClr w14:val="FF9300"/>
            </w14:solidFill>
          </w14:textFill>
        </w:rPr>
        <w:t>двух</w:t>
      </w:r>
      <w:r>
        <w:rPr>
          <w:rFonts w:ascii="Times New Roman" w:hAnsi="Times New Roman"/>
          <w:outline w:val="0"/>
          <w:color w:val="ff9200"/>
          <w:sz w:val="28"/>
          <w:szCs w:val="28"/>
          <w:rtl w:val="0"/>
          <w:lang w:val="ru-RU"/>
          <w14:textFill>
            <w14:solidFill>
              <w14:srgbClr w14:val="FF9300"/>
            </w14:solidFill>
          </w14:textFill>
        </w:rPr>
        <w:t xml:space="preserve">-, </w:t>
      </w:r>
      <w:r>
        <w:rPr>
          <w:rFonts w:ascii="Times New Roman" w:hAnsi="Times New Roman" w:hint="default"/>
          <w:outline w:val="0"/>
          <w:color w:val="ff9200"/>
          <w:sz w:val="28"/>
          <w:szCs w:val="28"/>
          <w:rtl w:val="0"/>
          <w:lang w:val="ru-RU"/>
          <w14:textFill>
            <w14:solidFill>
              <w14:srgbClr w14:val="FF9300"/>
            </w14:solidFill>
          </w14:textFill>
        </w:rPr>
        <w:t>трех</w:t>
      </w:r>
      <w:r>
        <w:rPr>
          <w:rFonts w:ascii="Times New Roman" w:hAnsi="Times New Roman"/>
          <w:outline w:val="0"/>
          <w:color w:val="ff9200"/>
          <w:sz w:val="28"/>
          <w:szCs w:val="28"/>
          <w:rtl w:val="0"/>
          <w:lang w:val="ru-RU"/>
          <w14:textFill>
            <w14:solidFill>
              <w14:srgbClr w14:val="FF9300"/>
            </w14:solidFill>
          </w14:textFill>
        </w:rPr>
        <w:t xml:space="preserve">-, </w:t>
      </w:r>
      <w:r>
        <w:rPr>
          <w:rFonts w:ascii="Times New Roman" w:hAnsi="Times New Roman" w:hint="default"/>
          <w:outline w:val="0"/>
          <w:color w:val="ff9200"/>
          <w:sz w:val="28"/>
          <w:szCs w:val="28"/>
          <w:rtl w:val="0"/>
          <w:lang w:val="ru-RU"/>
          <w14:textFill>
            <w14:solidFill>
              <w14:srgbClr w14:val="FF9300"/>
            </w14:solidFill>
          </w14:textFill>
        </w:rPr>
        <w:t>четырех</w:t>
      </w:r>
      <w:r>
        <w:rPr>
          <w:rFonts w:ascii="Times New Roman" w:hAnsi="Times New Roman"/>
          <w:outline w:val="0"/>
          <w:color w:val="ff9200"/>
          <w:sz w:val="28"/>
          <w:szCs w:val="28"/>
          <w:rtl w:val="0"/>
          <w:lang w:val="ru-RU"/>
          <w14:textFill>
            <w14:solidFill>
              <w14:srgbClr w14:val="FF9300"/>
            </w14:solidFill>
          </w14:textFill>
        </w:rPr>
        <w:t>-</w:t>
      </w:r>
      <w:r>
        <w:rPr>
          <w:rFonts w:ascii="Times New Roman" w:hAnsi="Times New Roman"/>
          <w:outline w:val="0"/>
          <w:color w:val="ff9200"/>
          <w:sz w:val="28"/>
          <w:szCs w:val="28"/>
          <w:rtl w:val="0"/>
          <w:lang w:val="ru-RU"/>
          <w14:textFill>
            <w14:solidFill>
              <w14:srgbClr w14:val="FF9300"/>
            </w14:solidFill>
          </w14:textFill>
        </w:rPr>
        <w:t xml:space="preserve">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Формы двух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трех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четырех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употребляются только перед гласными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числительных два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четыре существительное стоит во множественном числе в том же падеже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и числительное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7)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Числительное один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согласуется с существительным в роде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числе и падеже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8)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Имя числительное полтора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полторы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меняется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различается лишь мужской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средний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женский род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9)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Сборные числительн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ые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употребляются при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существительных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мужского рода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обозначают людей и имеют вид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двое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четверо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пятеро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шестеро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семеро и 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cs="Times New Roman" w:hAnsi="Times New Roman" w:eastAsia="Times New Roman"/>
          <w:sz w:val="28"/>
          <w:szCs w:val="28"/>
        </w:rPr>
        <w:tab/>
        <w:tab/>
        <w:tab/>
        <w:tab/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 примеру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стретимся в час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устрінемося о першій годині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три игрока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ри гравці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три ученика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три учня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две целых и пять десятых метра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дві цілих і п’ять десятих метри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 скольки работает библиотека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 скількох працює бібліотека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шестьдесят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шістдесят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пятидесятый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п’ятдесятий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восемьдесят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ый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вісімдесятий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 грамм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 грамів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семь грузин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семеро грузинів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 целая пять десятых банана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 ціла п’ять десятих банана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двоих парней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двоє хлопців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тысячи тонн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тисяча тонн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одной проблемы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однієї проблеми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полтора суток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півтори доби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 меня два сына и две дочери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мене двоє синів і дві дочки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Склонение числителя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50 -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п’ятдесятьох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п’ятдесяти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п’ятдесятьом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п’ятдесяти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outline w:val="0"/>
          <w:color w:val="ed7d31"/>
          <w:sz w:val="36"/>
          <w:szCs w:val="36"/>
          <w:u w:val="single" w:color="ed7d31"/>
          <w:rtl w:val="0"/>
          <w:lang w:val="ru-RU"/>
          <w14:textFill>
            <w14:solidFill>
              <w14:srgbClr w14:val="ED7D31"/>
            </w14:solidFill>
          </w14:textFill>
        </w:rPr>
        <w:t>Склонение числительных</w:t>
      </w:r>
      <w:r>
        <w:rPr>
          <w:rFonts w:ascii="Times New Roman" w:hAnsi="Times New Roman"/>
          <w:outline w:val="0"/>
          <w:color w:val="ed7d31"/>
          <w:sz w:val="36"/>
          <w:szCs w:val="36"/>
          <w:u w:val="single" w:color="ed7d31"/>
          <w:rtl w:val="0"/>
          <w:lang w:val="ru-RU"/>
          <w14:textFill>
            <w14:solidFill>
              <w14:srgbClr w14:val="ED7D31"/>
            </w14:solidFill>
          </w14:textFill>
        </w:rPr>
        <w:t>:</w:t>
      </w:r>
    </w:p>
    <w:p>
      <w:pPr>
        <w:pStyle w:val="Normal.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Общие правила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  <w:tab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украинском языке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и в русском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все числительные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числ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вники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делят по значению и форме на количественные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десять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порядковые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десятий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по составу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простые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сложные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ятдесят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дев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ятсот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составные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дев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ятсот тридцять с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  <w:tab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Количественные числительные подразделяют на дробные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 друга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три п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ятих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собирательные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двоє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троє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ятнадцятеро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неопределенно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количественные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багато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небагато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немало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чимало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лька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дек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лька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льканадцять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лькадесят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Имена числительные склоняются по падежам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кроме слов мало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немало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чимало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втора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втори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втораста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Формами рода и числа обладают лишь отдельные слова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один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одно и одне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два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дв</w:t>
      </w:r>
      <w:r>
        <w:rPr>
          <w:rFonts w:ascii="Times New Roman" w:hAnsi="Times New Roman"/>
          <w:sz w:val="28"/>
          <w:szCs w:val="28"/>
          <w:rtl w:val="0"/>
          <w:lang w:val="ru-RU"/>
        </w:rPr>
        <w:t>i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.);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втора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втори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ж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тисяча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тисяч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льйон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льйони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льярд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льярди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нуль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нул</w:t>
      </w:r>
      <w:r>
        <w:rPr>
          <w:rFonts w:ascii="Times New Roman" w:hAnsi="Times New Roman"/>
          <w:sz w:val="28"/>
          <w:szCs w:val="28"/>
          <w:rtl w:val="0"/>
          <w:lang w:val="ru-RU"/>
        </w:rPr>
        <w:t>i.</w:t>
        <w:tab/>
        <w:tab/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украинском языке количественное значение может выражаться и другими частями речи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например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существительными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йка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сотня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льш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глаголами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подвоїти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потроїти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наречиями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дв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трич</w:t>
      </w:r>
      <w:r>
        <w:rPr>
          <w:rFonts w:ascii="Times New Roman" w:hAnsi="Times New Roman"/>
          <w:sz w:val="28"/>
          <w:szCs w:val="28"/>
          <w:rtl w:val="0"/>
          <w:lang w:val="ru-RU"/>
        </w:rPr>
        <w:t>i).</w:t>
      </w:r>
    </w:p>
    <w:p>
      <w:pPr>
        <w:pStyle w:val="Normal.0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 w:hint="default"/>
          <w:sz w:val="32"/>
          <w:szCs w:val="32"/>
          <w:rtl w:val="0"/>
          <w:lang w:val="ru-RU"/>
        </w:rPr>
        <w:t>Отличия</w:t>
      </w:r>
      <w:r>
        <w:rPr>
          <w:rFonts w:ascii="Times New Roman" w:hAnsi="Times New Roman"/>
          <w:sz w:val="32"/>
          <w:szCs w:val="32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Порядковые числительные склоняются как имена прилагательные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составных порядковых числительных склонятся только последнее слово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 сорок п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ятий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 сорок п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 сорок п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’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ятому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Общее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  <w:r>
        <w:rPr>
          <w:rFonts w:ascii="Times New Roman" w:cs="Times New Roman" w:hAnsi="Times New Roman" w:eastAsia="Times New Roman"/>
          <w:sz w:val="28"/>
          <w:szCs w:val="28"/>
        </w:rPr>
        <w:tab/>
        <w:tab/>
        <w:tab/>
        <w:tab/>
        <w:tab/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украинском языке при числительных два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чотири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при составных числительных с последним компонентом два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чотири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существительные употребляются в именительном падеже множественного числа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два сини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три учн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чотири дочки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два в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русском языке при этих числительных существительные имеют форму родительного падежа единственного числа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два ученика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три посетителя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четыре звезды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  <w:tab/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Особенности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Числительные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начиная с пяти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именительном и винительном падежах требуют употребления существительных в форме родительного падежа множественного числа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ять син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ш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сть в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 в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дсотк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Дробные числительные управляют существительными в форме родительного падежа единственного числа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 десята в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дсотка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три четвертих к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лограма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Имена существительные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которые имеют форму множественного числа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окуляри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двер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i),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употребляются с собирательными числительными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двоє окуляр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троє дверей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случае необходимости указать большое количество предметов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(23, 142)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существительных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имеющих форм единственного числа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можно употреблять слово штука или употреблять составные числительные не в именительном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винительном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в других падежах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купили двадцять чотири штуки окуляр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дорахувались двадцяти чотирьох окуляр</w:t>
      </w:r>
      <w:r>
        <w:rPr>
          <w:rFonts w:ascii="Times New Roman" w:hAnsi="Times New Roman"/>
          <w:sz w:val="28"/>
          <w:szCs w:val="28"/>
          <w:rtl w:val="0"/>
          <w:lang w:val="ru-RU"/>
        </w:rPr>
        <w:t>i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Числительное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один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изменяется по родам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числам и падежам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как местоимение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той</w:t>
      </w:r>
      <w:r>
        <w:rPr>
          <w:rFonts w:ascii="Times New Roman" w:hAnsi="Times New Roman"/>
          <w:sz w:val="28"/>
          <w:szCs w:val="28"/>
          <w:rtl w:val="0"/>
          <w:lang w:val="ru-RU"/>
        </w:rPr>
        <w:t>"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один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исключение среди количественных числительных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Общее уточнить</w:t>
      </w:r>
      <w:r>
        <w:rPr>
          <w:rFonts w:ascii="Times New Roman" w:hAnsi="Times New Roman"/>
          <w:sz w:val="28"/>
          <w:szCs w:val="28"/>
          <w:rtl w:val="0"/>
          <w:lang w:val="ru-RU"/>
        </w:rPr>
        <w:t>!)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Числительные чотири и багато творительном падеже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имеют окончание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чотир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багать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Собирательные числительные преимущественно сочетаются с существительными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их Тв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>.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.) 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>.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.):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зустрів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п’ятьох студентів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дівчат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колег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Числительное два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дві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исключение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Им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он имеет родовые формы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муж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жен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.;  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Запомните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что числительные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40, 90, 100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склоняются нетипично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во всех косвенных падежах они имеют только одно заключение 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Часто говорящие допускают такие ошибки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сорок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сорок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 дев’яност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ома и под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  <w:tab/>
        <w:tab/>
        <w:tab/>
        <w:tab/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только Н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</w:t>
      </w:r>
      <w:r>
        <w:rPr>
          <w:rFonts w:ascii="Times New Roman" w:hAnsi="Times New Roman"/>
          <w:sz w:val="28"/>
          <w:szCs w:val="28"/>
          <w:rtl w:val="0"/>
          <w:lang w:val="ru-RU"/>
        </w:rPr>
        <w:t>. 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винительный 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.=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именительному 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независимо от того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каким существительным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существом или неодушевленным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сочетаются эти числительные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купили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– сорок комп’ютерів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верблюдів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побачили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що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?)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дев’яност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 паломників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кущів и 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>В украинском языке существует три формы будущего времени</w:t>
      </w:r>
      <w:r>
        <w:rPr>
          <w:rFonts w:ascii="Times New Roman" w:hAnsi="Times New Roman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>Простая</w:t>
      </w:r>
      <w:r>
        <w:rPr>
          <w:rFonts w:ascii="Times New Roman" w:hAnsi="Times New Roman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>составная и сложная</w:t>
      </w:r>
      <w:r>
        <w:rPr>
          <w:rFonts w:ascii="Times New Roman" w:hAnsi="Times New Roman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>Будущее время первого лица единственного числа несовершенного вида в украинском имеет другую форму без префикса</w:t>
      </w:r>
      <w:r>
        <w:rPr>
          <w:rFonts w:ascii="Times New Roman" w:hAnsi="Times New Roman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>«знатиму»</w:t>
      </w:r>
      <w:r>
        <w:rPr>
          <w:rFonts w:ascii="Times New Roman" w:hAnsi="Times New Roman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>«говоритиму»</w:t>
      </w:r>
      <w:r>
        <w:rPr>
          <w:rFonts w:ascii="Times New Roman" w:hAnsi="Times New Roman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>«робитиму» и т</w:t>
      </w:r>
      <w:r>
        <w:rPr>
          <w:rFonts w:ascii="Times New Roman" w:hAnsi="Times New Roman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ff2600"/>
          <w:sz w:val="28"/>
          <w:szCs w:val="28"/>
          <w:rtl w:val="0"/>
          <w:lang w:val="ru-RU"/>
          <w14:textFill>
            <w14:solidFill>
              <w14:srgbClr w14:val="FF2600"/>
            </w14:solidFill>
          </w14:textFill>
        </w:rPr>
        <w:t>д</w:t>
        <w:tab/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ab/>
        <w:tab/>
        <w:t xml:space="preserve">Существительное в украинском языке имеет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падежей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один из них — звательный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отличает украинский язык от других восточнославянских языков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украинском алфавите присутствует два варианта буквы «Г»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соответствующий русской букве Гг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означает «южнорусское хе»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Знак в виде буквы Ґґ означает «обычное русское гэ»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встречается исключительно в заимствованных словах</w:t>
      </w:r>
      <w:r>
        <w:rPr>
          <w:rFonts w:ascii="Times New Roman" w:hAnsi="Times New Roman"/>
          <w:sz w:val="28"/>
          <w:szCs w:val="28"/>
          <w:rtl w:val="0"/>
          <w:lang w:val="ru-RU"/>
        </w:rPr>
        <w:t>).(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ґайда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ґанок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ґедзик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ґвинт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  <w:tab/>
        <w:tab/>
        <w:tab/>
        <w:tab/>
        <w:tab/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Недавно Кабинет министров утвердил изменения в правописании 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</w:pP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Про е кт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отныне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про є кт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".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Мінісукня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ексміністр и вебсайт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. </w:t>
        <w:tab/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>Теперь в этих словах дефис не нужен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Правило такое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первая часть слова обозначает количественное проявление чего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нибудь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слово пишем вместе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приставки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архі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архи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бліц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гіпер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екстра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макро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максі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міді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мікро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міні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мульти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преміум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супер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ультра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флеш</w:t>
      </w:r>
      <w:r>
        <w:rPr>
          <w:rFonts w:ascii="Times New Roman" w:hAnsi="Times New Roman"/>
          <w:sz w:val="28"/>
          <w:szCs w:val="28"/>
          <w:rtl w:val="0"/>
          <w:lang w:val="ru-RU"/>
        </w:rPr>
        <w:t>-.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Пів – это отдельное слово </w:t>
        <w:tab/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ab/>
        <w:tab/>
        <w:t>Ранее пів нужно было писать через дефис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апостроф или вместе с последующим словом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это отдельное слово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обозначающее половину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поэтому его следует писать отдельно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Правильно будет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пів хвилини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пів яблука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пів Києва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Слово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священник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пишем с удвоением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нн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-.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Незалежности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Білоруси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Руси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любови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осени – так можно употреблять в родительном падеже слова Незалежність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Білорусь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Русь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любов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осінь 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Можно как Г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так и Ґ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ab/>
        <w:tab/>
        <w:tab/>
        <w:tab/>
        <w:t xml:space="preserve">Иностранные имена или фамилии со звуком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[g]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можно передавать как украинской 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так и Ґ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 будет ошибкой произносить и писать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Вергілій і Верґілій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Георг і Ґеорґ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Гуллівер і Ґуллівер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outline w:val="0"/>
          <w:color w:val="ed7d31"/>
          <w:sz w:val="36"/>
          <w:szCs w:val="36"/>
          <w:u w:val="single" w:color="ed7d31"/>
          <w:rtl w:val="0"/>
          <w:lang w:val="ru-RU"/>
          <w14:textFill>
            <w14:solidFill>
              <w14:srgbClr w14:val="ED7D31"/>
            </w14:solidFill>
          </w14:textFill>
        </w:rPr>
        <w:t>Сценарии</w:t>
      </w:r>
      <w:r>
        <w:rPr>
          <w:rFonts w:ascii="Times New Roman" w:hAnsi="Times New Roman"/>
          <w:outline w:val="0"/>
          <w:color w:val="ed7d31"/>
          <w:sz w:val="36"/>
          <w:szCs w:val="36"/>
          <w:u w:val="single" w:color="ed7d31"/>
          <w:rtl w:val="0"/>
          <w:lang w:val="ru-RU"/>
          <w14:textFill>
            <w14:solidFill>
              <w14:srgbClr w14:val="ED7D31"/>
            </w14:solidFill>
          </w14:textFill>
        </w:rPr>
        <w:t>:</w:t>
      </w:r>
    </w:p>
    <w:p>
      <w:pPr>
        <w:pStyle w:val="Normal.0"/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работы с приложением понадобится запуск программы и открытие интерфейса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чего может последовать запрос действий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хочет совершить пользователь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может быть как склонение украинских слов с участием числительных разных типов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будь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разница по форме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количественные или порядковые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или же по составу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сложные и составные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Допустим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пользователь задает программе просклонять составное порядковое числительное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145.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ответ же получает ответ для всех падежей или нескольких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например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сто сорок п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 xml:space="preserve">ятий 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--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сто сорок п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>'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ятого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сто сорок п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’</w:t>
      </w:r>
      <w:r>
        <w:rPr>
          <w:rFonts w:ascii="Times New Roman" w:hAnsi="Times New Roman" w:hint="default"/>
          <w:i w:val="1"/>
          <w:iCs w:val="1"/>
          <w:sz w:val="28"/>
          <w:szCs w:val="28"/>
          <w:rtl w:val="0"/>
          <w:lang w:val="ru-RU"/>
        </w:rPr>
        <w:t>ятому</w:t>
      </w:r>
      <w:r>
        <w:rPr>
          <w:rFonts w:ascii="Times New Roman" w:hAnsi="Times New Roman"/>
          <w:i w:val="1"/>
          <w:iCs w:val="1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Если же задача состоит в спряжением имя существительного для определенного имя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числительного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то такая функция так же есть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Всё же в украинском языке большое количество разных исключений по сравнению с русским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сможет показать вывод программы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Запись запроса в интерфейс может быть разной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начиная от простого написания чисел цифрами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128, 9454, 208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или же записать имя числительное на буквенной основе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Плюс ко всему осуществлен перевод имя числительного с русского языка на украинский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п’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семь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сім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Запись числительного и существительного осуществляется такими же способами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пальцев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один ребенок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173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гражданин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одиннадцатый листок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142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4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58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0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2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4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6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18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1776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496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216" w:hanging="32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936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656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376" w:hanging="32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096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816" w:hanging="36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536" w:hanging="320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 A">
    <w:name w:val="Title A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