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A0D1E" w:rsidRDefault="006F26E1">
      <w:pPr>
        <w:numPr>
          <w:ilvl w:val="0"/>
          <w:numId w:val="2"/>
        </w:numPr>
        <w:ind w:hanging="360"/>
        <w:contextualSpacing/>
        <w:jc w:val="both"/>
        <w:rPr>
          <w:b/>
          <w:sz w:val="24"/>
          <w:szCs w:val="24"/>
        </w:rPr>
      </w:pPr>
      <w:r>
        <w:rPr>
          <w:b/>
          <w:sz w:val="24"/>
          <w:szCs w:val="24"/>
        </w:rPr>
        <w:t>Development Team Profile</w:t>
      </w:r>
    </w:p>
    <w:p w:rsidR="002A0D1E" w:rsidRDefault="002A0D1E">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6330"/>
      </w:tblGrid>
      <w:tr w:rsidR="002A0D1E">
        <w:trPr>
          <w:trHeight w:val="460"/>
        </w:trPr>
        <w:tc>
          <w:tcPr>
            <w:tcW w:w="2310" w:type="dxa"/>
            <w:tcMar>
              <w:top w:w="100" w:type="dxa"/>
              <w:left w:w="100" w:type="dxa"/>
              <w:bottom w:w="100" w:type="dxa"/>
              <w:right w:w="100" w:type="dxa"/>
            </w:tcMar>
          </w:tcPr>
          <w:p w:rsidR="002A0D1E" w:rsidRDefault="006F26E1">
            <w:pPr>
              <w:widowControl w:val="0"/>
              <w:spacing w:line="240" w:lineRule="auto"/>
              <w:jc w:val="both"/>
            </w:pPr>
            <w:r>
              <w:rPr>
                <w:sz w:val="24"/>
                <w:szCs w:val="24"/>
              </w:rPr>
              <w:t>Team Name:</w:t>
            </w:r>
          </w:p>
        </w:tc>
        <w:tc>
          <w:tcPr>
            <w:tcW w:w="6330" w:type="dxa"/>
            <w:tcMar>
              <w:top w:w="100" w:type="dxa"/>
              <w:left w:w="100" w:type="dxa"/>
              <w:bottom w:w="100" w:type="dxa"/>
              <w:right w:w="100" w:type="dxa"/>
            </w:tcMar>
          </w:tcPr>
          <w:p w:rsidR="002A0D1E" w:rsidRDefault="006F26E1">
            <w:pPr>
              <w:widowControl w:val="0"/>
              <w:spacing w:line="240" w:lineRule="auto"/>
              <w:jc w:val="both"/>
            </w:pPr>
            <w:r>
              <w:rPr>
                <w:sz w:val="24"/>
                <w:szCs w:val="24"/>
              </w:rPr>
              <w:t>UI - Unicorns of Innovation</w:t>
            </w:r>
          </w:p>
        </w:tc>
      </w:tr>
      <w:tr w:rsidR="002A0D1E">
        <w:tc>
          <w:tcPr>
            <w:tcW w:w="2310" w:type="dxa"/>
            <w:tcMar>
              <w:top w:w="100" w:type="dxa"/>
              <w:left w:w="100" w:type="dxa"/>
              <w:bottom w:w="100" w:type="dxa"/>
              <w:right w:w="100" w:type="dxa"/>
            </w:tcMar>
          </w:tcPr>
          <w:p w:rsidR="002A0D1E" w:rsidRDefault="006F26E1">
            <w:pPr>
              <w:widowControl w:val="0"/>
              <w:spacing w:line="240" w:lineRule="auto"/>
              <w:jc w:val="center"/>
            </w:pPr>
            <w:r>
              <w:rPr>
                <w:sz w:val="24"/>
                <w:szCs w:val="24"/>
              </w:rPr>
              <w:t>Team Members and Roles:</w:t>
            </w:r>
          </w:p>
        </w:tc>
        <w:tc>
          <w:tcPr>
            <w:tcW w:w="6330" w:type="dxa"/>
            <w:tcMar>
              <w:top w:w="100" w:type="dxa"/>
              <w:left w:w="100" w:type="dxa"/>
              <w:bottom w:w="100" w:type="dxa"/>
              <w:right w:w="100" w:type="dxa"/>
            </w:tcMar>
          </w:tcPr>
          <w:p w:rsidR="002A0D1E" w:rsidRDefault="006F26E1">
            <w:pPr>
              <w:widowControl w:val="0"/>
              <w:spacing w:line="240" w:lineRule="auto"/>
              <w:jc w:val="both"/>
            </w:pPr>
            <w:r>
              <w:rPr>
                <w:sz w:val="24"/>
                <w:szCs w:val="24"/>
              </w:rPr>
              <w:t xml:space="preserve">Christian Dave B. </w:t>
            </w:r>
            <w:proofErr w:type="spellStart"/>
            <w:r>
              <w:rPr>
                <w:sz w:val="24"/>
                <w:szCs w:val="24"/>
              </w:rPr>
              <w:t>Baclayon</w:t>
            </w:r>
            <w:proofErr w:type="spellEnd"/>
            <w:r>
              <w:rPr>
                <w:sz w:val="24"/>
                <w:szCs w:val="24"/>
              </w:rPr>
              <w:t xml:space="preserve"> - Project Leader</w:t>
            </w:r>
          </w:p>
          <w:p w:rsidR="002A0D1E" w:rsidRDefault="006F26E1">
            <w:pPr>
              <w:widowControl w:val="0"/>
              <w:spacing w:line="240" w:lineRule="auto"/>
              <w:jc w:val="both"/>
            </w:pPr>
            <w:r>
              <w:rPr>
                <w:sz w:val="24"/>
                <w:szCs w:val="24"/>
              </w:rPr>
              <w:t>Adrian P. Rivera - Assistant Leader / Technical Head</w:t>
            </w:r>
          </w:p>
          <w:p w:rsidR="002A0D1E" w:rsidRDefault="006F26E1">
            <w:pPr>
              <w:widowControl w:val="0"/>
              <w:spacing w:line="240" w:lineRule="auto"/>
              <w:jc w:val="both"/>
            </w:pPr>
            <w:r>
              <w:rPr>
                <w:sz w:val="24"/>
                <w:szCs w:val="24"/>
              </w:rPr>
              <w:t xml:space="preserve">Russell A. </w:t>
            </w:r>
            <w:proofErr w:type="spellStart"/>
            <w:r>
              <w:rPr>
                <w:sz w:val="24"/>
                <w:szCs w:val="24"/>
              </w:rPr>
              <w:t>Codilla</w:t>
            </w:r>
            <w:proofErr w:type="spellEnd"/>
            <w:r>
              <w:rPr>
                <w:sz w:val="24"/>
                <w:szCs w:val="24"/>
              </w:rPr>
              <w:t xml:space="preserve"> - / Recorder</w:t>
            </w:r>
          </w:p>
          <w:p w:rsidR="002A0D1E" w:rsidRDefault="006F26E1">
            <w:pPr>
              <w:widowControl w:val="0"/>
              <w:spacing w:line="240" w:lineRule="auto"/>
              <w:jc w:val="both"/>
            </w:pPr>
            <w:proofErr w:type="spellStart"/>
            <w:r>
              <w:rPr>
                <w:sz w:val="24"/>
                <w:szCs w:val="24"/>
              </w:rPr>
              <w:t>Joannah</w:t>
            </w:r>
            <w:proofErr w:type="spellEnd"/>
            <w:r>
              <w:rPr>
                <w:sz w:val="24"/>
                <w:szCs w:val="24"/>
              </w:rPr>
              <w:t xml:space="preserve"> </w:t>
            </w:r>
            <w:proofErr w:type="spellStart"/>
            <w:r>
              <w:rPr>
                <w:sz w:val="24"/>
                <w:szCs w:val="24"/>
              </w:rPr>
              <w:t>Rabilas</w:t>
            </w:r>
            <w:proofErr w:type="spellEnd"/>
            <w:r>
              <w:rPr>
                <w:sz w:val="24"/>
                <w:szCs w:val="24"/>
              </w:rPr>
              <w:t xml:space="preserve"> - Server Configuration/ Librarian</w:t>
            </w:r>
          </w:p>
        </w:tc>
      </w:tr>
      <w:tr w:rsidR="002A0D1E">
        <w:tc>
          <w:tcPr>
            <w:tcW w:w="2310" w:type="dxa"/>
            <w:tcMar>
              <w:top w:w="100" w:type="dxa"/>
              <w:left w:w="100" w:type="dxa"/>
              <w:bottom w:w="100" w:type="dxa"/>
              <w:right w:w="100" w:type="dxa"/>
            </w:tcMar>
          </w:tcPr>
          <w:p w:rsidR="002A0D1E" w:rsidRDefault="006F26E1">
            <w:pPr>
              <w:widowControl w:val="0"/>
              <w:spacing w:line="240" w:lineRule="auto"/>
              <w:jc w:val="both"/>
            </w:pPr>
            <w:r>
              <w:rPr>
                <w:sz w:val="24"/>
                <w:szCs w:val="24"/>
              </w:rPr>
              <w:t>Software Name:</w:t>
            </w:r>
          </w:p>
        </w:tc>
        <w:tc>
          <w:tcPr>
            <w:tcW w:w="6330" w:type="dxa"/>
            <w:tcMar>
              <w:top w:w="100" w:type="dxa"/>
              <w:left w:w="100" w:type="dxa"/>
              <w:bottom w:w="100" w:type="dxa"/>
              <w:right w:w="100" w:type="dxa"/>
            </w:tcMar>
          </w:tcPr>
          <w:p w:rsidR="002A0D1E" w:rsidRDefault="006F26E1">
            <w:pPr>
              <w:widowControl w:val="0"/>
              <w:spacing w:line="240" w:lineRule="auto"/>
              <w:jc w:val="both"/>
            </w:pPr>
            <w:r>
              <w:rPr>
                <w:sz w:val="24"/>
                <w:szCs w:val="24"/>
              </w:rPr>
              <w:t>BTG - Grading System</w:t>
            </w:r>
          </w:p>
        </w:tc>
      </w:tr>
    </w:tbl>
    <w:p w:rsidR="002A0D1E" w:rsidRDefault="002A0D1E">
      <w:pPr>
        <w:jc w:val="both"/>
      </w:pPr>
    </w:p>
    <w:p w:rsidR="002A0D1E" w:rsidRDefault="002A0D1E">
      <w:pPr>
        <w:jc w:val="both"/>
      </w:pPr>
    </w:p>
    <w:p w:rsidR="002A0D1E" w:rsidRDefault="002A0D1E">
      <w:pPr>
        <w:jc w:val="both"/>
      </w:pPr>
    </w:p>
    <w:p w:rsidR="002A0D1E" w:rsidRDefault="006F26E1">
      <w:pPr>
        <w:numPr>
          <w:ilvl w:val="0"/>
          <w:numId w:val="2"/>
        </w:numPr>
        <w:ind w:hanging="360"/>
        <w:contextualSpacing/>
        <w:jc w:val="both"/>
        <w:rPr>
          <w:b/>
          <w:sz w:val="24"/>
          <w:szCs w:val="24"/>
        </w:rPr>
      </w:pPr>
      <w:r>
        <w:rPr>
          <w:b/>
          <w:sz w:val="24"/>
          <w:szCs w:val="24"/>
        </w:rPr>
        <w:t>Client Background</w:t>
      </w:r>
    </w:p>
    <w:p w:rsidR="002A0D1E" w:rsidRDefault="006F26E1">
      <w:pPr>
        <w:jc w:val="both"/>
      </w:pPr>
      <w:r>
        <w:rPr>
          <w:sz w:val="24"/>
          <w:szCs w:val="24"/>
        </w:rPr>
        <w:tab/>
      </w:r>
    </w:p>
    <w:p w:rsidR="002A0D1E" w:rsidRDefault="006F26E1">
      <w:pPr>
        <w:ind w:left="720" w:firstLine="720"/>
        <w:jc w:val="both"/>
      </w:pPr>
      <w:r>
        <w:rPr>
          <w:sz w:val="24"/>
          <w:szCs w:val="24"/>
        </w:rPr>
        <w:t>USC-Pathways is a volunteer group, a recognized extracurricular organization of the University of San Carlos. USC-Pathways is dedicated to working towards creating a society where every Filipino has access to quality higher education that is humane and empowering. To achieve this vision, the organization aims to establish linkages among institutions to serve as their partners, create projects that will help marginalized Filipino youth gain access to higher education, and develop socially responsible members that will help in the nation building of the country.</w:t>
      </w:r>
    </w:p>
    <w:p w:rsidR="002A0D1E" w:rsidRDefault="002A0D1E">
      <w:pPr>
        <w:ind w:left="720" w:firstLine="720"/>
        <w:jc w:val="both"/>
      </w:pPr>
    </w:p>
    <w:p w:rsidR="002A0D1E" w:rsidRDefault="006F26E1">
      <w:pPr>
        <w:jc w:val="both"/>
      </w:pPr>
      <w:r>
        <w:rPr>
          <w:rFonts w:ascii="Times New Roman" w:eastAsia="Times New Roman" w:hAnsi="Times New Roman" w:cs="Times New Roman"/>
          <w:b/>
          <w:sz w:val="24"/>
          <w:szCs w:val="24"/>
        </w:rPr>
        <w:t xml:space="preserve">III. </w:t>
      </w:r>
      <w:r>
        <w:rPr>
          <w:rFonts w:ascii="Times New Roman" w:eastAsia="Times New Roman" w:hAnsi="Times New Roman" w:cs="Times New Roman"/>
          <w:sz w:val="24"/>
          <w:szCs w:val="24"/>
        </w:rPr>
        <w:tab/>
      </w:r>
      <w:r>
        <w:rPr>
          <w:b/>
          <w:sz w:val="24"/>
          <w:szCs w:val="24"/>
        </w:rPr>
        <w:t>Statement of Need</w:t>
      </w:r>
    </w:p>
    <w:p w:rsidR="002A0D1E" w:rsidRDefault="006F26E1">
      <w:pPr>
        <w:jc w:val="both"/>
      </w:pPr>
      <w:r>
        <w:rPr>
          <w:sz w:val="24"/>
          <w:szCs w:val="24"/>
        </w:rPr>
        <w:tab/>
      </w:r>
      <w:r>
        <w:rPr>
          <w:sz w:val="24"/>
          <w:szCs w:val="24"/>
        </w:rPr>
        <w:tab/>
      </w:r>
    </w:p>
    <w:p w:rsidR="002A0D1E" w:rsidRDefault="006F26E1">
      <w:pPr>
        <w:ind w:left="720" w:firstLine="720"/>
        <w:jc w:val="both"/>
      </w:pPr>
      <w:r>
        <w:rPr>
          <w:sz w:val="24"/>
          <w:szCs w:val="24"/>
        </w:rPr>
        <w:t xml:space="preserve">USC-Pathways annually organizes advance summer tutorial program for public high school students within Cebu called ‘Bridging the Gap’. In this summer program, workshops, advanced tutorial classes, and social events are conducted for the holistic development of both the beneficiaries and volunteers. The highlight of BTG are its daily classes from Monday to Thursday. These classes are taught by volunteer teachers who are active students of the university. Since the implementation of the K-12 Curriculum amongst the Basic Education in the Philippines, the demand for higher education stretches the gap between the students and their dreams. This also challenges not only the public education institution but the BTG Program as well. </w:t>
      </w:r>
    </w:p>
    <w:p w:rsidR="002A0D1E" w:rsidRDefault="006F26E1">
      <w:pPr>
        <w:jc w:val="both"/>
      </w:pPr>
      <w:r>
        <w:rPr>
          <w:sz w:val="24"/>
          <w:szCs w:val="24"/>
        </w:rPr>
        <w:tab/>
      </w:r>
    </w:p>
    <w:p w:rsidR="002A0D1E" w:rsidRDefault="006F26E1">
      <w:pPr>
        <w:ind w:left="720" w:firstLine="720"/>
        <w:jc w:val="both"/>
      </w:pPr>
      <w:r>
        <w:rPr>
          <w:sz w:val="24"/>
          <w:szCs w:val="24"/>
        </w:rPr>
        <w:t xml:space="preserve">For this year’s BTG (and for the following years), a new curriculum has been drafted and approved by the alumni and executive officers of the organization. With its theme “K-12 Ready”, the summer program now accepts at </w:t>
      </w:r>
      <w:r>
        <w:rPr>
          <w:sz w:val="24"/>
          <w:szCs w:val="24"/>
        </w:rPr>
        <w:lastRenderedPageBreak/>
        <w:t>most sixty (60) beneficiaries from four (4) different schools within Cebu. These beneficiaries are divided into their chosen tracks which are the following:</w:t>
      </w:r>
    </w:p>
    <w:p w:rsidR="002A0D1E" w:rsidRDefault="006F26E1">
      <w:pPr>
        <w:numPr>
          <w:ilvl w:val="0"/>
          <w:numId w:val="1"/>
        </w:numPr>
        <w:ind w:hanging="360"/>
        <w:contextualSpacing/>
        <w:jc w:val="both"/>
        <w:rPr>
          <w:sz w:val="24"/>
          <w:szCs w:val="24"/>
        </w:rPr>
      </w:pPr>
      <w:r>
        <w:rPr>
          <w:sz w:val="24"/>
          <w:szCs w:val="24"/>
        </w:rPr>
        <w:t>Science, Technology, Engineering, and Math (STEM)</w:t>
      </w:r>
    </w:p>
    <w:p w:rsidR="002A0D1E" w:rsidRDefault="006F26E1">
      <w:pPr>
        <w:numPr>
          <w:ilvl w:val="0"/>
          <w:numId w:val="1"/>
        </w:numPr>
        <w:ind w:hanging="360"/>
        <w:contextualSpacing/>
        <w:jc w:val="both"/>
        <w:rPr>
          <w:sz w:val="24"/>
          <w:szCs w:val="24"/>
        </w:rPr>
      </w:pPr>
      <w:r>
        <w:rPr>
          <w:sz w:val="24"/>
          <w:szCs w:val="24"/>
        </w:rPr>
        <w:t>Accounting and Business Management (ABM)</w:t>
      </w:r>
    </w:p>
    <w:p w:rsidR="002A0D1E" w:rsidRDefault="006F26E1" w:rsidP="0006444F">
      <w:pPr>
        <w:numPr>
          <w:ilvl w:val="0"/>
          <w:numId w:val="1"/>
        </w:numPr>
        <w:ind w:hanging="360"/>
        <w:contextualSpacing/>
        <w:jc w:val="both"/>
        <w:rPr>
          <w:sz w:val="24"/>
          <w:szCs w:val="24"/>
        </w:rPr>
      </w:pPr>
      <w:r>
        <w:rPr>
          <w:sz w:val="24"/>
          <w:szCs w:val="24"/>
        </w:rPr>
        <w:t>Humanities and Social Sciences (HUMMS)</w:t>
      </w:r>
    </w:p>
    <w:p w:rsidR="0006444F" w:rsidRPr="0006444F" w:rsidRDefault="0006444F" w:rsidP="0006444F">
      <w:pPr>
        <w:ind w:left="2160"/>
        <w:contextualSpacing/>
        <w:jc w:val="both"/>
        <w:rPr>
          <w:sz w:val="24"/>
          <w:szCs w:val="24"/>
        </w:rPr>
      </w:pPr>
    </w:p>
    <w:p w:rsidR="002A0D1E" w:rsidRDefault="006F26E1">
      <w:pPr>
        <w:ind w:left="720" w:firstLine="720"/>
        <w:jc w:val="both"/>
      </w:pPr>
      <w:r>
        <w:rPr>
          <w:sz w:val="24"/>
          <w:szCs w:val="24"/>
        </w:rPr>
        <w:t>Each of the tracks have four courses that are handpicked by the Academic Committee which is based from the Memorandum released by the Department of Education. These courses are taught by volunteer teachers handpicked by the same committee with the measure of competence, knowledge of subject matter, and the ability to relate.</w:t>
      </w:r>
    </w:p>
    <w:p w:rsidR="002A0D1E" w:rsidRDefault="002A0D1E">
      <w:pPr>
        <w:jc w:val="both"/>
      </w:pPr>
    </w:p>
    <w:p w:rsidR="002A0D1E" w:rsidRDefault="006F26E1">
      <w:pPr>
        <w:ind w:left="720" w:firstLine="720"/>
        <w:jc w:val="both"/>
      </w:pPr>
      <w:r>
        <w:rPr>
          <w:sz w:val="24"/>
          <w:szCs w:val="24"/>
        </w:rPr>
        <w:t>In this summer program, teachers had to give grades to the beneficiaries based on their performance in class. The teachers upload their grades and send them to the academic committee for the computation of the overall grade point average of each student. This is where the source of problem comes in since the committee accepts the grades and manually compute for the student’s GPA. These results are prone to errors and mistakes and at the same time costly to both time and effort in the collection and computation of these grades.</w:t>
      </w:r>
    </w:p>
    <w:p w:rsidR="002A0D1E" w:rsidRDefault="002A0D1E">
      <w:pPr>
        <w:jc w:val="both"/>
      </w:pPr>
    </w:p>
    <w:p w:rsidR="002A0D1E" w:rsidRDefault="002A0D1E">
      <w:pPr>
        <w:jc w:val="both"/>
      </w:pPr>
    </w:p>
    <w:p w:rsidR="002A0D1E" w:rsidRDefault="006F26E1">
      <w:pPr>
        <w:jc w:val="both"/>
      </w:pPr>
      <w:r>
        <w:rPr>
          <w:b/>
          <w:sz w:val="24"/>
          <w:szCs w:val="24"/>
        </w:rPr>
        <w:t xml:space="preserve">IV. The Software </w:t>
      </w:r>
      <w:proofErr w:type="gramStart"/>
      <w:r>
        <w:rPr>
          <w:b/>
          <w:sz w:val="24"/>
          <w:szCs w:val="24"/>
        </w:rPr>
        <w:t>As</w:t>
      </w:r>
      <w:proofErr w:type="gramEnd"/>
      <w:r>
        <w:rPr>
          <w:b/>
          <w:sz w:val="24"/>
          <w:szCs w:val="24"/>
        </w:rPr>
        <w:t xml:space="preserve"> Response to the Need</w:t>
      </w:r>
    </w:p>
    <w:p w:rsidR="002A0D1E" w:rsidRDefault="006F26E1">
      <w:pPr>
        <w:jc w:val="both"/>
      </w:pPr>
      <w:r>
        <w:rPr>
          <w:sz w:val="24"/>
          <w:szCs w:val="24"/>
        </w:rPr>
        <w:tab/>
      </w:r>
    </w:p>
    <w:p w:rsidR="002A0D1E" w:rsidRDefault="006F26E1">
      <w:pPr>
        <w:ind w:left="720" w:firstLine="720"/>
        <w:jc w:val="both"/>
      </w:pPr>
      <w:r>
        <w:rPr>
          <w:sz w:val="24"/>
          <w:szCs w:val="24"/>
        </w:rPr>
        <w:t>With the compelling problem at hand faced by the organization, the UI - Unicorns of Innovation would like to develop a software that will aid the Admission Committee and the volunteer teachers submit their grades and computer the overall grade point average of the beneficiaries in their yearly Bridging the Gap Program.</w:t>
      </w:r>
    </w:p>
    <w:p w:rsidR="002A0D1E" w:rsidRDefault="002A0D1E">
      <w:pPr>
        <w:jc w:val="both"/>
      </w:pPr>
    </w:p>
    <w:p w:rsidR="002A0D1E" w:rsidRDefault="006F26E1">
      <w:pPr>
        <w:ind w:left="720" w:firstLine="720"/>
        <w:jc w:val="both"/>
      </w:pPr>
      <w:r>
        <w:rPr>
          <w:sz w:val="24"/>
          <w:szCs w:val="24"/>
        </w:rPr>
        <w:t xml:space="preserve">Through the BTG- Grading System, class lists are now centralized and easily distributed to the teacher volunteers who will be conducting the classes. It will also be easy to create new courses for the program when the planning phase of BTG commences. Moreover, it will be more convenient for teachers to submit their grades since they only have to send it through the software. </w:t>
      </w:r>
    </w:p>
    <w:p w:rsidR="002A0D1E" w:rsidRDefault="002A0D1E">
      <w:pPr>
        <w:jc w:val="both"/>
      </w:pPr>
    </w:p>
    <w:p w:rsidR="002A0D1E" w:rsidRDefault="006F26E1">
      <w:pPr>
        <w:ind w:left="720" w:firstLine="720"/>
        <w:jc w:val="both"/>
        <w:rPr>
          <w:sz w:val="24"/>
          <w:szCs w:val="24"/>
        </w:rPr>
      </w:pPr>
      <w:r>
        <w:rPr>
          <w:sz w:val="24"/>
          <w:szCs w:val="24"/>
        </w:rPr>
        <w:t>As for the beneficiaries, it will be easy to access to the system with their login credentials and check out their grades. They are also able to know subjects to which they are enrolled in.</w:t>
      </w:r>
    </w:p>
    <w:p w:rsidR="0006444F" w:rsidRDefault="0006444F">
      <w:pPr>
        <w:ind w:left="720" w:firstLine="720"/>
        <w:jc w:val="both"/>
        <w:rPr>
          <w:sz w:val="24"/>
          <w:szCs w:val="24"/>
        </w:rPr>
      </w:pPr>
    </w:p>
    <w:p w:rsidR="0006444F" w:rsidRDefault="0006444F">
      <w:pPr>
        <w:ind w:left="720" w:firstLine="720"/>
        <w:jc w:val="both"/>
      </w:pPr>
    </w:p>
    <w:p w:rsidR="002A0D1E" w:rsidRDefault="002A0D1E">
      <w:pPr>
        <w:jc w:val="both"/>
      </w:pPr>
    </w:p>
    <w:p w:rsidR="002A0D1E" w:rsidRDefault="006F26E1">
      <w:pPr>
        <w:jc w:val="both"/>
      </w:pPr>
      <w:r>
        <w:rPr>
          <w:b/>
          <w:sz w:val="24"/>
          <w:szCs w:val="24"/>
        </w:rPr>
        <w:lastRenderedPageBreak/>
        <w:t>V.  The Software’s Main Functionalities</w:t>
      </w:r>
    </w:p>
    <w:p w:rsidR="002A0D1E" w:rsidRDefault="002A0D1E">
      <w:pPr>
        <w:jc w:val="both"/>
      </w:pPr>
    </w:p>
    <w:tbl>
      <w:tblPr>
        <w:tblStyle w:val="TableGrid"/>
        <w:tblW w:w="0" w:type="auto"/>
        <w:tblLook w:val="04A0" w:firstRow="1" w:lastRow="0" w:firstColumn="1" w:lastColumn="0" w:noHBand="0" w:noVBand="1"/>
      </w:tblPr>
      <w:tblGrid>
        <w:gridCol w:w="1998"/>
        <w:gridCol w:w="1170"/>
        <w:gridCol w:w="2700"/>
        <w:gridCol w:w="3708"/>
      </w:tblGrid>
      <w:tr w:rsidR="00B00620" w:rsidTr="001200B2">
        <w:tc>
          <w:tcPr>
            <w:tcW w:w="1998" w:type="dxa"/>
          </w:tcPr>
          <w:p w:rsidR="00B00620" w:rsidRPr="001200B2" w:rsidRDefault="00B00620" w:rsidP="00B00620">
            <w:pPr>
              <w:jc w:val="center"/>
              <w:rPr>
                <w:b/>
              </w:rPr>
            </w:pPr>
            <w:r w:rsidRPr="001200B2">
              <w:rPr>
                <w:b/>
              </w:rPr>
              <w:t>Module Name</w:t>
            </w:r>
          </w:p>
        </w:tc>
        <w:tc>
          <w:tcPr>
            <w:tcW w:w="1170" w:type="dxa"/>
          </w:tcPr>
          <w:p w:rsidR="00B00620" w:rsidRPr="001200B2" w:rsidRDefault="00B00620" w:rsidP="00B00620">
            <w:pPr>
              <w:jc w:val="center"/>
              <w:rPr>
                <w:b/>
              </w:rPr>
            </w:pPr>
            <w:r w:rsidRPr="001200B2">
              <w:rPr>
                <w:b/>
              </w:rPr>
              <w:t>User</w:t>
            </w:r>
          </w:p>
        </w:tc>
        <w:tc>
          <w:tcPr>
            <w:tcW w:w="2700" w:type="dxa"/>
          </w:tcPr>
          <w:p w:rsidR="00B00620" w:rsidRPr="001200B2" w:rsidRDefault="00B00620" w:rsidP="001200B2">
            <w:pPr>
              <w:jc w:val="center"/>
              <w:rPr>
                <w:b/>
              </w:rPr>
            </w:pPr>
            <w:r w:rsidRPr="001200B2">
              <w:rPr>
                <w:b/>
              </w:rPr>
              <w:t>Functionality</w:t>
            </w:r>
          </w:p>
        </w:tc>
        <w:tc>
          <w:tcPr>
            <w:tcW w:w="3708" w:type="dxa"/>
          </w:tcPr>
          <w:p w:rsidR="00B00620" w:rsidRPr="001200B2" w:rsidRDefault="00B00620" w:rsidP="0097454B">
            <w:pPr>
              <w:jc w:val="center"/>
              <w:rPr>
                <w:b/>
              </w:rPr>
            </w:pPr>
            <w:r w:rsidRPr="001200B2">
              <w:rPr>
                <w:b/>
              </w:rPr>
              <w:t>Description</w:t>
            </w:r>
          </w:p>
        </w:tc>
      </w:tr>
      <w:tr w:rsidR="00B00620" w:rsidTr="001200B2">
        <w:tc>
          <w:tcPr>
            <w:tcW w:w="1998" w:type="dxa"/>
          </w:tcPr>
          <w:p w:rsidR="00B00620" w:rsidRPr="001200B2" w:rsidRDefault="00B00620" w:rsidP="00B00620">
            <w:pPr>
              <w:jc w:val="center"/>
            </w:pPr>
            <w:r w:rsidRPr="001200B2">
              <w:t>Login</w:t>
            </w:r>
          </w:p>
        </w:tc>
        <w:tc>
          <w:tcPr>
            <w:tcW w:w="1170" w:type="dxa"/>
          </w:tcPr>
          <w:p w:rsidR="00B00620" w:rsidRPr="001200B2" w:rsidRDefault="00B00620" w:rsidP="00B00620">
            <w:pPr>
              <w:jc w:val="center"/>
            </w:pPr>
            <w:r w:rsidRPr="001200B2">
              <w:t>All Users</w:t>
            </w:r>
          </w:p>
        </w:tc>
        <w:tc>
          <w:tcPr>
            <w:tcW w:w="2700" w:type="dxa"/>
          </w:tcPr>
          <w:p w:rsidR="00B00620" w:rsidRPr="001200B2" w:rsidRDefault="00B00620" w:rsidP="001200B2">
            <w:pPr>
              <w:rPr>
                <w:i/>
              </w:rPr>
            </w:pPr>
            <w:r w:rsidRPr="001200B2">
              <w:t>Login Log-out</w:t>
            </w:r>
          </w:p>
        </w:tc>
        <w:tc>
          <w:tcPr>
            <w:tcW w:w="3708" w:type="dxa"/>
          </w:tcPr>
          <w:p w:rsidR="00B00620" w:rsidRPr="001200B2" w:rsidRDefault="00B00620" w:rsidP="001200B2">
            <w:r w:rsidRPr="001200B2">
              <w:t>U</w:t>
            </w:r>
            <w:r w:rsidR="001200B2">
              <w:t>sers can login/</w:t>
            </w:r>
            <w:r w:rsidRPr="001200B2">
              <w:t xml:space="preserve">logout </w:t>
            </w:r>
            <w:r w:rsidR="001200B2">
              <w:t>to</w:t>
            </w:r>
            <w:r w:rsidRPr="001200B2">
              <w:t xml:space="preserve"> system</w:t>
            </w:r>
          </w:p>
        </w:tc>
      </w:tr>
      <w:tr w:rsidR="00B00620" w:rsidTr="001200B2">
        <w:tc>
          <w:tcPr>
            <w:tcW w:w="1998" w:type="dxa"/>
          </w:tcPr>
          <w:p w:rsidR="00B00620" w:rsidRPr="001200B2" w:rsidRDefault="00B00620" w:rsidP="00B00620">
            <w:pPr>
              <w:jc w:val="center"/>
            </w:pPr>
            <w:r w:rsidRPr="001200B2">
              <w:t>Change Password</w:t>
            </w:r>
          </w:p>
        </w:tc>
        <w:tc>
          <w:tcPr>
            <w:tcW w:w="1170" w:type="dxa"/>
          </w:tcPr>
          <w:p w:rsidR="0097454B" w:rsidRPr="001200B2" w:rsidRDefault="0097454B" w:rsidP="00B00620">
            <w:pPr>
              <w:jc w:val="center"/>
            </w:pPr>
          </w:p>
          <w:p w:rsidR="00B00620" w:rsidRPr="001200B2" w:rsidRDefault="00B00620" w:rsidP="00B00620">
            <w:pPr>
              <w:jc w:val="center"/>
            </w:pPr>
            <w:r w:rsidRPr="001200B2">
              <w:t>All Users</w:t>
            </w:r>
          </w:p>
        </w:tc>
        <w:tc>
          <w:tcPr>
            <w:tcW w:w="2700" w:type="dxa"/>
          </w:tcPr>
          <w:p w:rsidR="0097454B" w:rsidRPr="001200B2" w:rsidRDefault="0097454B" w:rsidP="001200B2"/>
          <w:p w:rsidR="00B00620" w:rsidRPr="001200B2" w:rsidRDefault="00B00620" w:rsidP="001200B2">
            <w:r w:rsidRPr="001200B2">
              <w:t>Change Password</w:t>
            </w:r>
          </w:p>
        </w:tc>
        <w:tc>
          <w:tcPr>
            <w:tcW w:w="3708" w:type="dxa"/>
          </w:tcPr>
          <w:p w:rsidR="0097454B" w:rsidRPr="001200B2" w:rsidRDefault="0097454B" w:rsidP="0097454B"/>
          <w:p w:rsidR="00B00620" w:rsidRPr="001200B2" w:rsidRDefault="00B00620" w:rsidP="0097454B">
            <w:r w:rsidRPr="001200B2">
              <w:t>Users can change password</w:t>
            </w:r>
          </w:p>
        </w:tc>
      </w:tr>
      <w:tr w:rsidR="00B00620" w:rsidTr="001200B2">
        <w:tc>
          <w:tcPr>
            <w:tcW w:w="1998" w:type="dxa"/>
            <w:vMerge w:val="restart"/>
          </w:tcPr>
          <w:p w:rsidR="00B00620" w:rsidRPr="001200B2" w:rsidRDefault="00B00620" w:rsidP="00B00620">
            <w:pPr>
              <w:jc w:val="center"/>
            </w:pPr>
          </w:p>
          <w:p w:rsidR="0097454B" w:rsidRPr="001200B2" w:rsidRDefault="0097454B" w:rsidP="00B00620">
            <w:pPr>
              <w:jc w:val="center"/>
            </w:pPr>
          </w:p>
          <w:p w:rsidR="00B00620" w:rsidRPr="001200B2" w:rsidRDefault="00B00620" w:rsidP="00B00620">
            <w:pPr>
              <w:jc w:val="center"/>
            </w:pPr>
            <w:r w:rsidRPr="001200B2">
              <w:t>Account Module</w:t>
            </w:r>
          </w:p>
        </w:tc>
        <w:tc>
          <w:tcPr>
            <w:tcW w:w="1170" w:type="dxa"/>
            <w:vMerge w:val="restart"/>
          </w:tcPr>
          <w:p w:rsidR="00B00620" w:rsidRPr="001200B2" w:rsidRDefault="00B00620" w:rsidP="00B00620">
            <w:pPr>
              <w:jc w:val="center"/>
            </w:pPr>
          </w:p>
          <w:p w:rsidR="0097454B" w:rsidRPr="001200B2" w:rsidRDefault="0097454B" w:rsidP="00B00620">
            <w:pPr>
              <w:jc w:val="center"/>
            </w:pPr>
          </w:p>
          <w:p w:rsidR="00B00620" w:rsidRPr="001200B2" w:rsidRDefault="00B00620" w:rsidP="00B00620">
            <w:pPr>
              <w:jc w:val="center"/>
            </w:pPr>
            <w:r w:rsidRPr="001200B2">
              <w:t>Admin</w:t>
            </w:r>
          </w:p>
        </w:tc>
        <w:tc>
          <w:tcPr>
            <w:tcW w:w="2700" w:type="dxa"/>
          </w:tcPr>
          <w:p w:rsidR="0097454B" w:rsidRPr="001200B2" w:rsidRDefault="0097454B" w:rsidP="001200B2"/>
          <w:p w:rsidR="00B00620" w:rsidRPr="001200B2" w:rsidRDefault="00B00620" w:rsidP="001200B2">
            <w:r w:rsidRPr="001200B2">
              <w:t>Add Account</w:t>
            </w:r>
          </w:p>
        </w:tc>
        <w:tc>
          <w:tcPr>
            <w:tcW w:w="3708" w:type="dxa"/>
          </w:tcPr>
          <w:p w:rsidR="0097454B" w:rsidRPr="001200B2" w:rsidRDefault="0097454B" w:rsidP="0097454B"/>
          <w:p w:rsidR="00B00620" w:rsidRPr="001200B2" w:rsidRDefault="00B00620" w:rsidP="0097454B">
            <w:r w:rsidRPr="001200B2">
              <w:t>Adds a student/teacher account</w:t>
            </w:r>
          </w:p>
        </w:tc>
      </w:tr>
      <w:tr w:rsidR="00B00620" w:rsidTr="001200B2">
        <w:tc>
          <w:tcPr>
            <w:tcW w:w="1998" w:type="dxa"/>
            <w:vMerge/>
          </w:tcPr>
          <w:p w:rsidR="00B00620" w:rsidRPr="001200B2" w:rsidRDefault="00B00620" w:rsidP="00B00620">
            <w:pPr>
              <w:jc w:val="center"/>
            </w:pPr>
          </w:p>
        </w:tc>
        <w:tc>
          <w:tcPr>
            <w:tcW w:w="1170" w:type="dxa"/>
            <w:vMerge/>
          </w:tcPr>
          <w:p w:rsidR="00B00620" w:rsidRPr="001200B2" w:rsidRDefault="00B00620" w:rsidP="00B00620">
            <w:pPr>
              <w:jc w:val="center"/>
            </w:pPr>
          </w:p>
        </w:tc>
        <w:tc>
          <w:tcPr>
            <w:tcW w:w="2700" w:type="dxa"/>
          </w:tcPr>
          <w:p w:rsidR="0097454B" w:rsidRPr="001200B2" w:rsidRDefault="0097454B" w:rsidP="001200B2"/>
          <w:p w:rsidR="00B00620" w:rsidRPr="001200B2" w:rsidRDefault="00B00620" w:rsidP="001200B2">
            <w:r w:rsidRPr="001200B2">
              <w:t>Edit Account</w:t>
            </w:r>
          </w:p>
        </w:tc>
        <w:tc>
          <w:tcPr>
            <w:tcW w:w="3708" w:type="dxa"/>
          </w:tcPr>
          <w:p w:rsidR="0097454B" w:rsidRPr="001200B2" w:rsidRDefault="0097454B" w:rsidP="0097454B"/>
          <w:p w:rsidR="00B00620" w:rsidRPr="001200B2" w:rsidRDefault="00B00620" w:rsidP="0097454B">
            <w:r w:rsidRPr="001200B2">
              <w:t>Edits</w:t>
            </w:r>
            <w:r w:rsidRPr="001200B2">
              <w:t xml:space="preserve"> a student/teacher accoun</w:t>
            </w:r>
            <w:bookmarkStart w:id="0" w:name="_GoBack"/>
            <w:bookmarkEnd w:id="0"/>
            <w:r w:rsidRPr="001200B2">
              <w:t>t</w:t>
            </w:r>
          </w:p>
        </w:tc>
      </w:tr>
      <w:tr w:rsidR="00B00620" w:rsidTr="001200B2">
        <w:tc>
          <w:tcPr>
            <w:tcW w:w="1998" w:type="dxa"/>
            <w:vMerge/>
          </w:tcPr>
          <w:p w:rsidR="00B00620" w:rsidRPr="001200B2" w:rsidRDefault="00B00620" w:rsidP="00B00620">
            <w:pPr>
              <w:jc w:val="center"/>
            </w:pPr>
          </w:p>
        </w:tc>
        <w:tc>
          <w:tcPr>
            <w:tcW w:w="1170" w:type="dxa"/>
            <w:vMerge/>
          </w:tcPr>
          <w:p w:rsidR="00B00620" w:rsidRPr="001200B2" w:rsidRDefault="00B00620" w:rsidP="00B00620">
            <w:pPr>
              <w:jc w:val="center"/>
            </w:pPr>
          </w:p>
        </w:tc>
        <w:tc>
          <w:tcPr>
            <w:tcW w:w="2700" w:type="dxa"/>
          </w:tcPr>
          <w:p w:rsidR="0097454B" w:rsidRPr="001200B2" w:rsidRDefault="0097454B" w:rsidP="001200B2"/>
          <w:p w:rsidR="00B00620" w:rsidRPr="001200B2" w:rsidRDefault="00B00620" w:rsidP="001200B2">
            <w:r w:rsidRPr="001200B2">
              <w:t>Search Account</w:t>
            </w:r>
          </w:p>
        </w:tc>
        <w:tc>
          <w:tcPr>
            <w:tcW w:w="3708" w:type="dxa"/>
          </w:tcPr>
          <w:p w:rsidR="0097454B" w:rsidRPr="001200B2" w:rsidRDefault="0097454B" w:rsidP="0097454B"/>
          <w:p w:rsidR="00B00620" w:rsidRPr="001200B2" w:rsidRDefault="0097454B" w:rsidP="0097454B">
            <w:r w:rsidRPr="001200B2">
              <w:t>Search</w:t>
            </w:r>
            <w:r w:rsidR="00B00620" w:rsidRPr="001200B2">
              <w:t xml:space="preserve"> a student</w:t>
            </w:r>
            <w:r w:rsidRPr="001200B2">
              <w:t>/</w:t>
            </w:r>
            <w:r w:rsidR="00B00620" w:rsidRPr="001200B2">
              <w:t>teacher account</w:t>
            </w:r>
          </w:p>
        </w:tc>
      </w:tr>
      <w:tr w:rsidR="00B00620" w:rsidTr="001200B2">
        <w:tc>
          <w:tcPr>
            <w:tcW w:w="1998" w:type="dxa"/>
            <w:vMerge/>
          </w:tcPr>
          <w:p w:rsidR="00B00620" w:rsidRPr="001200B2" w:rsidRDefault="00B00620" w:rsidP="00B00620">
            <w:pPr>
              <w:jc w:val="center"/>
            </w:pPr>
          </w:p>
        </w:tc>
        <w:tc>
          <w:tcPr>
            <w:tcW w:w="1170" w:type="dxa"/>
            <w:vMerge/>
          </w:tcPr>
          <w:p w:rsidR="00B00620" w:rsidRPr="001200B2" w:rsidRDefault="00B00620" w:rsidP="00B00620">
            <w:pPr>
              <w:jc w:val="center"/>
            </w:pPr>
          </w:p>
        </w:tc>
        <w:tc>
          <w:tcPr>
            <w:tcW w:w="2700" w:type="dxa"/>
          </w:tcPr>
          <w:p w:rsidR="0097454B" w:rsidRPr="001200B2" w:rsidRDefault="0097454B" w:rsidP="001200B2"/>
          <w:p w:rsidR="00B00620" w:rsidRPr="001200B2" w:rsidRDefault="00B00620" w:rsidP="001200B2">
            <w:r w:rsidRPr="001200B2">
              <w:t>Delete Account</w:t>
            </w:r>
          </w:p>
        </w:tc>
        <w:tc>
          <w:tcPr>
            <w:tcW w:w="3708" w:type="dxa"/>
          </w:tcPr>
          <w:p w:rsidR="0097454B" w:rsidRPr="001200B2" w:rsidRDefault="0097454B" w:rsidP="0097454B"/>
          <w:p w:rsidR="00B00620" w:rsidRPr="001200B2" w:rsidRDefault="00B00620" w:rsidP="0097454B">
            <w:r w:rsidRPr="001200B2">
              <w:t>Deletes</w:t>
            </w:r>
            <w:r w:rsidRPr="001200B2">
              <w:t xml:space="preserve"> a student/teacher account</w:t>
            </w:r>
          </w:p>
        </w:tc>
      </w:tr>
      <w:tr w:rsidR="00B00620" w:rsidTr="001200B2">
        <w:tc>
          <w:tcPr>
            <w:tcW w:w="1998" w:type="dxa"/>
            <w:vMerge/>
          </w:tcPr>
          <w:p w:rsidR="00B00620" w:rsidRPr="001200B2" w:rsidRDefault="00B00620" w:rsidP="00B00620">
            <w:pPr>
              <w:jc w:val="center"/>
            </w:pPr>
          </w:p>
        </w:tc>
        <w:tc>
          <w:tcPr>
            <w:tcW w:w="1170" w:type="dxa"/>
            <w:vMerge/>
          </w:tcPr>
          <w:p w:rsidR="00B00620" w:rsidRPr="001200B2" w:rsidRDefault="00B00620" w:rsidP="00B00620">
            <w:pPr>
              <w:jc w:val="center"/>
            </w:pPr>
          </w:p>
        </w:tc>
        <w:tc>
          <w:tcPr>
            <w:tcW w:w="2700" w:type="dxa"/>
          </w:tcPr>
          <w:p w:rsidR="0097454B" w:rsidRPr="001200B2" w:rsidRDefault="0097454B" w:rsidP="001200B2"/>
          <w:p w:rsidR="00B00620" w:rsidRPr="001200B2" w:rsidRDefault="00B00620" w:rsidP="001200B2">
            <w:r w:rsidRPr="001200B2">
              <w:t>View Accounts</w:t>
            </w:r>
          </w:p>
        </w:tc>
        <w:tc>
          <w:tcPr>
            <w:tcW w:w="3708" w:type="dxa"/>
          </w:tcPr>
          <w:p w:rsidR="0097454B" w:rsidRPr="001200B2" w:rsidRDefault="0097454B" w:rsidP="0097454B"/>
          <w:p w:rsidR="00B00620" w:rsidRPr="001200B2" w:rsidRDefault="00B00620" w:rsidP="0097454B">
            <w:r w:rsidRPr="001200B2">
              <w:t>View all accounts</w:t>
            </w:r>
          </w:p>
        </w:tc>
      </w:tr>
      <w:tr w:rsidR="0097454B" w:rsidTr="001200B2">
        <w:tc>
          <w:tcPr>
            <w:tcW w:w="1998" w:type="dxa"/>
            <w:vMerge w:val="restart"/>
          </w:tcPr>
          <w:p w:rsidR="0097454B" w:rsidRPr="001200B2" w:rsidRDefault="0097454B" w:rsidP="00B00620">
            <w:pPr>
              <w:jc w:val="center"/>
            </w:pPr>
          </w:p>
          <w:p w:rsidR="0097454B" w:rsidRPr="001200B2" w:rsidRDefault="0097454B" w:rsidP="00B00620">
            <w:pPr>
              <w:jc w:val="center"/>
            </w:pPr>
          </w:p>
          <w:p w:rsidR="0097454B" w:rsidRPr="001200B2" w:rsidRDefault="0097454B" w:rsidP="00B00620">
            <w:pPr>
              <w:jc w:val="center"/>
            </w:pPr>
            <w:r w:rsidRPr="001200B2">
              <w:t>Course Module</w:t>
            </w:r>
          </w:p>
        </w:tc>
        <w:tc>
          <w:tcPr>
            <w:tcW w:w="1170" w:type="dxa"/>
            <w:vMerge w:val="restart"/>
          </w:tcPr>
          <w:p w:rsidR="0097454B" w:rsidRPr="001200B2" w:rsidRDefault="0097454B" w:rsidP="00B00620">
            <w:pPr>
              <w:jc w:val="center"/>
            </w:pPr>
          </w:p>
          <w:p w:rsidR="0097454B" w:rsidRPr="001200B2" w:rsidRDefault="0097454B" w:rsidP="00B00620">
            <w:pPr>
              <w:jc w:val="center"/>
            </w:pPr>
          </w:p>
          <w:p w:rsidR="0097454B" w:rsidRPr="001200B2" w:rsidRDefault="0097454B" w:rsidP="00B00620">
            <w:pPr>
              <w:jc w:val="center"/>
            </w:pPr>
            <w:r w:rsidRPr="001200B2">
              <w:t>Admin</w:t>
            </w:r>
          </w:p>
        </w:tc>
        <w:tc>
          <w:tcPr>
            <w:tcW w:w="2700" w:type="dxa"/>
          </w:tcPr>
          <w:p w:rsidR="0097454B" w:rsidRPr="001200B2" w:rsidRDefault="0097454B" w:rsidP="001200B2"/>
          <w:p w:rsidR="0097454B" w:rsidRPr="001200B2" w:rsidRDefault="0097454B" w:rsidP="001200B2">
            <w:r w:rsidRPr="001200B2">
              <w:t>Add Course</w:t>
            </w:r>
          </w:p>
        </w:tc>
        <w:tc>
          <w:tcPr>
            <w:tcW w:w="3708" w:type="dxa"/>
          </w:tcPr>
          <w:p w:rsidR="0097454B" w:rsidRPr="001200B2" w:rsidRDefault="0097454B" w:rsidP="0097454B"/>
          <w:p w:rsidR="0097454B" w:rsidRPr="001200B2" w:rsidRDefault="0097454B" w:rsidP="0097454B">
            <w:r w:rsidRPr="001200B2">
              <w:t>Adds a major/minor course</w:t>
            </w:r>
          </w:p>
        </w:tc>
      </w:tr>
      <w:tr w:rsidR="0097454B" w:rsidTr="001200B2">
        <w:tc>
          <w:tcPr>
            <w:tcW w:w="1998" w:type="dxa"/>
            <w:vMerge/>
          </w:tcPr>
          <w:p w:rsidR="0097454B" w:rsidRPr="001200B2" w:rsidRDefault="0097454B" w:rsidP="00B00620">
            <w:pPr>
              <w:jc w:val="center"/>
            </w:pPr>
          </w:p>
        </w:tc>
        <w:tc>
          <w:tcPr>
            <w:tcW w:w="1170" w:type="dxa"/>
            <w:vMerge/>
          </w:tcPr>
          <w:p w:rsidR="0097454B" w:rsidRPr="001200B2" w:rsidRDefault="0097454B" w:rsidP="00B00620">
            <w:pPr>
              <w:jc w:val="center"/>
            </w:pPr>
          </w:p>
        </w:tc>
        <w:tc>
          <w:tcPr>
            <w:tcW w:w="2700" w:type="dxa"/>
          </w:tcPr>
          <w:p w:rsidR="0097454B" w:rsidRPr="001200B2" w:rsidRDefault="0097454B" w:rsidP="001200B2"/>
          <w:p w:rsidR="0097454B" w:rsidRPr="001200B2" w:rsidRDefault="0097454B" w:rsidP="001200B2">
            <w:r w:rsidRPr="001200B2">
              <w:t>Edit Course</w:t>
            </w:r>
          </w:p>
        </w:tc>
        <w:tc>
          <w:tcPr>
            <w:tcW w:w="3708" w:type="dxa"/>
          </w:tcPr>
          <w:p w:rsidR="0097454B" w:rsidRPr="001200B2" w:rsidRDefault="0097454B" w:rsidP="0097454B"/>
          <w:p w:rsidR="0097454B" w:rsidRPr="001200B2" w:rsidRDefault="0097454B" w:rsidP="0097454B">
            <w:r w:rsidRPr="001200B2">
              <w:t>Edits a major/minor course</w:t>
            </w:r>
          </w:p>
        </w:tc>
      </w:tr>
      <w:tr w:rsidR="0097454B" w:rsidTr="001200B2">
        <w:tc>
          <w:tcPr>
            <w:tcW w:w="1998" w:type="dxa"/>
            <w:vMerge/>
          </w:tcPr>
          <w:p w:rsidR="0097454B" w:rsidRPr="001200B2" w:rsidRDefault="0097454B" w:rsidP="00B00620">
            <w:pPr>
              <w:jc w:val="center"/>
            </w:pPr>
          </w:p>
        </w:tc>
        <w:tc>
          <w:tcPr>
            <w:tcW w:w="1170" w:type="dxa"/>
            <w:vMerge/>
          </w:tcPr>
          <w:p w:rsidR="0097454B" w:rsidRPr="001200B2" w:rsidRDefault="0097454B" w:rsidP="00B00620">
            <w:pPr>
              <w:jc w:val="center"/>
            </w:pPr>
          </w:p>
        </w:tc>
        <w:tc>
          <w:tcPr>
            <w:tcW w:w="2700" w:type="dxa"/>
          </w:tcPr>
          <w:p w:rsidR="0097454B" w:rsidRPr="001200B2" w:rsidRDefault="0097454B" w:rsidP="001200B2"/>
          <w:p w:rsidR="0097454B" w:rsidRPr="001200B2" w:rsidRDefault="0097454B" w:rsidP="001200B2">
            <w:r w:rsidRPr="001200B2">
              <w:t>Search Course</w:t>
            </w:r>
          </w:p>
        </w:tc>
        <w:tc>
          <w:tcPr>
            <w:tcW w:w="3708" w:type="dxa"/>
          </w:tcPr>
          <w:p w:rsidR="0097454B" w:rsidRPr="001200B2" w:rsidRDefault="0097454B" w:rsidP="0097454B"/>
          <w:p w:rsidR="0097454B" w:rsidRPr="001200B2" w:rsidRDefault="0097454B" w:rsidP="0097454B">
            <w:r w:rsidRPr="001200B2">
              <w:t>Searches for a course</w:t>
            </w:r>
          </w:p>
        </w:tc>
      </w:tr>
      <w:tr w:rsidR="0097454B" w:rsidTr="001200B2">
        <w:tc>
          <w:tcPr>
            <w:tcW w:w="1998" w:type="dxa"/>
            <w:vMerge/>
          </w:tcPr>
          <w:p w:rsidR="0097454B" w:rsidRPr="001200B2" w:rsidRDefault="0097454B" w:rsidP="00B00620">
            <w:pPr>
              <w:jc w:val="center"/>
            </w:pPr>
          </w:p>
        </w:tc>
        <w:tc>
          <w:tcPr>
            <w:tcW w:w="1170" w:type="dxa"/>
            <w:vMerge/>
          </w:tcPr>
          <w:p w:rsidR="0097454B" w:rsidRPr="001200B2" w:rsidRDefault="0097454B" w:rsidP="00B00620">
            <w:pPr>
              <w:jc w:val="center"/>
            </w:pPr>
          </w:p>
        </w:tc>
        <w:tc>
          <w:tcPr>
            <w:tcW w:w="2700" w:type="dxa"/>
          </w:tcPr>
          <w:p w:rsidR="0097454B" w:rsidRPr="001200B2" w:rsidRDefault="0097454B" w:rsidP="001200B2"/>
          <w:p w:rsidR="0097454B" w:rsidRPr="001200B2" w:rsidRDefault="0097454B" w:rsidP="001200B2">
            <w:r w:rsidRPr="001200B2">
              <w:t>Delete Course</w:t>
            </w:r>
          </w:p>
        </w:tc>
        <w:tc>
          <w:tcPr>
            <w:tcW w:w="3708" w:type="dxa"/>
          </w:tcPr>
          <w:p w:rsidR="0097454B" w:rsidRPr="001200B2" w:rsidRDefault="0097454B" w:rsidP="0097454B"/>
          <w:p w:rsidR="0097454B" w:rsidRPr="001200B2" w:rsidRDefault="0097454B" w:rsidP="0097454B">
            <w:r w:rsidRPr="001200B2">
              <w:t>Deletes a course</w:t>
            </w:r>
          </w:p>
        </w:tc>
      </w:tr>
      <w:tr w:rsidR="0097454B" w:rsidTr="001200B2">
        <w:tc>
          <w:tcPr>
            <w:tcW w:w="1998" w:type="dxa"/>
            <w:vMerge/>
          </w:tcPr>
          <w:p w:rsidR="0097454B" w:rsidRPr="001200B2" w:rsidRDefault="0097454B" w:rsidP="00B00620">
            <w:pPr>
              <w:jc w:val="center"/>
            </w:pPr>
          </w:p>
        </w:tc>
        <w:tc>
          <w:tcPr>
            <w:tcW w:w="1170" w:type="dxa"/>
            <w:vMerge/>
          </w:tcPr>
          <w:p w:rsidR="0097454B" w:rsidRPr="001200B2" w:rsidRDefault="0097454B" w:rsidP="00B00620">
            <w:pPr>
              <w:jc w:val="center"/>
            </w:pPr>
          </w:p>
        </w:tc>
        <w:tc>
          <w:tcPr>
            <w:tcW w:w="2700" w:type="dxa"/>
          </w:tcPr>
          <w:p w:rsidR="0097454B" w:rsidRPr="001200B2" w:rsidRDefault="0097454B" w:rsidP="001200B2"/>
          <w:p w:rsidR="0097454B" w:rsidRPr="001200B2" w:rsidRDefault="0097454B" w:rsidP="001200B2">
            <w:r w:rsidRPr="001200B2">
              <w:t>View Courses</w:t>
            </w:r>
          </w:p>
        </w:tc>
        <w:tc>
          <w:tcPr>
            <w:tcW w:w="3708" w:type="dxa"/>
          </w:tcPr>
          <w:p w:rsidR="0097454B" w:rsidRPr="001200B2" w:rsidRDefault="0097454B" w:rsidP="0097454B"/>
          <w:p w:rsidR="0097454B" w:rsidRPr="001200B2" w:rsidRDefault="0097454B" w:rsidP="0097454B">
            <w:r w:rsidRPr="001200B2">
              <w:t>Display all courses</w:t>
            </w:r>
          </w:p>
        </w:tc>
      </w:tr>
      <w:tr w:rsidR="0097454B" w:rsidTr="001200B2">
        <w:tc>
          <w:tcPr>
            <w:tcW w:w="1998" w:type="dxa"/>
            <w:vMerge w:val="restart"/>
          </w:tcPr>
          <w:p w:rsidR="0097454B" w:rsidRPr="001200B2" w:rsidRDefault="0097454B" w:rsidP="00B00620">
            <w:pPr>
              <w:jc w:val="center"/>
            </w:pPr>
          </w:p>
          <w:p w:rsidR="0097454B" w:rsidRPr="001200B2" w:rsidRDefault="0097454B" w:rsidP="00B00620">
            <w:pPr>
              <w:jc w:val="center"/>
            </w:pPr>
          </w:p>
          <w:p w:rsidR="0097454B" w:rsidRPr="001200B2" w:rsidRDefault="0097454B" w:rsidP="00B00620">
            <w:pPr>
              <w:jc w:val="center"/>
            </w:pPr>
            <w:r w:rsidRPr="001200B2">
              <w:t>Download Module</w:t>
            </w:r>
          </w:p>
        </w:tc>
        <w:tc>
          <w:tcPr>
            <w:tcW w:w="1170" w:type="dxa"/>
          </w:tcPr>
          <w:p w:rsidR="0097454B" w:rsidRPr="001200B2" w:rsidRDefault="0097454B" w:rsidP="00B00620">
            <w:pPr>
              <w:jc w:val="center"/>
            </w:pPr>
          </w:p>
          <w:p w:rsidR="0097454B" w:rsidRPr="001200B2" w:rsidRDefault="0097454B" w:rsidP="00B00620">
            <w:pPr>
              <w:jc w:val="center"/>
            </w:pPr>
            <w:r w:rsidRPr="001200B2">
              <w:t>Admin</w:t>
            </w:r>
          </w:p>
          <w:p w:rsidR="0097454B" w:rsidRPr="001200B2" w:rsidRDefault="0097454B" w:rsidP="00B00620">
            <w:pPr>
              <w:jc w:val="center"/>
            </w:pPr>
            <w:r w:rsidRPr="001200B2">
              <w:t>Teacher</w:t>
            </w:r>
          </w:p>
        </w:tc>
        <w:tc>
          <w:tcPr>
            <w:tcW w:w="2700" w:type="dxa"/>
          </w:tcPr>
          <w:p w:rsidR="0097454B" w:rsidRPr="001200B2" w:rsidRDefault="0097454B" w:rsidP="001200B2"/>
          <w:p w:rsidR="0097454B" w:rsidRPr="001200B2" w:rsidRDefault="0097454B" w:rsidP="001200B2">
            <w:r w:rsidRPr="001200B2">
              <w:t>Download Class list</w:t>
            </w:r>
          </w:p>
        </w:tc>
        <w:tc>
          <w:tcPr>
            <w:tcW w:w="3708" w:type="dxa"/>
          </w:tcPr>
          <w:p w:rsidR="0097454B" w:rsidRPr="001200B2" w:rsidRDefault="0097454B" w:rsidP="0097454B"/>
          <w:p w:rsidR="0097454B" w:rsidRPr="001200B2" w:rsidRDefault="0097454B" w:rsidP="0097454B">
            <w:r w:rsidRPr="001200B2">
              <w:t>Downloads the class list of a particular course</w:t>
            </w:r>
          </w:p>
        </w:tc>
      </w:tr>
      <w:tr w:rsidR="0097454B" w:rsidTr="001200B2">
        <w:tc>
          <w:tcPr>
            <w:tcW w:w="1998" w:type="dxa"/>
            <w:vMerge/>
          </w:tcPr>
          <w:p w:rsidR="0097454B" w:rsidRPr="001200B2" w:rsidRDefault="0097454B" w:rsidP="00B00620">
            <w:pPr>
              <w:jc w:val="center"/>
            </w:pPr>
          </w:p>
        </w:tc>
        <w:tc>
          <w:tcPr>
            <w:tcW w:w="1170" w:type="dxa"/>
          </w:tcPr>
          <w:p w:rsidR="0097454B" w:rsidRPr="001200B2" w:rsidRDefault="0097454B" w:rsidP="00B00620">
            <w:pPr>
              <w:jc w:val="center"/>
            </w:pPr>
          </w:p>
          <w:p w:rsidR="0097454B" w:rsidRPr="001200B2" w:rsidRDefault="0097454B" w:rsidP="00B00620">
            <w:pPr>
              <w:jc w:val="center"/>
            </w:pPr>
            <w:r w:rsidRPr="001200B2">
              <w:t>Student</w:t>
            </w:r>
          </w:p>
        </w:tc>
        <w:tc>
          <w:tcPr>
            <w:tcW w:w="2700" w:type="dxa"/>
          </w:tcPr>
          <w:p w:rsidR="0097454B" w:rsidRPr="001200B2" w:rsidRDefault="0097454B" w:rsidP="001200B2"/>
          <w:p w:rsidR="0097454B" w:rsidRPr="001200B2" w:rsidRDefault="0097454B" w:rsidP="001200B2">
            <w:r w:rsidRPr="001200B2">
              <w:t>Download Grades</w:t>
            </w:r>
          </w:p>
        </w:tc>
        <w:tc>
          <w:tcPr>
            <w:tcW w:w="3708" w:type="dxa"/>
          </w:tcPr>
          <w:p w:rsidR="0097454B" w:rsidRPr="001200B2" w:rsidRDefault="0097454B" w:rsidP="0097454B">
            <w:r w:rsidRPr="001200B2">
              <w:t>Downloads the grades of the students</w:t>
            </w:r>
          </w:p>
        </w:tc>
      </w:tr>
      <w:tr w:rsidR="0097454B" w:rsidTr="001200B2">
        <w:tc>
          <w:tcPr>
            <w:tcW w:w="1998" w:type="dxa"/>
            <w:vMerge/>
          </w:tcPr>
          <w:p w:rsidR="0097454B" w:rsidRPr="001200B2" w:rsidRDefault="0097454B" w:rsidP="00B00620">
            <w:pPr>
              <w:jc w:val="center"/>
            </w:pPr>
          </w:p>
        </w:tc>
        <w:tc>
          <w:tcPr>
            <w:tcW w:w="1170" w:type="dxa"/>
          </w:tcPr>
          <w:p w:rsidR="0097454B" w:rsidRPr="001200B2" w:rsidRDefault="0097454B" w:rsidP="00B00620">
            <w:pPr>
              <w:jc w:val="center"/>
            </w:pPr>
          </w:p>
          <w:p w:rsidR="0097454B" w:rsidRPr="001200B2" w:rsidRDefault="0097454B" w:rsidP="00B00620">
            <w:pPr>
              <w:jc w:val="center"/>
            </w:pPr>
            <w:r w:rsidRPr="001200B2">
              <w:t>Admin</w:t>
            </w:r>
          </w:p>
        </w:tc>
        <w:tc>
          <w:tcPr>
            <w:tcW w:w="2700" w:type="dxa"/>
          </w:tcPr>
          <w:p w:rsidR="0097454B" w:rsidRPr="001200B2" w:rsidRDefault="0097454B" w:rsidP="001200B2"/>
          <w:p w:rsidR="0097454B" w:rsidRPr="001200B2" w:rsidRDefault="0097454B" w:rsidP="001200B2">
            <w:r w:rsidRPr="001200B2">
              <w:t>Download Best Students</w:t>
            </w:r>
          </w:p>
        </w:tc>
        <w:tc>
          <w:tcPr>
            <w:tcW w:w="3708" w:type="dxa"/>
          </w:tcPr>
          <w:p w:rsidR="0097454B" w:rsidRPr="001200B2" w:rsidRDefault="0097454B" w:rsidP="0097454B"/>
          <w:p w:rsidR="0097454B" w:rsidRPr="001200B2" w:rsidRDefault="0097454B" w:rsidP="0097454B">
            <w:r w:rsidRPr="001200B2">
              <w:t>Downloads the list of best students</w:t>
            </w:r>
          </w:p>
        </w:tc>
      </w:tr>
      <w:tr w:rsidR="0097454B" w:rsidTr="001200B2">
        <w:trPr>
          <w:trHeight w:val="413"/>
        </w:trPr>
        <w:tc>
          <w:tcPr>
            <w:tcW w:w="1998" w:type="dxa"/>
            <w:vMerge w:val="restart"/>
          </w:tcPr>
          <w:p w:rsidR="0097454B" w:rsidRPr="001200B2" w:rsidRDefault="0097454B" w:rsidP="00B00620">
            <w:pPr>
              <w:jc w:val="center"/>
            </w:pPr>
          </w:p>
          <w:p w:rsidR="0097454B" w:rsidRPr="001200B2" w:rsidRDefault="0097454B" w:rsidP="00B00620">
            <w:pPr>
              <w:jc w:val="center"/>
            </w:pPr>
          </w:p>
          <w:p w:rsidR="0097454B" w:rsidRPr="001200B2" w:rsidRDefault="0097454B" w:rsidP="00B00620">
            <w:pPr>
              <w:jc w:val="center"/>
            </w:pPr>
            <w:r w:rsidRPr="001200B2">
              <w:t>View Module</w:t>
            </w:r>
          </w:p>
        </w:tc>
        <w:tc>
          <w:tcPr>
            <w:tcW w:w="1170" w:type="dxa"/>
          </w:tcPr>
          <w:p w:rsidR="0097454B" w:rsidRPr="001200B2" w:rsidRDefault="0097454B" w:rsidP="00B00620">
            <w:pPr>
              <w:jc w:val="center"/>
            </w:pPr>
            <w:r w:rsidRPr="001200B2">
              <w:t>Admin</w:t>
            </w:r>
          </w:p>
          <w:p w:rsidR="0097454B" w:rsidRPr="001200B2" w:rsidRDefault="0097454B" w:rsidP="00B00620">
            <w:pPr>
              <w:jc w:val="center"/>
            </w:pPr>
            <w:r w:rsidRPr="001200B2">
              <w:t>Teacher</w:t>
            </w:r>
          </w:p>
        </w:tc>
        <w:tc>
          <w:tcPr>
            <w:tcW w:w="2700" w:type="dxa"/>
          </w:tcPr>
          <w:p w:rsidR="0097454B" w:rsidRPr="001200B2" w:rsidRDefault="0097454B" w:rsidP="001200B2"/>
          <w:p w:rsidR="0097454B" w:rsidRPr="001200B2" w:rsidRDefault="0097454B" w:rsidP="001200B2">
            <w:r w:rsidRPr="001200B2">
              <w:t>View Class list</w:t>
            </w:r>
          </w:p>
        </w:tc>
        <w:tc>
          <w:tcPr>
            <w:tcW w:w="3708" w:type="dxa"/>
          </w:tcPr>
          <w:p w:rsidR="0097454B" w:rsidRPr="001200B2" w:rsidRDefault="0097454B" w:rsidP="0097454B">
            <w:r w:rsidRPr="001200B2">
              <w:t>Displays the class list of a particular course</w:t>
            </w:r>
          </w:p>
        </w:tc>
      </w:tr>
      <w:tr w:rsidR="0097454B" w:rsidTr="001200B2">
        <w:trPr>
          <w:trHeight w:val="422"/>
        </w:trPr>
        <w:tc>
          <w:tcPr>
            <w:tcW w:w="1998" w:type="dxa"/>
            <w:vMerge/>
          </w:tcPr>
          <w:p w:rsidR="0097454B" w:rsidRPr="001200B2" w:rsidRDefault="0097454B" w:rsidP="00B00620">
            <w:pPr>
              <w:jc w:val="center"/>
            </w:pPr>
          </w:p>
        </w:tc>
        <w:tc>
          <w:tcPr>
            <w:tcW w:w="1170" w:type="dxa"/>
          </w:tcPr>
          <w:p w:rsidR="0097454B" w:rsidRPr="001200B2" w:rsidRDefault="0097454B" w:rsidP="00B00620">
            <w:pPr>
              <w:jc w:val="center"/>
            </w:pPr>
          </w:p>
          <w:p w:rsidR="0097454B" w:rsidRPr="001200B2" w:rsidRDefault="0097454B" w:rsidP="00B00620">
            <w:pPr>
              <w:jc w:val="center"/>
            </w:pPr>
            <w:r w:rsidRPr="001200B2">
              <w:t>Admin</w:t>
            </w:r>
          </w:p>
        </w:tc>
        <w:tc>
          <w:tcPr>
            <w:tcW w:w="2700" w:type="dxa"/>
          </w:tcPr>
          <w:p w:rsidR="0097454B" w:rsidRPr="001200B2" w:rsidRDefault="0097454B" w:rsidP="001200B2"/>
          <w:p w:rsidR="0097454B" w:rsidRPr="001200B2" w:rsidRDefault="0097454B" w:rsidP="001200B2">
            <w:r w:rsidRPr="001200B2">
              <w:t>View Best Students</w:t>
            </w:r>
          </w:p>
        </w:tc>
        <w:tc>
          <w:tcPr>
            <w:tcW w:w="3708" w:type="dxa"/>
          </w:tcPr>
          <w:p w:rsidR="0097454B" w:rsidRPr="001200B2" w:rsidRDefault="0097454B" w:rsidP="0097454B"/>
          <w:p w:rsidR="0097454B" w:rsidRPr="001200B2" w:rsidRDefault="0097454B" w:rsidP="0097454B">
            <w:r w:rsidRPr="001200B2">
              <w:t>Displays the list of best students</w:t>
            </w:r>
          </w:p>
        </w:tc>
      </w:tr>
      <w:tr w:rsidR="0097454B" w:rsidTr="001200B2">
        <w:tc>
          <w:tcPr>
            <w:tcW w:w="1998" w:type="dxa"/>
            <w:vMerge w:val="restart"/>
          </w:tcPr>
          <w:p w:rsidR="0097454B" w:rsidRPr="001200B2" w:rsidRDefault="0097454B" w:rsidP="0097454B">
            <w:pPr>
              <w:jc w:val="center"/>
            </w:pPr>
          </w:p>
          <w:p w:rsidR="0097454B" w:rsidRPr="001200B2" w:rsidRDefault="0097454B" w:rsidP="0097454B">
            <w:pPr>
              <w:jc w:val="center"/>
            </w:pPr>
          </w:p>
          <w:p w:rsidR="0097454B" w:rsidRPr="001200B2" w:rsidRDefault="0097454B" w:rsidP="0097454B">
            <w:pPr>
              <w:jc w:val="center"/>
            </w:pPr>
            <w:r w:rsidRPr="001200B2">
              <w:t>Student Module</w:t>
            </w:r>
          </w:p>
        </w:tc>
        <w:tc>
          <w:tcPr>
            <w:tcW w:w="1170" w:type="dxa"/>
          </w:tcPr>
          <w:p w:rsidR="0097454B" w:rsidRPr="001200B2" w:rsidRDefault="0097454B" w:rsidP="00B00620">
            <w:pPr>
              <w:jc w:val="center"/>
            </w:pPr>
          </w:p>
          <w:p w:rsidR="0097454B" w:rsidRPr="001200B2" w:rsidRDefault="0097454B" w:rsidP="00B00620">
            <w:pPr>
              <w:jc w:val="center"/>
            </w:pPr>
            <w:r w:rsidRPr="001200B2">
              <w:t>Student</w:t>
            </w:r>
          </w:p>
        </w:tc>
        <w:tc>
          <w:tcPr>
            <w:tcW w:w="2700" w:type="dxa"/>
          </w:tcPr>
          <w:p w:rsidR="0097454B" w:rsidRPr="001200B2" w:rsidRDefault="0097454B" w:rsidP="001200B2"/>
          <w:p w:rsidR="0097454B" w:rsidRPr="001200B2" w:rsidRDefault="0097454B" w:rsidP="001200B2">
            <w:r w:rsidRPr="001200B2">
              <w:t>View Student Information</w:t>
            </w:r>
          </w:p>
        </w:tc>
        <w:tc>
          <w:tcPr>
            <w:tcW w:w="3708" w:type="dxa"/>
          </w:tcPr>
          <w:p w:rsidR="0097454B" w:rsidRPr="001200B2" w:rsidRDefault="0097454B" w:rsidP="0097454B"/>
          <w:p w:rsidR="0097454B" w:rsidRPr="001200B2" w:rsidRDefault="0097454B" w:rsidP="0097454B">
            <w:r w:rsidRPr="001200B2">
              <w:t>Displays the information of the logged in student</w:t>
            </w:r>
          </w:p>
        </w:tc>
      </w:tr>
      <w:tr w:rsidR="0097454B" w:rsidTr="001200B2">
        <w:tc>
          <w:tcPr>
            <w:tcW w:w="1998" w:type="dxa"/>
            <w:vMerge/>
          </w:tcPr>
          <w:p w:rsidR="0097454B" w:rsidRPr="001200B2" w:rsidRDefault="0097454B" w:rsidP="00B00620">
            <w:pPr>
              <w:jc w:val="center"/>
            </w:pPr>
          </w:p>
        </w:tc>
        <w:tc>
          <w:tcPr>
            <w:tcW w:w="1170" w:type="dxa"/>
          </w:tcPr>
          <w:p w:rsidR="0097454B" w:rsidRPr="001200B2" w:rsidRDefault="0097454B" w:rsidP="00B00620">
            <w:pPr>
              <w:jc w:val="center"/>
            </w:pPr>
            <w:r w:rsidRPr="001200B2">
              <w:t>Student</w:t>
            </w:r>
          </w:p>
        </w:tc>
        <w:tc>
          <w:tcPr>
            <w:tcW w:w="2700" w:type="dxa"/>
          </w:tcPr>
          <w:p w:rsidR="0097454B" w:rsidRPr="001200B2" w:rsidRDefault="0097454B" w:rsidP="001200B2">
            <w:r w:rsidRPr="001200B2">
              <w:t>View Grades</w:t>
            </w:r>
          </w:p>
        </w:tc>
        <w:tc>
          <w:tcPr>
            <w:tcW w:w="3708" w:type="dxa"/>
          </w:tcPr>
          <w:p w:rsidR="0097454B" w:rsidRPr="001200B2" w:rsidRDefault="0097454B" w:rsidP="0097454B">
            <w:r w:rsidRPr="001200B2">
              <w:t>Displays the grades of the logged in student</w:t>
            </w:r>
          </w:p>
        </w:tc>
      </w:tr>
      <w:tr w:rsidR="001200B2" w:rsidTr="001200B2">
        <w:tc>
          <w:tcPr>
            <w:tcW w:w="1998" w:type="dxa"/>
            <w:vMerge w:val="restart"/>
          </w:tcPr>
          <w:p w:rsidR="001200B2" w:rsidRDefault="001200B2" w:rsidP="00B00620">
            <w:pPr>
              <w:jc w:val="center"/>
            </w:pPr>
          </w:p>
          <w:p w:rsidR="001200B2" w:rsidRDefault="001200B2" w:rsidP="00B00620">
            <w:pPr>
              <w:jc w:val="center"/>
            </w:pPr>
          </w:p>
          <w:p w:rsidR="001200B2" w:rsidRPr="001200B2" w:rsidRDefault="001200B2" w:rsidP="00B00620">
            <w:pPr>
              <w:jc w:val="center"/>
            </w:pPr>
            <w:r w:rsidRPr="001200B2">
              <w:t>Teacher Module</w:t>
            </w:r>
          </w:p>
        </w:tc>
        <w:tc>
          <w:tcPr>
            <w:tcW w:w="1170" w:type="dxa"/>
          </w:tcPr>
          <w:p w:rsidR="001200B2" w:rsidRPr="001200B2" w:rsidRDefault="001200B2" w:rsidP="00B00620">
            <w:pPr>
              <w:jc w:val="center"/>
            </w:pPr>
            <w:r w:rsidRPr="001200B2">
              <w:t>Teacher</w:t>
            </w:r>
          </w:p>
        </w:tc>
        <w:tc>
          <w:tcPr>
            <w:tcW w:w="2700" w:type="dxa"/>
          </w:tcPr>
          <w:p w:rsidR="001200B2" w:rsidRPr="001200B2" w:rsidRDefault="001200B2" w:rsidP="001200B2">
            <w:r>
              <w:t xml:space="preserve">View </w:t>
            </w:r>
            <w:r w:rsidRPr="001200B2">
              <w:t>Teacher Information</w:t>
            </w:r>
          </w:p>
        </w:tc>
        <w:tc>
          <w:tcPr>
            <w:tcW w:w="3708" w:type="dxa"/>
          </w:tcPr>
          <w:p w:rsidR="001200B2" w:rsidRPr="001200B2" w:rsidRDefault="001200B2" w:rsidP="0097454B">
            <w:r>
              <w:t>Displays the information of the teacher</w:t>
            </w:r>
          </w:p>
        </w:tc>
      </w:tr>
      <w:tr w:rsidR="001200B2" w:rsidTr="001200B2">
        <w:tc>
          <w:tcPr>
            <w:tcW w:w="1998" w:type="dxa"/>
            <w:vMerge/>
          </w:tcPr>
          <w:p w:rsidR="001200B2" w:rsidRPr="001200B2" w:rsidRDefault="001200B2" w:rsidP="00B00620">
            <w:pPr>
              <w:jc w:val="center"/>
            </w:pPr>
          </w:p>
        </w:tc>
        <w:tc>
          <w:tcPr>
            <w:tcW w:w="1170" w:type="dxa"/>
          </w:tcPr>
          <w:p w:rsidR="001200B2" w:rsidRPr="001200B2" w:rsidRDefault="001200B2" w:rsidP="00B00620">
            <w:pPr>
              <w:jc w:val="center"/>
            </w:pPr>
            <w:r w:rsidRPr="001200B2">
              <w:t>Teacher</w:t>
            </w:r>
          </w:p>
        </w:tc>
        <w:tc>
          <w:tcPr>
            <w:tcW w:w="2700" w:type="dxa"/>
          </w:tcPr>
          <w:p w:rsidR="001200B2" w:rsidRPr="001200B2" w:rsidRDefault="001200B2" w:rsidP="001200B2">
            <w:r w:rsidRPr="001200B2">
              <w:t>View Student List</w:t>
            </w:r>
          </w:p>
        </w:tc>
        <w:tc>
          <w:tcPr>
            <w:tcW w:w="3708" w:type="dxa"/>
          </w:tcPr>
          <w:p w:rsidR="001200B2" w:rsidRPr="001200B2" w:rsidRDefault="001200B2" w:rsidP="0097454B">
            <w:r>
              <w:t>Displays the list of students of the teacher</w:t>
            </w:r>
          </w:p>
        </w:tc>
      </w:tr>
      <w:tr w:rsidR="001200B2" w:rsidTr="001200B2">
        <w:tc>
          <w:tcPr>
            <w:tcW w:w="1998" w:type="dxa"/>
            <w:vMerge/>
          </w:tcPr>
          <w:p w:rsidR="001200B2" w:rsidRPr="001200B2" w:rsidRDefault="001200B2" w:rsidP="00B00620">
            <w:pPr>
              <w:jc w:val="center"/>
            </w:pPr>
          </w:p>
        </w:tc>
        <w:tc>
          <w:tcPr>
            <w:tcW w:w="1170" w:type="dxa"/>
          </w:tcPr>
          <w:p w:rsidR="001200B2" w:rsidRPr="001200B2" w:rsidRDefault="001200B2" w:rsidP="001200B2">
            <w:pPr>
              <w:jc w:val="center"/>
            </w:pPr>
            <w:r>
              <w:t>Teacher</w:t>
            </w:r>
          </w:p>
        </w:tc>
        <w:tc>
          <w:tcPr>
            <w:tcW w:w="2700" w:type="dxa"/>
          </w:tcPr>
          <w:p w:rsidR="001200B2" w:rsidRPr="001200B2" w:rsidRDefault="001200B2" w:rsidP="001200B2">
            <w:r>
              <w:t>Edit Grades</w:t>
            </w:r>
          </w:p>
        </w:tc>
        <w:tc>
          <w:tcPr>
            <w:tcW w:w="3708" w:type="dxa"/>
          </w:tcPr>
          <w:p w:rsidR="001200B2" w:rsidRPr="001200B2" w:rsidRDefault="001200B2" w:rsidP="0097454B">
            <w:r>
              <w:t>Inputs the grades of the students</w:t>
            </w:r>
          </w:p>
        </w:tc>
      </w:tr>
    </w:tbl>
    <w:p w:rsidR="00B00620" w:rsidRDefault="00B00620" w:rsidP="001200B2">
      <w:pPr>
        <w:jc w:val="both"/>
      </w:pPr>
    </w:p>
    <w:sectPr w:rsidR="00B006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1D3037"/>
    <w:multiLevelType w:val="multilevel"/>
    <w:tmpl w:val="DE98F3A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15:restartNumberingAfterBreak="0">
    <w:nsid w:val="67FD2D11"/>
    <w:multiLevelType w:val="multilevel"/>
    <w:tmpl w:val="5EAA0F4E"/>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A0D1E"/>
    <w:rsid w:val="0006444F"/>
    <w:rsid w:val="001200B2"/>
    <w:rsid w:val="002A0D1E"/>
    <w:rsid w:val="006F26E1"/>
    <w:rsid w:val="0097454B"/>
    <w:rsid w:val="00B006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BD8FF7-D2DB-48B9-8C68-4E79BEDFA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PH"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styleId="TableGrid">
    <w:name w:val="Table Grid"/>
    <w:basedOn w:val="TableNormal"/>
    <w:uiPriority w:val="39"/>
    <w:rsid w:val="00B006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davebaclayon</cp:lastModifiedBy>
  <cp:revision>4</cp:revision>
  <dcterms:created xsi:type="dcterms:W3CDTF">2017-02-21T04:56:00Z</dcterms:created>
  <dcterms:modified xsi:type="dcterms:W3CDTF">2017-03-03T00:01:00Z</dcterms:modified>
</cp:coreProperties>
</file>