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01696f"/>
          <w:sz w:val="76"/>
          <w:szCs w:val="76"/>
          <w:rtl w:val="0"/>
        </w:rPr>
        <w:t xml:space="preserve">ФинПульс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jc w:val="center"/>
        <w:rPr/>
      </w:pPr>
      <w:r w:rsidDel="00000000" w:rsidR="00000000" w:rsidRPr="00000000">
        <w:rPr>
          <w:color w:val="28251d"/>
          <w:sz w:val="30"/>
          <w:szCs w:val="30"/>
          <w:rtl w:val="0"/>
        </w:rPr>
        <w:t xml:space="preserve">Методическая рамка образовательного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b6a64"/>
          <w:sz w:val="24"/>
          <w:szCs w:val="24"/>
          <w:rtl w:val="0"/>
        </w:rPr>
        <w:t xml:space="preserve">Тренажёр финансовой грамотности, культуры и привычек для взрослых 14+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color w:val="6b6a64"/>
          <w:sz w:val="22"/>
          <w:szCs w:val="22"/>
          <w:rtl w:val="0"/>
        </w:rPr>
        <w:t xml:space="preserve">Российская Федерация • целевая методология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О документе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описывает целевую («широкую») методическую рамку приложения ФинПульс: единый контур связи тем, навыков, типов мышления и заданий; наложение официальной рамки компетенций на функциональные финансовые задачи работающего населения; учёт финансовых психотипов и поведенческой экономики; сквозной артефакт «Персональный финансовый навигатор».</w:t>
            </w:r>
          </w:p>
          <w:p w:rsidR="00000000" w:rsidDel="00000000" w:rsidP="00000000" w:rsidRDefault="00000000" w:rsidRPr="00000000" w14:paraId="00000008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Рамка проектирует идеальную методологию и сознательно выходит за технические ограничения текущего MVP. Все модели атрибутированы первоисточникам (сноски).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1. Введение: зачем нужна единая рамка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2. Общий контур: архитектура программы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3. Диагностическая модель и годовая траектория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3.2. Входная диагностика 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3.3. Пять уровней владения 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3.4. Как устроено движение внутри уровня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3.5. Годовая траектория (12 месяцев) 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746"/>
        </w:tabs>
        <w:spacing w:after="40" w:line="264" w:lineRule="auto"/>
        <w:ind w:left="360" w:firstLine="0"/>
        <w:rPr/>
      </w:pPr>
      <w:r w:rsidDel="00000000" w:rsidR="00000000" w:rsidRPr="00000000">
        <w:rPr>
          <w:b w:val="0"/>
          <w:bCs w:val="0"/>
          <w:color w:val="6b6a64"/>
          <w:sz w:val="20"/>
          <w:szCs w:val="20"/>
          <w:rtl w:val="0"/>
        </w:rPr>
        <w:t xml:space="preserve">3.6. Единое ядро и развилки B2C / B2B</w:t>
      </w:r>
      <w:r w:rsidDel="00000000" w:rsidR="00000000" w:rsidRPr="00000000">
        <w:rPr>
          <w:color w:val="6b6a64"/>
          <w:sz w:val="20"/>
          <w:szCs w:val="2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4. Предметные области: рамка компетенций × функциональные задачи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5. Слой навыков: что именно формируем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6. Каталог типов заданий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7. Финансовые психотипы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8. Поведенческая экономика в дизайне заданий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9. Формирование финансовых привычек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10. Эдтех и педагогический дизайн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11. Персональный финансовый навигатор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12. Сборка рамки: сквозной пример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13. Рубрики качества для авторов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746"/>
        </w:tabs>
        <w:spacing w:after="80" w:line="264" w:lineRule="auto"/>
        <w:rPr/>
      </w:pPr>
      <w:sdt>
        <w:sdtPr>
          <w:id w:val="8711064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8251d"/>
              <w:sz w:val="22"/>
              <w:szCs w:val="22"/>
              <w:rtl w:val="0"/>
            </w:rPr>
            <w:t xml:space="preserve">Приложение A. Концепты → дизайн-решения </w:t>
          </w:r>
        </w:sdtContent>
      </w:sdt>
      <w:r w:rsidDel="00000000" w:rsidR="00000000" w:rsidRPr="00000000">
        <w:rPr>
          <w:color w:val="6b6a64"/>
          <w:sz w:val="22"/>
          <w:szCs w:val="22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746"/>
        </w:tabs>
        <w:spacing w:after="80" w:line="264" w:lineRule="auto"/>
        <w:rPr/>
      </w:pPr>
      <w:r w:rsidDel="00000000" w:rsidR="00000000" w:rsidRPr="00000000">
        <w:rPr>
          <w:b w:val="1"/>
          <w:bCs w:val="1"/>
          <w:color w:val="28251d"/>
          <w:sz w:val="22"/>
          <w:szCs w:val="22"/>
          <w:rtl w:val="0"/>
        </w:rPr>
        <w:t xml:space="preserve">Приложение B. Источники </w:t>
      </w:r>
      <w:r w:rsidDel="00000000" w:rsidR="00000000" w:rsidRPr="00000000">
        <w:rPr>
          <w:color w:val="6b6a64"/>
          <w:sz w:val="22"/>
          <w:szCs w:val="22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Введение: зачем нужна единая рамка</w:t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ФинПульс — это тренажёр финансовой грамотности по логике Duolingo: короткие ежедневные занятия по 3–5 минут вместо длинного курса с экзаменом. Целевая аудитория — работающее население 14+ в российской юрисдикции. Принципиальное отличие от «курса» в том, что каждое занятие заканчивается не оценкой, а маленьким изменением поведения и сохранённым личным результатом.</w:t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Чтобы приложение оставалось целостным при масштабировании контента, нужна единая методическая рамка, которая связывает пять слоёв в один управляемый каркас: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Темы — что изучаем (берём из официальной Единой рамки компетенций ФГ).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Навыки — что формируем (харды, софт-скилы, психология, привычки).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Типы заданий — как тренируем (тип мышления × проверяемость × функциональная финзадача).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sdt>
        <w:sdtPr>
          <w:id w:val="7763013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Общий контур — как всё собрано в иерархию Программа → Уровень → Раздел → Урок → Карточка.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Сквозной артефакт — что у пользователя остаётся: Персональный финансовый навигатор.</w:t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Рамка опирается на три независимых научных основания: официальную рамку компетенций ФГ (РФ), доказательный педагогический дизайн (эдтех) и поведенческую экономику с психологией денег. Эти основания пронизывают все слои.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1.1. Десять методических принципов ФинПульс</w:t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Принципы — это «конституция» рамки. Любая тема, навык или задание должны им соответствовать.</w:t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6546"/>
        <w:tblGridChange w:id="0">
          <w:tblGrid>
            <w:gridCol w:w="600"/>
            <w:gridCol w:w="2600"/>
            <w:gridCol w:w="6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Принцип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 и 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 3–5 минут, одна мысль на экран. Соответствует микролёрнингу и снижает когнитивную нагрузку.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 знания к поведению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Каждый урок заканчивается микро-правилом или сохранённым артефактом, а не тестом. Знание само не превращается в привычку.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Лестница освоения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sdt>
              <w:sdtPr>
                <w:id w:val="49424318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Вспомнил → понял → применил к миру → применил к себе → закрепил правилом. Совмещает Колба, Ганье и таксономию Блума.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 стыда и наказания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Ошибка — это тренировка, а не провал. Личные ответы о деньгах не оцениваются как «плохие». Снимает финансовую тревогу.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Актуальность вместо зубрёжки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Быстро меняющиеся цифры (ставки, лимиты) не заучиваются — тренируется навык находить достоверный источник.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Реальный мир + личный мир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Связь и с внешней финансовой средой (Real World A), и с жизнью, ценностями, эмоциями (Real World 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Персонализация по психотипу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Контент, тон и подача адаптируются под финансовый психотип и поведенческие искажения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Архитектура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Само приложение — «архитектор выбора»: умные дефолты, напоминания, мягкие подталкивания (nudge) без принуждения.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Доказательная геймификация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Геймификация служит автономии, компетентности и причастности (SDT), а не заменяет смысл внешними наградами.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Безопасность и этика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Предупреждения о рисках для тем кредитов, инвестиций, безопасности; нет индивидуальных финрекомендаций там, где нужна личная оценка.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1.2. Как читать эту рамку</w:t>
      </w:r>
    </w:p>
    <w:p w:rsidR="00000000" w:rsidDel="00000000" w:rsidP="00000000" w:rsidRDefault="00000000" w:rsidRPr="00000000" w14:paraId="0000004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Документ построен «сверху вниз»: от общего контура и официальных компетенций — к слою навыков, каталогу типов заданий, психотипам и поведенческой экономике, и наконец к сквозному артефакту и сборке учебного раздела. В конце — рубрики качества (QA) для методистов-авторов.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Связь слоёв одной строкой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sdt>
              <w:sdtPr>
                <w:id w:val="7570588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(из рамки ФГ) → разбивается на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навыки</w:t>
            </w:r>
            <w:sdt>
              <w:sdtPr>
                <w:id w:val="-16636621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(4 типа) → каждый навык тренируется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заданиями</w:t>
            </w:r>
            <w:sdt>
              <w:sdtPr>
                <w:id w:val="-10904133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(тип мышления × проверяемость) → задания собираются в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уроки и разделы</w:t>
            </w:r>
            <w:sdt>
              <w:sdtPr>
                <w:id w:val="7259468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(общий контур) → результаты складываются в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Навигатор</w:t>
            </w:r>
            <w:r w:rsidDel="00000000" w:rsidR="00000000" w:rsidRPr="00000000">
              <w:rPr>
                <w:rtl w:val="0"/>
              </w:rPr>
              <w:t xml:space="preserve"> (сквозной артефакт). Психотип и поведенческие искажения настраивают подачу на каждом шаге.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2. Общий контур: архитектура программы</w:t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Общий контур задаёт иерархию учебного контента и то, как методология «лестницы» вкладывается в каждый уровень.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2.1. Иерархия контента</w:t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200"/>
        <w:gridCol w:w="5246"/>
        <w:tblGridChange w:id="0">
          <w:tblGrid>
            <w:gridCol w:w="1300"/>
            <w:gridCol w:w="3200"/>
            <w:gridCol w:w="5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Ступень иерархии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определяет методически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Весь ФинПульс целиком.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Покрытие 4 предметных областей рамки ФГ; общая логика прогресса; Навигатор как итог.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Именованная ступень прогресса (Уровень 1–5: Старт → Наставник). Открывается по освоению (mastery), а не по времени.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Цель уровня; набор разделов всех 4 предметных областей; пороги освоения; «возврат» к артефактам прошлых разделов.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Группа уроков вокруг одного навыка / функциональной финзадачи.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Главный навык; порог освоения (mastery); один артефакт.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Короткая последовательность карточек (3–5 мин).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sdt>
              <w:sdtPr>
                <w:id w:val="35343098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Лестница «вспомнил→…→правило»; тип мышления; проверяемость; микро-правило.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Один экран = одно действие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Одна мысль; один тип взаимодействия; мгновенная обратная связь.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Эта иерархия — целевая. Она сознательно богаче текущего MVP (диагностика, персонализация и сохранение артефактов трактуются как целевые возможности, а не ограничения).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2.2. Лестница урока — методическое ядро</w:t>
      </w:r>
    </w:p>
    <w:p w:rsidR="00000000" w:rsidDel="00000000" w:rsidP="00000000" w:rsidRDefault="00000000" w:rsidRPr="00000000" w14:paraId="0000006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Каждый урок проходит по единой лестнице. Это не просто структура подачи, а способ довести знание до поведения. Лестница совмещает несколько доказательных моделей.</w:t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446"/>
        <w:gridCol w:w="3200"/>
        <w:tblGridChange w:id="0">
          <w:tblGrid>
            <w:gridCol w:w="2100"/>
            <w:gridCol w:w="44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лестницы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происходит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 какой модели основано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Вспомнил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Активация прежнего опыта и быстрый возврат термина/правила из памяти.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Retrieval practice; Ганье, события 3 и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Понял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Одна мысль/идея: почему так, что будет если…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Таксономия Блума (Understand); Колб — абстрактная концептуализация.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Применил к реальному миру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Real World A: найти ставку, ПСК, реестр, условие договора, комиссию. Real World B: разыграть жизненный сценарий.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Колб — конкретный опыт; 4C/ID — целостное задание; just-in-time помощь.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Применил к себе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Личная рефлексия: моя покупка, чувство, цель, триггер.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Связь с личным миром; ARCS — Relevance; снижение стыда (психология денег).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Закрепил микро-правилом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Выбор/формулировка одного маленького правила поведения.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Habit loop (Дахигг); B=MAP (Fogg); implementation intentions (Голлвитцер).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Сохранённый личный результат урока/раздела.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Методическое ядро ФинПульс; пополняет Навигатор.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Мостик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Названо, как артефакт пригодится дальше; возврат через 7/30 дней.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Spaced repetition; Ганье, событие 9 (Retention/Transfer).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3"/>
      </w:pPr>
      <w:r>
        <w:t>Принятая runtime-архитектура Уровня 1: 8 экранов</w:t>
      </w:r>
    </w:p>
    <w:p>
      <w:pPr/>
      <w:r>
        <w:t>Для текущих уроков Уровень 1 широкая лестница выше разворачивается в фиксированную последовательность из восьми экранов. Это рабочий шаблон для методиста и агента, который готовит урок к загрузке в приложение:</w:t>
      </w:r>
    </w:p>
    <w:p>
      <w:pPr/>
      <w:r>
        <w:t>1. Зацепка — узнаваемая жизненная ситуация и мягкий одиночный выбор без правильного ответа.</w:t>
      </w:r>
    </w:p>
    <w:p>
      <w:pPr/>
      <w:r>
        <w:t>2. Мини-теория — одна главная мысль урока, короткий пример или факт.</w:t>
      </w:r>
    </w:p>
    <w:p>
      <w:pPr/>
      <w:r>
        <w:t>3. Объективная практика — только сортировка по категориям. Экран тренирует главное различие урока через categorization: примеры раскладываются по известным категориям, с обратной связью.</w:t>
      </w:r>
    </w:p>
    <w:p>
      <w:pPr/>
      <w:r>
        <w:t>4. Внешний пример / Real World A — короткий сценарий из реального мира с тремя вариантами ответа и одним верным. Если в источнике есть блок статистики, он относится к этому экрану.</w:t>
      </w:r>
    </w:p>
    <w:p>
      <w:pPr/>
      <w:r>
        <w:t>5. Личное применение / Real World B — маленький черновик на данных пользователя: траты, разметка, возможная ситуация, целевая сумма, первый шаг или похожий личный артефакт.</w:t>
      </w:r>
    </w:p>
    <w:p>
      <w:pPr/>
      <w:r>
        <w:t>6. Личная рефлексия — безопасный субъективный ответ, варианты плюс «Свой вариант», без правильного/неправильного.</w:t>
      </w:r>
    </w:p>
    <w:p>
      <w:pPr/>
      <w:r>
        <w:t>7. Микро-правило / первый шаг — выбор готовой формулировки или свой вариант.</w:t>
      </w:r>
    </w:p>
    <w:p>
      <w:pPr/>
      <w:r>
        <w:t>8. Итог / Навигатор — что сохранилось, зачем это пригодится дальше, мостик к следующему уроку.</w:t>
      </w:r>
    </w:p>
    <w:p>
      <w:pPr/>
      <w:r>
        <w:t>Экран 3 в новых уроках Уровня 1 не делается одиночным или множественным выбором. Если исходная практика написана как список вариантов, методист адаптирует её в категориальную сортировку. Экран 4 не заменяет личную работу: он связывает тему с внешним миром, а личное применение всегда остаётся отдельным экраном 5.</w:t>
      </w:r>
    </w:p>
    <w:p>
      <w:pPr>
        <w:pStyle w:val="Heading3"/>
        <w:spacing w:before="160" w:after="80"/>
      </w:pPr>
      <w:r>
        <w:rPr>
          <w:rtl w:val="0"/>
        </w:rPr>
        <w:t xml:space="preserve">Перенос урока на 8 экранов — подробная спецификация</w:t>
      </w:r>
    </w:p>
    <w:p>
      <w:pPr>
        <w:spacing w:after="80" w:line="264" w:lineRule="auto"/>
      </w:pPr>
      <w:r>
        <w:rPr>
          <w:rtl w:val="0"/>
        </w:rPr>
        <w:t xml:space="preserve">Ниже — однозначная спецификация: как один урок раскладывается на восемь экранов приложения. Это обязательный рабочий стандарт для методиста и для ИИ-агента, который готовит урок к загрузке. Для каждого экрана заданы: назначение, тип взаимодействия, обязательные элементы, что делать нельзя и мини-пример.</w:t>
      </w:r>
    </w:p>
    <w:p>
      <w:pPr>
        <w:spacing w:after="80" w:line="264" w:lineRule="auto"/>
      </w:pPr>
      <w:r>
        <w:rPr>
          <w:rtl w:val="0"/>
        </w:rPr>
        <w:t xml:space="preserve">Общее правило нумерации: экранов всегда восемь, порядок фиксирован. Экран 3 — только категориальная сортировка (никогда не одиночный или множественный выбор). Экран 4 (внешний мир) не заменяет личную работу — личное применение всегда остаётся отдельным экраном 5. Личные ответы пользователя (экраны 5 и 6) никогда не оцениваются как «верные» или «неверные».</w:t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1. Зацепка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Втянуть в тему через узнаваемую жизненную ситуацию и снять тревогу. Точка входа, а не проверка.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Мягкий одиночный выбор без правильного ответа (любой вариант принимается).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 экрана (1 строка, разговорный).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Короткая ситуация-крючок: 1–2 предложения от лица пользователя («Вы…»).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2–4 варианта-ответа, среди которых НЕТ верного — все равнозначны.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Мягкая обратная связь-поддержка на любой выбор (без оценки).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«Дальше» / «Продолжить».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задавать вопрос с правильным ответом или тест.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давать теорию или термины — это делает экран 2.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стыдить за выбор или намекать, что вариант «неправильный».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«Зарплата пришла 5-го, а к 20-му денег нет. Что чаще всего съедает остаток?» Варианты: кафе и доставка · подписки · спонтанные покупки · не знаю. Реакция: «Знакомо. Давайте посмотрим, куда уходят деньги».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2. Мини-теория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Дать ровно одну главную мысль урока. Один экран — одна идея.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Чтение. Без выбора и без проверки (кнопка «Понятно»).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Заголовок-формулировка главной мысли.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Одна идея: почему так и что будет, если… (3–5 коротких строк).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Один пример или факт-иллюстрация (для тем с быстро меняющимися числами — указать источник, а не само число).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Опционально: 1 ключевой термин с короткой расшифровкой.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«Понятно» / «Дальше».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давать больше одной идеи (вторая идея — это уже другой урок).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заучивать актуальные цифры (ставки, лимиты) — учим находить источник.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превращать в лонгрид: максимум короткий абзац.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Идея: «Обязательные расходы — это то, без чего жизнь останавливается; всё остальное — желаемое». Факт: разделение трат на 2 корзины уже снижает импульсивные покупки.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3. Объективная практика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Закрепить главное различие урока действием. Тренирует распознавание, а не угадывание.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ТОЛЬКО категориальная сортировка (categorization): разложить примеры по 2–3 известным категориям.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Заголовок-задание («Разложите…»).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2–3 названные категории (корзины).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4–8 карточек-примеров для сортировки.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Заранее заданная верная раскладка (есть правильный ответ — это объективный экран).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Обратная связь по каждой карточке: верно / поправить с подсказкой.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«Проверить» → «Дальше».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НИКОГДА не делать одиночным или множественным выбором — только сортировка.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Если исходная практика написана как список вариантов — методист обязан переписать её в категориальную сортировку.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вводить новый материал, которого не было на экране 2.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«Разложите траты на Обязательные и Желаемые»: аренда, продукты-минимум, проезд → Обязательные; кофе навынос, новая игра, доставка суши → Желаемые.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4. Внешний пример · Real World A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Связать тему с реальной финансовой средой (продукты, договоры, ставки, права).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Проверяемый выбор: короткий сценарий + 3 варианта, один верный.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 и короткий сценарий из реального мира (2–3 строки).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Ровно 3 варианта ответа, из них 1 верный.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Обратная связь на верный и на неверные варианты (почему).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Блок статистики/факта по теме (если в источнике есть) — относится именно к этому экрану, со ссылкой на официальный источник.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«Ответить» → «Дальше».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заменять этим экраном личную работу пользователя (она на экране 5).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приводить статистику без указания достоверного источника.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давать индивидуальные финансовые/инвестиционные рекомендации.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«Банк закрывается, у вас вклад 1,8 млн ₽. Что застраховано?» Варианты: всё · 1,4 млн ₽ · ничего. Верно — 1,4 млн ₽ (АСВ, закон 177-ФЗ). Где проверить лимит: сайт АСВ.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5. Личное применение · Real World B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Перенести идею на собственные данные пользователя — маленький личный черновик.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Ввод/набросок на своих данных. Результат сохраняется, НЕ оценивается.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Заголовок-приглашение применить к себе.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Поле(я) для своих данных: сумма, разметка, ситуация, целевая величина или первый шаг.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Подсказка-пример заполнения (необязательная к копированию).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Сохранение результата как личный артефакт (попадает в Навигатор).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«Сохранить» / «Готово».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оценивать личный ответ как «верный» или «неверный».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требовать чувствительные данные сверх необходимого.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пропускать сохранение — без артефакта урок не закрепляется.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«Прикиньте свою сумму обязательных расходов за месяц». Пользователь вводит ~38 000 ₽ → сохраняется в Навигатор как «Мой обязательный минимум».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6. Личная рефлексия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Дать безопасно осмыслить тему применительно к себе — чувства, наблюдения, цели.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Субъективный выбор + обязательный вариант «Свой вариант». Правильного ответа нет.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Вопрос-рефлексия («Что вы заметили / почувствовали / поняли?»).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2–4 готовых варианта-формулировки.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Обязательный пункт «Свой вариант» со свободным вводом.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Поддерживающая реакция без оценки.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«Дальше».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помечать ответы как верные/неверные.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давить или вызывать стыд за финансовое поведение.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превращать в тест на знание.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«Что вы почувствовали, увидев свой обязательный минимум?» Варианты: спокойствие · удивление · тревогу · Свой вариант. Реакция: «Спасибо, это важное наблюдение».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7. Микро-правило · первый шаг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Перевести знание в одно маленькое правило поведения — ядро привычки.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Выбор готовой формулировки правила ИЛИ свой вариант (implementation intention).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/>
            <w:r/>
            <w:r>
              <w:t>•  Заголовок («Ваше правило на сегодня»).</w:t>
            </w:r>
          </w:p>
          <w:p>
            <w:pPr/>
            <w:r>
              <w:t>•  Ровно две готовые variants: две конкретные формулировки правила или первого шага в форме «Если…, то…» / «Я буду…».</w:t>
            </w:r>
          </w:p>
          <w:p>
            <w:pPr/>
            <w:r>
              <w:t>•  customOption.label всегда ровно «Свой вариант»; placeholder предлагает написать свой вариант.</w:t>
            </w:r>
          </w:p>
          <w:p>
            <w:pPr/>
            <w:r>
              <w:t>•  Сохранение выбранного правила или первого шага в Навигатор.</w:t>
            </w:r>
          </w:p>
          <w:p>
            <w:pPr/>
            <w:r>
              <w:t>•  Микро-копи кнопки: «Сделать моим правилом».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/>
            <w:r/>
            <w:r>
              <w:t>•  Нельзя предлагать больше двух готовых variants на экране 7 — третий вариант всегда только customOption «Свой вариант».</w:t>
            </w:r>
          </w:p>
          <w:p>
            <w:pPr/>
            <w:r>
              <w:t>•  Нельзя заставлять пользователя выбрать сразу несколько правил — итогом должен быть один выбранный или написанный первый шаг.</w:t>
            </w:r>
          </w:p>
          <w:p>
            <w:pPr/>
            <w:r>
              <w:t>•  Нельзя формулировать абстрактно («буду экономнее») — нужен конкретный триггер и действие.</w:t>
            </w:r>
          </w:p>
          <w:p>
            <w:pPr/>
            <w:r>
              <w:t>•  Нельзя оставлять правило без сохранения.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Готовые variants: «Если хочу купить незапланированное дороже 1000 ₽, то откладываю покупку на 24 часа» и «Если сомневаюсь в покупке, то сначала сверяю её с обязательными тратами». Третий путь — customOption.label «Свой вариант». Итогом сохраняется один выбранный или написанный первый шаг.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Экран 8. Итог · Навигатор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2400"/>
        <w:gridCol w:w="7346"/>
      </w:tblGrid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Назначение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Зафиксировать результат, показать ценность и перекинуть мостик к следующему уроку.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Тип взаимодействия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Итоговый экран-резюме. Кнопка завершения; артефакты уже сохранены.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Обязательные элементы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Что сохранилось: перечень артефактов урока (минимум, правило и т.д.).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Зачем это пригодится — короткая фраза о пользе.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Мостик: название/тема следующего урока и когда вернёмся (возврат через 7/30 дней — spaced repetition).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Микро-копи кнопки: «Завершить урок».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Чего нельзя делать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вводить новый материал на итоге.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завершать урок без сохранённого артефакта.</w:t>
            </w:r>
          </w:p>
          <w:p>
            <w:pPr>
              <w:spacing w:after="20" w:line="252" w:lineRule="auto"/>
              <w:ind w:left="170" w:hanging="170"/>
            </w:pPr>
            <w:r>
              <w:rPr>
                <w:color w:val="28251d"/>
                <w:rtl w:val="0"/>
              </w:rPr>
              <w:t xml:space="preserve">•  Нельзя обрывать без мостика к следующему шагу.</w:t>
            </w:r>
          </w:p>
        </w:tc>
      </w:tr>
      <w:tr>
        <w:trPr>
          <w:cantSplit w:val="0"/>
          <w:tblHeader w:val="0"/>
        </w:trPr>
        <w:tc>
          <w:tcPr>
            <w:tcW w:w="24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28251d"/>
                <w:rtl w:val="0"/>
              </w:rPr>
              <w:t xml:space="preserve">Мини-пример</w:t>
            </w:r>
          </w:p>
        </w:tc>
        <w:tc>
          <w:tcPr>
            <w:tcW w:w="73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«Сохранено: обязательный минимум и правило 24 часов. Дальше — Уровень 1 · Раздел 1 · Урок 3 «Безопасный платёж». Вернёмся к вашему минимуму через неделю».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>
      <w:pPr>
        <w:spacing w:before="120" w:after="60" w:line="264" w:lineRule="auto"/>
      </w:pPr>
      <w:r>
        <w:rPr>
          <w:b w:val="1"/>
          <w:bCs w:val="1"/>
          <w:color w:val="28251d"/>
          <w:sz w:val="22"/>
          <w:szCs w:val="22"/>
          <w:rtl w:val="0"/>
        </w:rPr>
        <w:t xml:space="preserve">Чек-лист QA для спецификации экранов</w:t>
      </w:r>
    </w:p>
    <w:tbl>
      <w:tblPr>
        <w:tblStyle w:val="Table4"/>
        <w:tblW w:w="9746.0" w:type="dxa"/>
        <w:jc w:val="left"/>
        <w:tblBorders>
          <w:top w:color="c9c6bf" w:space="0" w:sz="4" w:val="single"/>
          <w:left w:color="c9c6bf" w:space="0" w:sz="4" w:val="single"/>
          <w:bottom w:color="c9c6bf" w:space="0" w:sz="4" w:val="single"/>
          <w:right w:color="c9c6bf" w:space="0" w:sz="4" w:val="single"/>
          <w:insideH w:color="c9c6bf" w:space="0" w:sz="4" w:val="single"/>
          <w:insideV w:color="c9c6bf" w:space="0" w:sz="4" w:val="single"/>
        </w:tblBorders>
        <w:tblLayout w:type="fixed"/>
        <w:tblLook w:val="0000"/>
      </w:tblPr>
      <w:tblGrid>
        <w:gridCol w:w="700"/>
        <w:gridCol w:w="9046"/>
      </w:tblGrid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№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1"/>
                <w:bCs w:val="1"/>
                <w:color w:val="ffffff"/>
                <w:rtl w:val="0"/>
              </w:rPr>
              <w:t xml:space="preserve">Проверка перед загрузкой урока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1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Экранов ровно 8, порядок не нарушен.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2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 3 реализован как категориальная сортировка, а не как выбор варианта.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3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 4 содержит ровно 3 варианта (1 верный) и статистику со ссылкой на официальный источник, если число приводится.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4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Экраны 5 и 6 не оценивают личные ответы; на экране 6 есть «Свой вариант».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5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На каждом из экранов 5 и 7 результат сохраняется в Навигатор.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6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Экран 7 содержит ровно две готовые variants плюс customOption.label «Свой вариант»; итогом сохраняется одно выбранное или написанное правило / первый шаг.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7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Экран 8 называет сохранённые артефакты и даёт мостик к следующему уроку.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8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Быстро меняющиеся числа (ставки, лимиты) сопровождаются источником, а не заучиваются; нет индивидуальных финрекомендаций.</w:t>
            </w:r>
          </w:p>
        </w:tc>
      </w:tr>
      <w:tr>
        <w:trPr>
          <w:cantSplit w:val="0"/>
          <w:tblHeader w:val="0"/>
        </w:trPr>
        <w:tc>
          <w:tcPr>
            <w:tcW w:w="700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9</w:t>
            </w:r>
          </w:p>
        </w:tc>
        <w:tc>
          <w:tcPr>
            <w:tcW w:w="9046.0" w:type="dxa"/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 w:val="0"/>
                <w:bCs w:val="0"/>
                <w:color w:val="28251d"/>
                <w:rtl w:val="0"/>
              </w:rPr>
              <w:t xml:space="preserve">Термины из урока совпадают с принятой иерархией: Программа → Уровень → Раздел → Урок → Карточка.</w:t>
            </w:r>
          </w:p>
        </w:tc>
      </w:tr>
    </w:tbl>
    <w:p>
      <w:pPr>
        <w:spacing w:after="80" w:line="264" w:lineRule="auto"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2.3. Формула короткого урока (3–5 минут)</w:t>
      </w:r>
    </w:p>
    <w:p>
      <w:pPr/>
      <w:r>
        <w:t>1. Зацепка, 20–30 сек: одна жизненная ситуация и быстрый вход через субъективный выбор.</w:t>
      </w:r>
    </w:p>
    <w:p>
      <w:pPr/>
      <w:r>
        <w:t>2. Мини-теория, 40–60 сек: только одна идея.</w:t>
      </w:r>
    </w:p>
    <w:p>
      <w:pPr/>
      <w:r>
        <w:t>3. Практика понимания, ~60 сек: категориальная сортировка примеров по главному различию урока.</w:t>
      </w:r>
    </w:p>
    <w:p>
      <w:pPr/>
      <w:r>
        <w:t>4. Внешний пример, ~60 сек: короткий сценарий из реального мира, проверяемый выбор из трёх вариантов, статистика по теме при наличии источника.</w:t>
      </w:r>
    </w:p>
    <w:p>
      <w:pPr/>
      <w:r>
        <w:t>5. Личное применение, ~60 сек: безопасный черновик на своих данных, без оценки личного ответа как верного или неверного.</w:t>
      </w:r>
    </w:p>
    <w:p>
      <w:pPr/>
      <w:r>
        <w:t>6. Личная рефлексия, 30–40 сек: что пользователь заметил, понял или почувствовал применительно к себе.</w:t>
      </w:r>
    </w:p>
    <w:p>
      <w:pPr/>
      <w:r>
        <w:t>7. Микро-правило, 20–30 сек: выбрать или сформулировать одно маленькое правило поведения / первый шаг.</w:t>
      </w:r>
    </w:p>
    <w:p>
      <w:pPr/>
      <w:r>
        <w:t>8. Итог, 20–30 сек: сохранить результат в Навигатор и показать мостик к следующему уроку.</w:t>
      </w:r>
    </w:p>
    <w:p w:rsidR="00000000" w:rsidDel="00000000" w:rsidP="00000000" w:rsidRDefault="00000000" w:rsidRPr="00000000" w14:paraId="00000088">
      <w:pPr>
        <w:spacing w:after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Итоговая формула занятия: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Поток одного урока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30" w:line="264" w:lineRule="auto"/>
              <w:rPr/>
            </w:pPr>
            <w:sdt>
              <w:sdtPr>
                <w:id w:val="178644029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Короткая ситуация → одна мысль → действие → обратная связь → жизненный/внешний контекст → личное применение → маленькое правило → сохранённый артефакт → возврат к нему позже.</w:t>
                </w:r>
              </w:sdtContent>
            </w:sdt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2.4. Формула раздела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Понять идею.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Узнать ключевые термины.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Потренироваться на сценариях.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Применить к своей жизни.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Сохранить артефакт.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Получить микро-правило.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Вернуться к результату в следующих разделах.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2.5. Девять событий обучения как шаблон раздела</w:t>
      </w:r>
    </w:p>
    <w:p w:rsidR="00000000" w:rsidDel="00000000" w:rsidP="00000000" w:rsidRDefault="00000000" w:rsidRPr="00000000" w14:paraId="0000009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На уровне раздела рекомендуется опираться на девять событий обучения Ганье — это «скелет» последовательности уроков внутри раздела.</w:t>
      </w:r>
    </w:p>
    <w:p w:rsidR="00000000" w:rsidDel="00000000" w:rsidP="00000000" w:rsidRDefault="00000000" w:rsidRPr="00000000" w14:paraId="00000095">
      <w:pPr>
        <w:spacing w:after="120" w:line="276" w:lineRule="auto"/>
        <w:rPr/>
      </w:pPr>
      <w:sdt>
        <w:sdtPr>
          <w:id w:val="156895831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Каждый раздел проходит: захват внимания → постановка цели → активация опыта → подача контента → поддержка (scaffolding) → практика → обратная связь → контроль без подсказок → перенос в жизнь и spaced-повторение</w:t>
          </w:r>
        </w:sdtContent>
      </w:sdt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3. Диагностическая модель и годовая траектория</w:t>
      </w:r>
    </w:p>
    <w:p w:rsidR="00000000" w:rsidDel="00000000" w:rsidP="00000000" w:rsidRDefault="00000000" w:rsidRPr="00000000" w14:paraId="00000098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Методическая рамка отвечает на вопрос «из чего собран урок». Этот раздел отвечает на вопрос «куда движется человек». Он описывает, как пользователь попадает в правильную точку старта (входная диагностика), как он переходит по уровням владения и как выглядит его маршрут, если он остаётся в приложении год. Логика перехода построена по принципам Duolingo: входной placement-тест с возможностью «перепрыгнуть», секции-уровни владения, разделы как ступени и встроенное интервальное повторение.</w:t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Базовые допущения модели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Темп: </w:t>
            </w:r>
            <w:sdt>
              <w:sdtPr>
                <w:id w:val="-128885415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5–7 минут в день — микрообучение в стиле Duolingo. Год ≈ 250–300 коротких сессий (с учётом пропусков и «заморозок» стрика).</w:t>
                </w:r>
              </w:sdtContent>
            </w:sdt>
          </w:p>
          <w:p w:rsidR="00000000" w:rsidDel="00000000" w:rsidP="00000000" w:rsidRDefault="00000000" w:rsidRPr="00000000" w14:paraId="0000009B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Сценарии: </w:t>
            </w:r>
            <w:r w:rsidDel="00000000" w:rsidR="00000000" w:rsidRPr="00000000">
              <w:rPr>
                <w:rtl w:val="0"/>
              </w:rPr>
              <w:t xml:space="preserve">единое методическое ядро + развилки B2C (самостоятельный пользователь) и B2B (сотрудник компании, корпоративный онбординг).</w:t>
            </w:r>
          </w:p>
          <w:p w:rsidR="00000000" w:rsidDel="00000000" w:rsidP="00000000" w:rsidRDefault="00000000" w:rsidRPr="00000000" w14:paraId="0000009C">
            <w:pPr>
              <w:spacing w:after="3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Уровни владения: </w:t>
            </w:r>
            <w:sdt>
              <w:sdtPr>
                <w:id w:val="-66338834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пять именованных уровней — по аналогии с именованными секциями Duolingo (Rookie → Daredevil) и привязкой к шкале «Базовый / Продвинутый» Единой рамки ФГ.</w:t>
                </w:r>
              </w:sdtContent>
            </w:sdt>
          </w:p>
        </w:tc>
      </w:tr>
    </w:tbl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3.1. Что мы заимствуем у методики Duolingo</w:t>
      </w:r>
    </w:p>
    <w:p w:rsidR="00000000" w:rsidDel="00000000" w:rsidP="00000000" w:rsidRDefault="00000000" w:rsidRPr="00000000" w14:paraId="0000009E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Duolingo не спрашивает «какой у вас уровень», а измеряет его и ставит человека в нужную точку дерева. Уровень шифруется числовым Duolingo Score (0–160), который сопоставлен со шкалой CEFR (A1–C2)</w:t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3296"/>
        <w:gridCol w:w="3900"/>
        <w:tblGridChange w:id="0">
          <w:tblGrid>
            <w:gridCol w:w="2550"/>
            <w:gridCol w:w="3296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Механика Duolingo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Перенос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Входной placement-тест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Короткий тест определяет точку старта; новичок начинает с нуля.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Диагностика из 3 блоков (психотип + знания/поведение + цели) ставит уровень и набор разделов.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«JUMP HERE» (перепрыгнуть)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Если материал лёгкий — пройди проверку и пропусти разделы.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Чек-аут каждого раздела: сдал входную проверку — раздел свёрнут до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Секции = уровни владения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Курс разбит на секции, каждой присвоен уровень CEFR.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Пять уровней владения, каждому соответствует «Базовый/Продвинутый» рамки ФГ.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 как ступень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из ~8 шагов; продвижение по «кружкам».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= 4–6 уроков + чек-аут; виден прогресс-трек.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 перед переходом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Нельзя идти дальше, не закрыв предписанные 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Порог освоения (mastery) по 4 шкалам прогресса перед открытием следующего уровня.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Интервальное повторение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Персональная практика подбирает материал по точности и давности.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Адаптивные spaced-повторы + возврат к артефактам Навигатора на 7 / 30 день.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Стрик и «заморозка»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Серия дней держит привычку; заморозка прощает пропуск.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Стрик ежедневной практики + «страховка дня» для сохранения привычки.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0" w:line="276" w:lineRule="auto"/>
        <w:rPr/>
      </w:pPr>
      <w:r w:rsidDel="00000000" w:rsidR="00000000" w:rsidRPr="00000000">
        <w:rPr>
          <w:rtl w:val="0"/>
        </w:rPr>
        <w:t xml:space="preserve">Сопоставление уровня с эталонной шкалой и числовым индексом — приём Duolingo Score</w:t>
      </w:r>
      <w:r w:rsidDel="00000000" w:rsidR="00000000" w:rsidRPr="00000000">
        <w:rPr>
          <w:vertAlign w:val="superscript"/>
        </w:rPr>
        <w:footnoteReference w:customMarkFollows="0" w:id="1"/>
      </w:r>
      <w:sdt>
        <w:sdtPr>
          <w:id w:val="-125554472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; структура «секции → разделы → шаги» и именованные уровни описаны в разборах курса</w:t>
          </w:r>
        </w:sdtContent>
      </w:sdt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; «перепрыгивание» через тест и устройство уровней — в материалах сообщества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; интервальное повторение — в методических заметках Duolingo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3.2. Входная диагностика</w:t>
      </w:r>
    </w:p>
    <w:p w:rsidR="00000000" w:rsidDel="00000000" w:rsidP="00000000" w:rsidRDefault="00000000" w:rsidRPr="00000000" w14:paraId="000000B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Цель входной диагностики — не «поставить оценку», а собрать стартовый Навигатор и определить точку входа в траекторию. Диагностика проходит в первые 7–10 минут и состоит из трёх блоков. Результат — стартовый уровень, персональный набор первых разделов и тон подачи под психотип.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Три блока входной диагностики</w:t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346"/>
        <w:gridCol w:w="2900"/>
        <w:gridCol w:w="2600"/>
        <w:tblGridChange w:id="0">
          <w:tblGrid>
            <w:gridCol w:w="1900"/>
            <w:gridCol w:w="2346"/>
            <w:gridCol w:w="29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измеряет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даёт на выходе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A. Психотип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Денежные установки (money scripts Клонца: избегание / поклонение / статус / бдительность) и тип денежной личности (Меллан).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8–10 утверждений со шкалой согласия (мягко, без «правильных» ответов).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rPr/>
            </w:pPr>
            <w:sdt>
              <w:sdtPr>
                <w:id w:val="105442129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Психотип-профиль → тон подачи, акценты, формулировки заданий.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B. Знания и поведение (placement)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Текущий уровень по 4 предметным областям рамки ФГ: знания + типичное поведение.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12–16 коротких задач: сценарии «как поступишь», мини-кейсы, 2–3 расчёта.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rPr/>
            </w:pPr>
            <w:sdt>
              <w:sdtPr>
                <w:id w:val="-104104731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Стартовый уровень + сильные/слабые области → порядок разделов.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C. Цели и 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Жизненная ситуация и приоритеты: что болит и чего хочется (подушка, долги, накопить, разобраться).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3–4 вопроса выбора + 1 свободная цель.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rPr/>
            </w:pPr>
            <w:sdt>
              <w:sdtPr>
                <w:id w:val="208073533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Первая цель в Навигаторе → персональный «быстрый трек» под запрос.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4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Принцип «измеряем, а не экзаменуем»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Блок B построен на поведенческих сценариях, а не на проверке терминов: вопрос «у вас осталось 3000 ₽ до зарплаты — что сделаешь?» диагностирует и знание, и установку. Это снижает тревогу у психотипов «избегание/бдительность» и даёт более честную картину, чем тест на определения.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Как блок B превращается в стартовый уровень</w:t>
      </w:r>
    </w:p>
    <w:p w:rsidR="00000000" w:rsidDel="00000000" w:rsidP="00000000" w:rsidRDefault="00000000" w:rsidRPr="00000000" w14:paraId="000000C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Ответы блока B оцениваются по двум измерениям одновременно — знание и поведение — и агрегируются в стартовый индекс по каждой из 4 областей. Минимальная из областей задаёт безопасную точку старта, а сильные области помечаются для «перепрыгивания».</w:t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846"/>
        <w:gridCol w:w="3500"/>
        <w:tblGridChange w:id="0">
          <w:tblGrid>
            <w:gridCol w:w="3400"/>
            <w:gridCol w:w="2846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 в блоке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Интерпретация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Решение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Низкие знания + рискованное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Область проблемная.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с базовых разделов области; ранний приоритет в траектории.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Хорошие знания, но рискованное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Разрыв «знаю, но не делаю».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Меньше теории, больше привычек и микро-правил (поведенческий акцент).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Высокие знания + здоровое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Область освоена.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«JUMP» — чек-аут; при сдаче разделы свёрнуты до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Смешанные ответы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Неопределённость.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чуть ниже зоны риска + быстрый ре-замер через 2 недели.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3.3. Пять уровней владения</w:t>
      </w:r>
    </w:p>
    <w:p w:rsidR="00000000" w:rsidDel="00000000" w:rsidP="00000000" w:rsidRDefault="00000000" w:rsidRPr="00000000" w14:paraId="000000E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Уровень — это уровень владения, а не «класс». Каждому уровню соответствует уровень шкалы Единой рамки ФГ (Базовый / Продвинутый) и понятная человеку именованная ступень — приём именованных уровней Duolingo. Внутри уровня пользователь проходит разделы по всем 4 предметным областям; уровень закрывается, когда достигнуты пороги освоения по 4 шкалам прогресса.</w:t>
      </w:r>
    </w:p>
    <w:tbl>
      <w:tblPr>
        <w:tblStyle w:val="Table11"/>
        <w:tblW w:w="7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700"/>
        <w:gridCol w:w="2350"/>
        <w:gridCol w:w="1646"/>
        <w:gridCol w:w="1150"/>
        <w:tblGridChange w:id="0">
          <w:tblGrid>
            <w:gridCol w:w="1150"/>
            <w:gridCol w:w="1700"/>
            <w:gridCol w:w="2350"/>
            <w:gridCol w:w="1646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Шкала рамки ФГ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человек умеет к концу уровня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Индекс*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Базовый (вход)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Наводит порядок: видит доходы/расходы, делает первый шаг к подушке, узнаёт базовые риски и мошенничество.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0–24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Имеет бюджет-черновик и подушку-цель, осознанно платит, понимает кредит и ставку, защищает данные.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25–49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Уверенный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rPr/>
            </w:pPr>
            <w:sdt>
              <w:sdtPr>
                <w:id w:val="179767946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Базовый → Продвинутый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Планирует на горизонт, сравнивает продукты, понимает связь «риск–доходность», ведёт цели в Навигаторе.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50–74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Стратег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Продвинутый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Строит личную финстратегию, диверсифицирует, оценивает налоги и страхование, принимает взвешенные решения.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75–99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Наставник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Продвинутый (мастерство)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Поддерживает привычки автономно, оптимизирует, помогает близким, действует в нестандартных ситуациях.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100–120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line="276" w:lineRule="auto"/>
        <w:rPr/>
      </w:pPr>
      <w:r w:rsidDel="00000000" w:rsidR="00000000" w:rsidRPr="00000000">
        <w:rPr>
          <w:i w:val="1"/>
          <w:iCs w:val="1"/>
          <w:color w:val="6b6a64"/>
          <w:sz w:val="18"/>
          <w:szCs w:val="18"/>
          <w:rtl w:val="0"/>
        </w:rPr>
        <w:t xml:space="preserve">* Индекс — внутренний показатель владения (аналог Duolingo Score), складывается из 4 шкал прогресса. Он не показывается как «оценка», но управляет открытием уровней и подбором повторений.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Идея именованных ступеней и сопоставления уровня с числовым индексом — прямая аналогия с именованными уровнями и Duolingo Score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Пороги освоения для перехода (mastery gates)</w:t>
      </w:r>
    </w:p>
    <w:p w:rsidR="00000000" w:rsidDel="00000000" w:rsidP="00000000" w:rsidRDefault="00000000" w:rsidRPr="00000000" w14:paraId="0000010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Переход между уровнями не по времени и не по сумме XP, а по освоению (mastery learning по Блуму). Чтобы открыть следующий уровень, нужно одновременно выполнить пороги по четырём шкалам прогресса: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Знания: </w:t>
      </w:r>
      <w:sdt>
        <w:sdtPr>
          <w:id w:val="70014527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≥ 80% верных в итоговых spaced-проверках уровня.</w:t>
          </w:r>
        </w:sdtContent>
      </w:sdt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Решения: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пройдены сценарные чек-ауты по всем 4 областям уровня.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Действия: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выполнено заданное число шагов «реального мира A» (расчёты, сравнения, проверки).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Привычки: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хотя бы 1–2 микро-правила удержаны (есть отметки выполнения за 2+ недели).</w:t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«JUMP»: ускоренный переход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Если входная диагностика или текущая активность показывает, что уровень для человека лёгкий, он проходит чек-аут уровня целиком. При сдаче уровень засчитывается, разделы сворачиваются до режима повторения, а пользователь поднимается выше — как «JUMP HERE» в Duolingo. Это защищает мотивацию подготовленных взрослых и снижает скуку.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3.4. Как устроено движение внутри уровня</w:t>
      </w:r>
    </w:p>
    <w:p w:rsidR="00000000" w:rsidDel="00000000" w:rsidP="00000000" w:rsidRDefault="00000000" w:rsidRPr="00000000" w14:paraId="0000010C">
      <w:pPr>
        <w:spacing w:after="120" w:line="276" w:lineRule="auto"/>
        <w:rPr/>
      </w:pPr>
      <w:sdt>
        <w:sdtPr>
          <w:id w:val="-192980138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Внутри уровня движение идёт по иерархии «Раздел → Урок → Карточка» (раздел 2). Каждый раздел закрывается чек-аутом, каждый уровень — порогами освоения. Параллельно работает слой повторений и привычек, который удерживает человека в ежедневном ритме 5–7 минут.</w:t>
          </w:r>
        </w:sdtContent>
      </w:sdt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Дневная петля (5–7 минут)</w:t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46"/>
        <w:gridCol w:w="2000"/>
        <w:tblGridChange w:id="0">
          <w:tblGrid>
            <w:gridCol w:w="3000"/>
            <w:gridCol w:w="4746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сессии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Разогрев-повтор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Адаптивный spaced-повтор: 2–3 карточки из ранее пройденного (приоритет — ошибки и «давно не виделись»).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Новый 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rPr/>
            </w:pPr>
            <w:sdt>
              <w:sdtPr>
                <w:id w:val="-191143853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Один урок текущего раздела по лестнице карточек (вспомнил → понял → применил → к себе).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~3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Микро-правило / 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или подтверждение микро-правила; запись в Навигатор.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Итог и стрик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Экран пользы, +прогресс по шкалам, отметка стрика, мостик к завтрашней сессии.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~1 мин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Интервальное повторение и удержание</w:t>
      </w:r>
    </w:p>
    <w:p w:rsidR="00000000" w:rsidDel="00000000" w:rsidP="00000000" w:rsidRDefault="00000000" w:rsidRPr="00000000" w14:paraId="0000011E">
      <w:pPr>
        <w:spacing w:after="120" w:line="276" w:lineRule="auto"/>
        <w:rPr/>
      </w:pPr>
      <w:sdt>
        <w:sdtPr>
          <w:id w:val="164682107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Повторение не отдельный режим, а вшито в разогрев каждой сессии и в возвраты к артефактам Навигатора. Алгоритм подбирает материал по точности и давности: ошибки возвращаются раньше, освоенное — реже; интервалы растут (1 → 3 → 7 → 16 → 35 дней).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Микро-уровень: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карточки знаний — адаптивные интервалы по кривой забывания.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Макро-уровень: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артефакты Навигатора (цель, подушка, профиль риска) пересматриваются на 7 и 30 день и перед связанными разделами.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Защита привычки: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стрик + «страховка дня»; при срыве — мягкий рестарт, а не обнуление прогресса.</w:t>
      </w:r>
    </w:p>
    <w:p w:rsidR="00000000" w:rsidDel="00000000" w:rsidP="00000000" w:rsidRDefault="00000000" w:rsidRPr="00000000" w14:paraId="000001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Интервальное повторение и подбор по точности/давности — методика Duolingo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; научная база интервалов и активного припоминания — Эббингауз и Данлоски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3.5. Годовая траектория (12 месяцев)</w:t>
      </w:r>
    </w:p>
    <w:p w:rsidR="00000000" w:rsidDel="00000000" w:rsidP="00000000" w:rsidRDefault="00000000" w:rsidRPr="00000000" w14:paraId="0000012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При темпе 5–7 минут в день за год пользователь проходит путь от входной диагностики до уровня «Стратег» (Уровень 4), а наиболее активные — до «Наставника» (Уровень 5). Год разбит на 4 квартала; в каждом квартале — ведущий уровень и сквозная работа по всем 4 предметным областям рамки ФГ. Точные сроки подстраиваются под стартовый уровень из диагностики.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Карта года: кварталы, уровни, фокус</w:t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1646"/>
        <w:gridCol w:w="3300"/>
        <w:gridCol w:w="2000"/>
        <w:tblGridChange w:id="0">
          <w:tblGrid>
            <w:gridCol w:w="1500"/>
            <w:gridCol w:w="1300"/>
            <w:gridCol w:w="1646"/>
            <w:gridCol w:w="33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Ведущие предметные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Ключевые артефакты в Навигатор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 (нед.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Входная диагностика (3 блока)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Психотип, первая цель, стартовый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Собран стартовый Навигатор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1 (мес. 1–3)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rPr/>
            </w:pPr>
            <w:sdt>
              <w:sdtPr>
                <w:id w:val="-129026853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1 → Уровень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 Деньги и операции; 2. Планирование (вход)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Карта расходов, цель подушки, первый чек-лист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Первый бюджет-черновик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2 (мес. 4–6)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rPr/>
            </w:pPr>
            <w:sdt>
              <w:sdtPr>
                <w:id w:val="-99091445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2 → Уровень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2. Планирование; 4. Финансовая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Бюджет, подушка (первый шаг сделан), маршрут жалобы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Подушка: старт регулярных переводов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3 (мес. 7–9)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3. Риск и доходность; 2. Планирование (горизонт)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Профиль риска, связка «срок–риск–цель», план целей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Сформирован профиль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Кв. 4 (мес. 10–12)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rPr/>
            </w:pPr>
            <w:sdt>
              <w:sdtPr>
                <w:id w:val="-189876944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3 → Уровень 4 (→Уровень 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4 области: интеграция + налоги/страхование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Личная финстратегия, годовой обзор Навигатора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Годовой пересмотр и план на след.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5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Почему именно такая последовательность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Сначала наводим порядок и снижаем тревогу (деньги, операции, подушка) — это даёт быструю победу и удержание. Затем планирование и финансовая среда (защита, цифровая безопасность). Только потом — риск и доходность, где нужен сформированный профиль риска. Год замыкается интеграцией и годовым пересмотром Навигатора — это и есть «возврат к артефактам» на длинном горизонте.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Помесячная раскладка (ориентир при темпе 5–7 мин/день)</w:t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100"/>
        <w:gridCol w:w="3096"/>
        <w:gridCol w:w="4800"/>
        <w:tblGridChange w:id="0">
          <w:tblGrid>
            <w:gridCol w:w="750"/>
            <w:gridCol w:w="1100"/>
            <w:gridCol w:w="3096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Фокус раздела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меняется в жизни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и операции: учёт, платежи, базовая безопасность.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Видит, куда уходят деньги; включает базовую защиту карт/данных.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52.00000000000003" w:lineRule="auto"/>
              <w:rPr/>
            </w:pPr>
            <w:sdt>
              <w:sdtPr>
                <w:id w:val="-14875894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1→Уровень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Подушка безопасности: зачем, сколько, первый шаг.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Считает целевую сумму, делает первый перевод.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Бюджет-черновик: категории, % на сбережения.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Появляется рабочий бюджет и регулярный перевод.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Кредиты и ставки: стоимость денег, переплата.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Понимает реальную стоимость кредита, избегает ловушек.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52.00000000000003" w:lineRule="auto"/>
              <w:rPr/>
            </w:pPr>
            <w:sdt>
              <w:sdtPr>
                <w:id w:val="-146635431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2→Уровень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Финансовая среда: права, защита прав, маршрут жалобы.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Знает, куда жаловаться; составляет чек-лист защиты.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Цифровая безопасность и мошенничество (сквозная тема).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Распознаёт схемы; настраивает «гигиену» финансов.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Планирование на горизонт: цели по срокам.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Раскладывает цели на коротко/средне/долгосрок.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Риск и доходность: базовые принципы, диверсификация.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Понимает связь риска и доходности, без эйфории.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Профиль риска: связка «срок–риск–цель».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Формирует личный профиль риска в Навигаторе.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rPr/>
            </w:pPr>
            <w:sdt>
              <w:sdtPr>
                <w:id w:val="66106964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3→Уровень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Инструменты: вклады, облигации, ИИС — что под какую цель.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Сопоставляет инструменты со своими целями.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Уровень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Налоги и вычеты, страхование жизни/имущества.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Использует вычеты; закрывает базовые риски страховкой.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52.00000000000003" w:lineRule="auto"/>
              <w:rPr/>
            </w:pPr>
            <w:sdt>
              <w:sdtPr>
                <w:id w:val="-167721770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Уровень 4→Уровень 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Интеграция: личная финстратегия + годовой обзор.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Имеет цельную стратегию; пересматривает год, ставит цели.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sz w:val="19"/>
          <w:szCs w:val="19"/>
          <w:rtl w:val="0"/>
        </w:rPr>
        <w:t xml:space="preserve">Раскладка — методический ориентир, а не жёсткий календарь. Реальная скорость зависит от стартового уровня, активности и порогов освоения: кто-то закроет Уровень 1–Уровень 2 за 6 недель и уйдёт вперёд по «JUMP», кто-то задержится — система подстраивает плотность повторений.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r w:rsidDel="00000000" w:rsidR="00000000" w:rsidRPr="00000000">
        <w:rPr>
          <w:rtl w:val="0"/>
        </w:rPr>
        <w:t xml:space="preserve">3.6. Единое ядро и развилки B2C / B2B</w:t>
      </w:r>
    </w:p>
    <w:p w:rsidR="00000000" w:rsidDel="00000000" w:rsidP="00000000" w:rsidRDefault="00000000" w:rsidRPr="00000000" w14:paraId="0000018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Диагностика, уровни, пороги освоения и годовая логика — общее методическое ядро для всех. Различаются обёртка, мотивация и отчётность.</w:t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846"/>
        <w:gridCol w:w="3000"/>
        <w:gridCol w:w="3000"/>
        <w:tblGridChange w:id="0">
          <w:tblGrid>
            <w:gridCol w:w="1900"/>
            <w:gridCol w:w="1846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Общее ядро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B2C (самостоятельный)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B2B (сотрудник)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52.00000000000003" w:lineRule="auto"/>
              <w:rPr/>
            </w:pPr>
            <w:sdt>
              <w:sdtPr>
                <w:id w:val="203771509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Диагностика из 3 блоков → стартовый уровень.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Старт по личному запросу/цели.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Диагностика встроена в корпоративный онбординг.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5–7 мин/день, mastery-переходы.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Гибкий, по мотивации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Когорты и рекомендуемые дедлайны кварталов.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Стрик, прогресс по 4 шкалам, артефакты.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Личные цели, привычки, самонаграды.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Когортные челленджи, мягкий соц.-эффект.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Контент-акцент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 области рамки ФГ + сквозные темы.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 личную ситуацию (долги/накопить/защита).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Доп. разделы: корпоративные льготы, ДМС, пенсионные программы.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Отчётность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Навигатор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Только для самого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Агрегированная аналитика для HR (без персональных данных): охват, динамика по областям.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Психотип и цели — чувствительные данные.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Полностью у пользователя.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HR видит только обезличенные агрегаты.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4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Главный принцип развилок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B2B не меняет методику — он добавляет когорты, дедлайны и обезличенную аналитику поверх той же траектории. Это позволяет одной методической рамкой закрывать и личное использование, и корпоративные программы финансового благополучия сотрудников, не дублируя контент.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4. Предметные области: рамка компетенций × функциональные задачи</w:t>
      </w:r>
    </w:p>
    <w:p w:rsidR="00000000" w:rsidDel="00000000" w:rsidP="00000000" w:rsidRDefault="00000000" w:rsidRPr="00000000" w14:paraId="000001A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Темы в ФинПульс берутся не произвольно, а из официальной Единой рамки компетенций по финансовой грамотности (Таблица 4 «Для взрослых граждан»)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 Рамка задаёт </w:t>
      </w:r>
      <w:r w:rsidDel="00000000" w:rsidR="00000000" w:rsidRPr="00000000">
        <w:rPr>
          <w:b w:val="1"/>
          <w:bCs w:val="1"/>
          <w:rtl w:val="0"/>
        </w:rPr>
        <w:t xml:space="preserve">четыре предметные области</w:t>
      </w:r>
      <w:r w:rsidDel="00000000" w:rsidR="00000000" w:rsidRPr="00000000">
        <w:rPr>
          <w:rtl w:val="0"/>
        </w:rPr>
        <w:t xml:space="preserve">, а внутри каждой — темы и три типа образовательных результатов на двух уровнях (Базовый / Продвинутый).</w:t>
      </w:r>
    </w:p>
    <w:p w:rsidR="00000000" w:rsidDel="00000000" w:rsidP="00000000" w:rsidRDefault="00000000" w:rsidRPr="00000000" w14:paraId="000001A2">
      <w:pPr>
        <w:pStyle w:val="Heading2"/>
        <w:rPr/>
      </w:pPr>
      <w:sdt>
        <w:sdtPr>
          <w:id w:val="-102210675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4.1. Три типа результатов рамки → четыре слоя навыков ФинПульс</w:t>
          </w:r>
        </w:sdtContent>
      </w:sdt>
    </w:p>
    <w:p w:rsidR="00000000" w:rsidDel="00000000" w:rsidP="00000000" w:rsidRDefault="00000000" w:rsidRPr="00000000" w14:paraId="000001A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Официальная рамка описывает результаты в трёх категориях. ФинПульс отображает их в свои четыре слоя навыков — так официальные компетенции напрямую связываются с механикой заданий.</w:t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2600"/>
        <w:gridCol w:w="4046"/>
        <w:tblGridChange w:id="0">
          <w:tblGrid>
            <w:gridCol w:w="3100"/>
            <w:gridCol w:w="2600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Результат по рамке ФГ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Слой навыков ФинПульс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тренируется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Осведомлённость, знания и понимание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Харды (знание)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Карточки памяти и понимания: термины, формулы, расчёты, красные флаги.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Умения, навыки и поведение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Софт-скилы + харды-в-действии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Задания реального мира A: найти источник, сравнить, прочитать договор, подать жалобу.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Личные характеристики и установки (уверенность, мотивация)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Психология + привычки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Задания личного мира B и микро-правила: рефлексия, ценности, формирование привычек.</w:t>
            </w:r>
          </w:p>
        </w:tc>
      </w:tr>
    </w:tbl>
    <w:p w:rsidR="00000000" w:rsidDel="00000000" w:rsidP="00000000" w:rsidRDefault="00000000" w:rsidRPr="00000000" w14:paraId="000001B0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Уровни рамки (Базовый / Продвинутый) отображаются на лестницу освоения и порог mastery: Базовый — уровни «вспомнил/понял/применил к миру», Продвинутый — «анализ/оценка/создание» и устойчивые привычки.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4.2. Две сквозные темы во всех областях</w:t>
      </w:r>
    </w:p>
    <w:p w:rsidR="00000000" w:rsidDel="00000000" w:rsidP="00000000" w:rsidRDefault="00000000" w:rsidRPr="00000000" w14:paraId="000001B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Рамка повторяет две темы в каждой предметной области — в ФинПульс они оформлены как сквозные «ленты», вплетаемые в любой раздел: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Финансовая безопасность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защита от мошенничества, социальная инженерия, дипфейки, дропперство, проверка реестров ЦБ, безопасные привычки.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Цифровая среда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мобильный банк, госуслуги/ФНС онлайн, цифровые подписки, маркетплейсы, цифровые финансовые активы и риски цифрового следа.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4.3. Область 1. Деньги и операции с ними</w:t>
      </w:r>
    </w:p>
    <w:p w:rsidR="00000000" w:rsidDel="00000000" w:rsidP="00000000" w:rsidRDefault="00000000" w:rsidRPr="00000000" w14:paraId="000001B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Базовый «фундамент»: что такое деньги, как происходят платежи, как читать цены и работать с валютой, как защищать операции.</w:t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Сущность и функции денег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инфляцию и покупательную способность; отличать номинал от реальной стоимости.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раз в год проверять, «съедает» ли вклад инфляцию.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Платежи и покупки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 платить картой/телефоном; распознавать комиссии; пользоваться возвратом и чеками.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Чек-лист безопасного платежа онлайн.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Цены на товары и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Сравнивать цену и качество; видеть «скидку» относительно завышенного якоря.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сравнить цену за единицу, а не за упаковку.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Иностранная 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курс, спред, комиссию обмена; когда валюта нужна, а когда —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личный ответ «зачем мне валюта».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фишинг и социальную инженерию при платежах.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 паузы перед переводом «по просьбе».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Настраивать уведомления и лимиты в банковском приложении.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включить push о расходах.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4.4. Область 2. Планирование и управление личными финансами</w:t>
      </w:r>
    </w:p>
    <w:p w:rsidR="00000000" w:rsidDel="00000000" w:rsidP="00000000" w:rsidRDefault="00000000" w:rsidRPr="00000000" w14:paraId="000001C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Ядро повседневной финансовой жизни работающего человека: доходы и расходы, сбережения, кредиты.</w:t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Доходы, расходы и 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Распределять зарплату; вести бюджет; направлять % на сбережения «сначала».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черновик категорий расходов; день ревизии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Личные 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Формировать подушку безопасности; выбирать вклад/накопительный счёт; учитывать страхование вкладов.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целевая сумма подушки и первый шаг.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Займы и кредиты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Считать ПСК и переплату; оценивать долговую нагрузку; знать про рассрочку vs кредит и рефинансирование.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чек-лист «до кредита»; правило считать полную переплату.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передавать данные карты; распознавать навязанные услуги при кредите.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допуслуги в договоре.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Управлять подписками и автоплатежами; видеть «скрытые» регулярные списания.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ежемесячная ревизия подписок.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4.5. Область 3. Риск и доходность</w:t>
      </w:r>
    </w:p>
    <w:p w:rsidR="00000000" w:rsidDel="00000000" w:rsidP="00000000" w:rsidRDefault="00000000" w:rsidRPr="00000000" w14:paraId="000001E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Область принятия риска: инвестиции, страхование, предпринимательство. Здесь особенно важны предупреждения о рисках и отсутствие индивидуальных рекомендаций.</w:t>
      </w:r>
    </w:p>
    <w:tbl>
      <w:tblPr>
        <w:tblStyle w:val="Table2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связь риск/срок/доходность; диверсификацию; ИИС и налоговые льготы; не поддаваться «стадному» ажиотажу.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профиль «срок / риск / цель»; правило проверять риск перед покупкой актива.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Страхование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Отличать нужное страхование от навязанного; знать период охлаждения; распознавать мисселинг (ОСАГО, жизнь, кредитное).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воспользоваться периодом охлаждения при сомнении.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Предпринимательство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Понимать самозанятость/ИП; считать налоги и риски; проверять контрагента.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чек-лист старта своего дела.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финансовые пирамиды и «гарантированную доходность».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компанию в реестрах ЦБ.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Безопасно пользоваться брокерскими приложениями; не вестись на «инвест-блогеров».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проверять лицензию брокера.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4.6. Область 4. Финансовая среда</w:t>
      </w:r>
    </w:p>
    <w:p w:rsidR="00000000" w:rsidDel="00000000" w:rsidP="00000000" w:rsidRDefault="00000000" w:rsidRPr="00000000" w14:paraId="000001F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Взаимодействие с институтами: права потребителя финуслуг и отношения с государством (пенсии, налоги, соцстрах, бюджетирование).</w:t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46"/>
        <w:gridCol w:w="3200"/>
        <w:tblGridChange w:id="0">
          <w:tblGrid>
            <w:gridCol w:w="2200"/>
            <w:gridCol w:w="43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Тема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Функциональная финзадача работающего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Примеры артефактов / микро-правил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 и обязанности пользователей финуслуг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Знать, куда жаловаться; пользоваться финансовым омбудсменом и ЦБ; читать договор.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52.00000000000003" w:lineRule="auto"/>
              <w:rPr/>
            </w:pPr>
            <w:sdt>
              <w:sdtPr>
                <w:id w:val="184194504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Артефакт: маршрут жалобы (банк → ЦБ → омбудсмен).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Отношения с государством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Платить НДФЛ; получать налоговые вычеты; понимать пенсию (ПДС, НПФ), соцстрах, инициативное бюджетирование.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Артефакт: список доступных вычетов; правило подавать декларацию вовремя.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безопасность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Распознавать поддельные «госуслуги» и фишинг от имени ФНС/ПФР.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Правило: заходить только через официальное приложение.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среда (сквозная)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Пользоваться Госуслугами и личным кабинетом ФНС; электронная подпись.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Микро-действие: проверить начисления в ЛК ФНС.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3"/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Принцип актуальности (важно для авторов)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Конкретные ставки, лимиты, размеры вычетов и пороги быстро меняются. В заданиях они не «зашиваются» как вечные факты — вместо этого тренируется навык находить актуальное значение в официальном источнике (ЦБ, ФНС, Госуслуги, сайт банка). Это и есть функциональный навык реального мира A.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rPr/>
      </w:pPr>
      <w:r w:rsidDel="00000000" w:rsidR="00000000" w:rsidRPr="00000000">
        <w:rPr>
          <w:rtl w:val="0"/>
        </w:rPr>
        <w:t xml:space="preserve">5. Слой навыков: что именно формируем</w:t>
      </w:r>
    </w:p>
    <w:p w:rsidR="00000000" w:rsidDel="00000000" w:rsidP="00000000" w:rsidRDefault="00000000" w:rsidRPr="00000000" w14:paraId="0000020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ФинПульс развивает не только знания. Каждое задание помечается тегом «что развивает» (develops). Четыре слоя навыков работают вместе: знание без навыка действия не превращается в поведение, а поведение без работы с психологией не становится устойчивым.</w:t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5.1. Четыре слоя навыков</w:t>
      </w:r>
    </w:p>
    <w:tbl>
      <w:tblPr>
        <w:tblStyle w:val="Table2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146"/>
        <w:gridCol w:w="3400"/>
        <w:tblGridChange w:id="0">
          <w:tblGrid>
            <w:gridCol w:w="1200"/>
            <w:gridCol w:w="51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Типичные форматы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Факты, формулы, термины, расчёты: ПСК, сложный процент, инфляция, номинальная и реальная доходность, налоги, страхование вкладов, долговая нагрузка.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Тесты, карточки, калькуляторы, сортировки, «найди ошибку».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Софт-скилы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Способность действовать в финансовой среде: найти официальный источник, задать вопрос консультанту, сравнить предложения, прочитать договор, обсудить семейный бюджет, отказать в неудобной денежной просьбе, подать жалобу, не поддаться давлению.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Сценарии, диалоги, поиск во внешних источниках, чек-листы действий.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установками и эмоциями: что я чувствую вокруг денег, какие покупки от усталости, каких тем избегаю, какие убеждения блокируют действие.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Мягкие вопросы, рефлексия, выбор из вариантов (без оценки «правильно/неправильно»).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Маленькие, конкретные, повторяемые действия: перевести % после зарплаты, раз в неделю смотреть траты, ждать 24 ч перед крупной покупкой, раз в месяц проверять подписки.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правила, настройка напоминания, добавление в список, дневной check-in.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5.2. Поведенческие индикаторы по предметным областям</w:t>
      </w:r>
    </w:p>
    <w:p w:rsidR="00000000" w:rsidDel="00000000" w:rsidP="00000000" w:rsidRDefault="00000000" w:rsidRPr="00000000" w14:paraId="0000021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Поведенческий индикатор — это наблюдаемое действие, по которому видно, что навык сформирован. Индикаторы позволяют проектировать задания «от результата» и наполняют Навигатор. Ниже — по два индикатора на область.</w:t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346"/>
        <w:tblGridChange w:id="0">
          <w:tblGrid>
            <w:gridCol w:w="3400"/>
            <w:gridCol w:w="6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Поведенческий индикатор (что человек начинает делать)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Деньги и операции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Проверяет комиссию и итоговую сумму до оплаты; делает паузу перед переводом по чужой просьбе.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Планирование и 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Откладывает фиксированный % сразу после зарплаты; считает полную переплату до оформления кредита.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Риск и доходность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Проверяет соответствие «риск/срок/цель» перед вложением; использует период охлаждения при навязанной страховке.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Финансовая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Знает маршрут жалобы и пользуется им; проверяет начисления и вычеты в личном кабинете ФНС.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5.3. Связь слоёв навыков с лестницей урока</w:t>
      </w:r>
    </w:p>
    <w:tbl>
      <w:tblPr>
        <w:tblStyle w:val="Table2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46"/>
        <w:gridCol w:w="3000"/>
        <w:tblGridChange w:id="0">
          <w:tblGrid>
            <w:gridCol w:w="674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Шаг лестницы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Ведущий слой навыка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Вспомнил / Понял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Применил к реальному миру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Софт-скилы + харды-в-действии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Применил к реальному миру (B) / к себе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Закрепил микро-правилом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rPr/>
      </w:pPr>
      <w:r w:rsidDel="00000000" w:rsidR="00000000" w:rsidRPr="00000000">
        <w:rPr>
          <w:rtl w:val="0"/>
        </w:rPr>
        <w:t xml:space="preserve">6. Каталог типов заданий</w:t>
      </w:r>
    </w:p>
    <w:p w:rsidR="00000000" w:rsidDel="00000000" w:rsidP="00000000" w:rsidRDefault="00000000" w:rsidRPr="00000000" w14:paraId="0000023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Тип задания в ФинПульс задаётся пересечением трёх измерений. Любое задание можно описать как точку в этом пространстве — это и есть «единый язык» для авторов.</w:t>
      </w:r>
    </w:p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6.1. Три измерения задания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Тип мышления (thinkingType)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какой когнитивный режим включается: память, понимание, реальный мир A, реальный мир B, личный мир, привычка, артефакт.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Что развивает (develops)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слой навыка: харды, софт-скилы, психология, привычки.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Проверяемость (checkability)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 — как оценивается ответ: объективно, субъективно или смешанно.</w:t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6.2. Базовая матрица: тип мышления × форма × что развивает</w:t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446"/>
        <w:gridCol w:w="3200"/>
        <w:tblGridChange w:id="0">
          <w:tblGrid>
            <w:gridCol w:w="2100"/>
            <w:gridCol w:w="44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 мышления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Форма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развивает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Знание / 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определения, сопоставление термин/пример, фактический recall.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Понимание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Рассуждение «почему / что если», поиск ошибки.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 + критическое мышление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Реальный мир A (среда)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Найти ставку, итоговую стоимость, запись в реестре, условие договора, комиссию, подписку или источник.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Софт-скилы + харды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Реальный мир B (жизнь)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Разыграть жизненный сценарий, где деньги связаны с ценностями, эмоциями, отношениями.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 + софт-скилы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Личный мир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Вспомнить личную покупку, чувство, цель или триггер.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Психология + саморефлексия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Привычка / 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Выбрать правило паузы, день ревизии, автоплатёж, чек-лист, маленькое повторяемое действие.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Собрать и сохранить личный результат (карту ценностей, профиль риска, чек-лист).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слои (синтез)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Один и тот же материал можно тренировать разными типами мышления — это даёт вариативность форматов (Attention в ARCS) и spaced-повторение под разными углами.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6.3. Проверяемость: три режима оценки</w:t>
      </w:r>
    </w:p>
    <w:tbl>
      <w:tblPr>
        <w:tblStyle w:val="Table2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646"/>
        <w:gridCol w:w="3200"/>
        <w:tblGridChange w:id="0">
          <w:tblGrid>
            <w:gridCol w:w="1900"/>
            <w:gridCol w:w="46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Для чего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оценивается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Термины, формулы, расчёты, красные флаги.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Верно / ошибка / подсказка.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Субъективный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Ценности, цели, чувства, личные правила.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Сделано / уточнить / предложить пример. Личное не оценивается как «неправильное».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Смешанный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Сценарии с лучшим ответом, диалоги, чек-листы.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Лучший / приемлемый / рискованный вариант.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tl w:val="0"/>
        </w:rPr>
        <w:t xml:space="preserve">6.4. Лестница качества субъективного ответа</w:t>
      </w:r>
    </w:p>
    <w:p w:rsidR="00000000" w:rsidDel="00000000" w:rsidP="00000000" w:rsidRDefault="00000000" w:rsidRPr="00000000" w14:paraId="00000262">
      <w:pPr>
        <w:spacing w:after="120" w:line="276" w:lineRule="auto"/>
        <w:rPr/>
      </w:pPr>
      <w:sdt>
        <w:sdtPr>
          <w:id w:val="-4449566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Субъективные задания (ценности, цели, мотивация, семейные деньги) не имеют единственно верного ответа. Оценивается не «правильность», а качество связи: желание → потребность → ценность → финансовая цель.</w:t>
          </w:r>
        </w:sdtContent>
      </w:sdt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646"/>
        <w:gridCol w:w="3200"/>
        <w:tblGridChange w:id="0">
          <w:tblGrid>
            <w:gridCol w:w="1900"/>
            <w:gridCol w:w="464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 в ответе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Роль обратной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Ничего не выбрано/не написано.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любой безопасный стартовый пример.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Желание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Только покупка или желание.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Спросить, почему это важно.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+ «зачем».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Предложить назвать ценность за потребностью.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связана с ценностью.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Отметить как часть карты ценностей.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Финансовая 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Ценность связана с реальной целью.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Перекинуть мостик к планированию.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tl w:val="0"/>
        </w:rPr>
        <w:t xml:space="preserve">6.5. Набор форматов карточек (целевой)</w:t>
      </w:r>
    </w:p>
    <w:p w:rsidR="00000000" w:rsidDel="00000000" w:rsidP="00000000" w:rsidRDefault="00000000" w:rsidRPr="00000000" w14:paraId="0000027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Целевая методология не ограничивает автора фиксированным числом типов карточек. Рекомендуемая палитра форматов: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Теория-минутка, факт-«крючок», поясняющий callout.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Одиночный/множественный выбор, сопоставление, сортировка, «найди ошибку».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Сценарий-симуляция (что бы вы сделали в ситуации X), диалог с выбором реплик.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Калькулятор/симулятор (платёж по кредиту, сложный процент, бюджет на месяц).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Поиск во внешнем источнике (найди ставку/реестр/условие).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Рефлексия с выбором из диапазонов (безопасно, без точных сумм).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Выбор/формулировка микро-правила; настройка напоминания; чек-лист.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Сборка артефакта (карта ценностей, профиль риска, личный чек-лист).</w:t>
      </w:r>
    </w:p>
    <w:tbl>
      <w:tblPr>
        <w:tblStyle w:val="Table2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Правила дизайна карточки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Один экран — одна мысль. Теория быстро переходит в действие. Ошибка — это тренировка, не провал. Личные вопросы безопасны: используйте диапазоны и выбор вариантов, если точные суммы или свободный ввод были бы слишком чувствительны. </w:t>
            </w:r>
          </w:p>
        </w:tc>
      </w:tr>
    </w:tbl>
    <w:p>
      <w:pPr>
        <w:pStyle w:val="Heading3"/>
      </w:pPr>
      <w:r>
        <w:t>Ограничение для текущих runtime-уроков Уровня 1</w:t>
      </w:r>
    </w:p>
    <w:p>
      <w:pPr/>
      <w:r>
        <w:t>Широкая палитра выше описывает целевую методологию. Для текущих уроков Уровень 1 методист собирает урок только из поддержанных MVP-форматов: теория, одиночный выбор для зацепки, categorization на экране 3, scenario на экране 4, reflection, artifact и summary. Полноценные калькуляторы, matching, branching dialogue, настоящие напоминания и отдельные diary-схемы не проектируются как новые механики: их смысл адаптируется в scenario, artifact.template, reflection или summary.nextStep. Статистика из источника не становится отдельной карточкой, а прикрепляется к экрану 4 как блок статистики.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rPr/>
      </w:pPr>
      <w:r w:rsidDel="00000000" w:rsidR="00000000" w:rsidRPr="00000000">
        <w:rPr>
          <w:rtl w:val="0"/>
        </w:rPr>
        <w:t xml:space="preserve">7. Финансовые психотипы</w:t>
      </w:r>
    </w:p>
    <w:p w:rsidR="00000000" w:rsidDel="00000000" w:rsidP="00000000" w:rsidRDefault="00000000" w:rsidRPr="00000000" w14:paraId="0000028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Финансовый психотип определяет, как человек принимает денежные решения, какие темы избегает и какой тон обучения для него комфортен. ФинПульс опирается на признанные модели: денежные сценарии (money scripts) Брэда Клонца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 и типологию денежных личностей Оливии Меллан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. Психотип определяется в мягком диагностическом онбординге и настраивает контент, тон и подачу.</w:t>
      </w:r>
    </w:p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rPr>
          <w:rtl w:val="0"/>
        </w:rPr>
        <w:t xml:space="preserve">7.1. Money Scripts (Клонц): четыре денежных сценария</w:t>
      </w:r>
    </w:p>
    <w:p w:rsidR="00000000" w:rsidDel="00000000" w:rsidP="00000000" w:rsidRDefault="00000000" w:rsidRPr="00000000" w14:paraId="0000028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Денежные сценарии — это убеждения о деньгах, сформированные в детстве, часто бессознательные и устойчивые к изменению. Три из четырёх значимо связаны с уровнем дохода и капитала.</w:t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400"/>
        <w:gridCol w:w="2746"/>
        <w:gridCol w:w="2700"/>
        <w:tblGridChange w:id="0">
          <w:tblGrid>
            <w:gridCol w:w="1900"/>
            <w:gridCol w:w="2400"/>
            <w:gridCol w:w="274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 убеждения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Поведенческие риски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Подача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Избегание денег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«Деньги — это плохо, тревожно, стыдно».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Финансовое отрицание, недотраты, самосаботаж, избыточное избегание риска.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Безопасные форматы, демистификация денег, микрозадания без оценки.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Поклонение деньгам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«Деньги решат все проблемы; их всегда мало».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Перерасход или компульсивное накопление, погоня за быстрым обогащением, долги по картам.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установкой «деньги = счастье», реалистичные цели, осознанные траты.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Деньги как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«Моя ценность = мой капитал».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Траты сверх возможностей, долги, демонстративное потребление, финансовая неверность.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Ценностная рефлексия «зачем мне деньги», альтернативные метрики успеха.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бдительность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«О деньгах надо осторожно; деньги — источник тревоги».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Защитный тип: бережлив, без долгов; но тревожен, скрытен, недопотребляет.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Работа с тревогой, «безопасное использование» накоплений, нормализация трат.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Возраст как модератор: молодёжь чаще демонстрирует «избегание» и «поклонение», старшие — «бдительность»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 Это важно для аудитории 14+: онбординг и тон подачи должны различаться по возрастным сегментам.</w:t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7.2. Денежные личности Меллан (дополняющая оптика)</w:t>
      </w:r>
    </w:p>
    <w:p w:rsidR="00000000" w:rsidDel="00000000" w:rsidP="00000000" w:rsidRDefault="00000000" w:rsidRPr="00000000" w14:paraId="0000029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Типология Меллан удобна для тем семейных финансов и совместного бюджета. Ключевая идея: ни один тип не «плохой» — важно осознание паттерна и работа с противоположностями в паре.</w:t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946"/>
        <w:gridCol w:w="3400"/>
        <w:tblGridChange w:id="0">
          <w:tblGrid>
            <w:gridCol w:w="2400"/>
            <w:gridCol w:w="39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Паттерн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Накопитель (Hoarder)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Любит откладывать, хорошо бюджетирует.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Недопотребление, напряжение в отношениях.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Транжира (Spender)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Траты приносят удовольствие.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Трудно копить, импульсивность.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Аскет (Money Monk)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Считает деньги «злом».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Самоограничение, упущенные возможности.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Избегающий (Avoider)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Подавлен управлением финансами.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Просрочки, отсутствие планирования.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Аккумулятор (Amasser)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= власть и смысл.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Контроль, трудно делегировать.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b6a64"/>
          <w:rtl w:val="0"/>
        </w:rPr>
        <w:t xml:space="preserve">Дополнительно: Risk Taker / Risk Avoider (инвестпрофиль) и Money Merger / Money Separatist (совместное управление в паре) — используются в разделах про инвестиции и семейные деньги.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7.3. Как психотип меняет занятие</w:t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46"/>
        <w:tblGridChange w:id="0">
          <w:tblGrid>
            <w:gridCol w:w="3000"/>
            <w:gridCol w:w="6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 адаптации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 настройки под психотип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Тон и формулировки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«избегания» — мягче и без давления; для «статуса» — через ценности, а не через «больше денег».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Стартовая 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«бдительности» — сначала снять тревогу; для «транжиры» — сначала привычка паузы.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Фрейминг выгоды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тревожных типов — «как не потерять»; для оптимистичных — «как заработать/успеть».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артефакта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Для «избегающего» — простой первый шаг; для «аккумулятора» — структурный план.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2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Этическая рамка диагностики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Психотип — инструмент персонализации подачи, а не диагноз и не «ярлык». Результат формулируется поддерживающе, тип можно изменить, диагностика не используется для давления или продаж. Это согласуется с принципом «без стыда».</w:t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/>
      </w:pPr>
      <w:r w:rsidDel="00000000" w:rsidR="00000000" w:rsidRPr="00000000">
        <w:rPr>
          <w:rtl w:val="0"/>
        </w:rPr>
        <w:t xml:space="preserve">8. Поведенческая экономика в дизайне заданий</w:t>
      </w:r>
    </w:p>
    <w:p w:rsidR="00000000" w:rsidDel="00000000" w:rsidP="00000000" w:rsidRDefault="00000000" w:rsidRPr="00000000" w14:paraId="000002B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Финансовые ошибки чаще объясняются не нехваткой знаний, а когнитивными искажениями. ФинПульс прямо адресует ключевые искажения — и в содержании заданий («узнай искажение в себе»), и в дизайне самого приложения («архитектура выбора»).</w:t>
      </w:r>
    </w:p>
    <w:p w:rsidR="00000000" w:rsidDel="00000000" w:rsidP="00000000" w:rsidRDefault="00000000" w:rsidRPr="00000000" w14:paraId="000002C0">
      <w:pPr>
        <w:pStyle w:val="Heading2"/>
        <w:rPr/>
      </w:pPr>
      <w:r w:rsidDel="00000000" w:rsidR="00000000" w:rsidRPr="00000000">
        <w:rPr>
          <w:rtl w:val="0"/>
        </w:rPr>
        <w:t xml:space="preserve">8.1. Ключевые искажения и дизайн-ответ</w:t>
      </w:r>
    </w:p>
    <w:tbl>
      <w:tblPr>
        <w:tblStyle w:val="Table3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46"/>
        <w:gridCol w:w="3400"/>
        <w:tblGridChange w:id="0">
          <w:tblGrid>
            <w:gridCol w:w="2600"/>
            <w:gridCol w:w="37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Искажение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Как проявляется в финансах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Дизайн-ответ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bias / гиперболическое дисконтирование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Недосбережение «на потом», трата бонусов сразу.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Дробить цели на микро-майлстоуны; механика «копи завтра» (см. 7.3).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Несклонность к потерям (loss aversion)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52.00000000000003" w:lineRule="auto"/>
              <w:rPr/>
            </w:pPr>
            <w:sdt>
              <w:sdtPr>
                <w:id w:val="121554133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Боль потери ≈ в 2,25× сильнее радости приобретения; избегание страхования.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Фрейминг «узнай, чтобы не потерять»; «сэкономить» вместо «заработать».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Ментальный учёт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Свободнее тратятся «найденные» деньги; дорогой долг при «безопасном» вкладе.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Целевые «конверты» как обучающий приём + сведение всех позиций в одну картину.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Эффект привязки (anchoring)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«Скидка» от завышенной цены воспринимается как выгода.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Упражнения «оцени с нуля», критика ценовых якорей.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Предвзятость статус-кво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меняют тариф/банк/портфель даже при выгоде.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Умные дефолты для полезного; лёгкое «трение» для импульсивного.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Смещение к оптимизму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52.00000000000003" w:lineRule="auto"/>
              <w:rPr/>
            </w:pPr>
            <w:sdt>
              <w:sdtPr>
                <w:id w:val="154272011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Недооценка риска болезни/потери работы → недострахование.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Упражнения «пре-мортем»: что если план провалится.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Стадное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Покупка на пике, паника в кризис, «модные» инвестиции.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Разбор пузырей; вопрос «почему все покупают X?».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Теоретическая база: present bias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; несклонность к потерям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; ментальный учёт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; привязка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; статус-кво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8.2. Архитектура выбора (Nudge) — приложение как «архитектор»</w:t>
      </w:r>
    </w:p>
    <w:p w:rsidR="00000000" w:rsidDel="00000000" w:rsidP="00000000" w:rsidRDefault="00000000" w:rsidRPr="00000000" w14:paraId="000002D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Само приложение предсказуемо направляет поведение, не ограничивая свободу выбора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. Инструменты архитектуры выбора:</w:t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246"/>
        <w:gridCol w:w="3400"/>
        <w:tblGridChange w:id="0">
          <w:tblGrid>
            <w:gridCol w:w="2100"/>
            <w:gridCol w:w="42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Применение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Дефолты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Что происходит «само», если ничего не делать.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Дефолтные напоминания, автопрогресс по 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Упрощение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Меньше опций — проще решение.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Один выбор на экран, а не «стена» вариантов.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Выделение (salience)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Подсветка ключевого.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Показать полную стоимость кредита, а не только платёж.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Фрейминг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Подача через выгоду/потерю.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Адаптация под психотип и loss aversion.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Социальные нормы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Сравнение с «нормой» группы.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Анонимное сравнение с «такими же» пользователями.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Трение / тайминг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Добавить/снять усилие; напомнить вовремя.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Легко войти и выполнить; пауза-экран при желании пропустить.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3"/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Предупреждение Талера о дефолтах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Дефолтное значение само становится якорем: люди принимают его за «норму». Поэтому дефолты в ФинПульс ставятся на пользу учащемуся (например, амбициозная, но достижимая цель сбережений), а не на минимальную планку.</w:t>
            </w:r>
          </w:p>
        </w:tc>
      </w:tr>
    </w:tbl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8.3. Save More Tomorrow и поведенческий «стек»</w:t>
      </w:r>
    </w:p>
    <w:p w:rsidR="00000000" w:rsidDel="00000000" w:rsidP="00000000" w:rsidRDefault="00000000" w:rsidRPr="00000000" w14:paraId="000002F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Программа «Копи завтра»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 обходит present bias (рост взносов привязан к будущему), снижает loss aversion (это «меньше прибавки», а не «потеря из зарплаты») и использует статус-кво (дефолт — продолжать). В ФинПульс это механика «autopilot challenges»: пользователь заранее подписывается на автоматическое усложнение заданий или повышение финансовой цели.</w:t>
      </w:r>
    </w:p>
    <w:p w:rsidR="00000000" w:rsidDel="00000000" w:rsidP="00000000" w:rsidRDefault="00000000" w:rsidRPr="00000000" w14:paraId="000002F5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Сильнейший поведенческий эффект даёт стек: commitment device + умный дефолт + крошечная привычка. Это мостик к разделу о привычках.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rPr/>
      </w:pPr>
      <w:r w:rsidDel="00000000" w:rsidR="00000000" w:rsidRPr="00000000">
        <w:rPr>
          <w:rtl w:val="0"/>
        </w:rPr>
        <w:t xml:space="preserve">9. Формирование финансовых привычек</w:t>
      </w:r>
    </w:p>
    <w:p w:rsidR="00000000" w:rsidDel="00000000" w:rsidP="00000000" w:rsidRDefault="00000000" w:rsidRPr="00000000" w14:paraId="000002F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Главный продуктовый принцип ФинПульс: каждая тема заканчивается маленьким изменением поведения, а не тестом. Привычка не появляется из знания автоматически — это отдельный объект проектирования.</w:t>
      </w:r>
    </w:p>
    <w:p w:rsidR="00000000" w:rsidDel="00000000" w:rsidP="00000000" w:rsidRDefault="00000000" w:rsidRPr="00000000" w14:paraId="000002F9">
      <w:pPr>
        <w:pStyle w:val="Heading2"/>
        <w:rPr/>
      </w:pPr>
      <w:r w:rsidDel="00000000" w:rsidR="00000000" w:rsidRPr="00000000">
        <w:rPr>
          <w:rtl w:val="0"/>
        </w:rPr>
        <w:t xml:space="preserve">9.1. Петля привычки (Дахигг)</w:t>
      </w:r>
    </w:p>
    <w:p w:rsidR="00000000" w:rsidDel="00000000" w:rsidP="00000000" w:rsidRDefault="00000000" w:rsidRPr="00000000" w14:paraId="000002FA">
      <w:pPr>
        <w:spacing w:after="120" w:line="276" w:lineRule="auto"/>
        <w:rPr/>
      </w:pPr>
      <w:sdt>
        <w:sdtPr>
          <w:id w:val="153243452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Привычка строится по петле сигнал → рутина → награда</w:t>
          </w:r>
        </w:sdtContent>
      </w:sdt>
      <w:r w:rsidDel="00000000" w:rsidR="00000000" w:rsidRPr="00000000">
        <w:rPr>
          <w:vertAlign w:val="superscript"/>
        </w:rPr>
        <w:footnoteReference w:customMarkFollows="0" w:id="18"/>
      </w:r>
      <w:sdt>
        <w:sdtPr>
          <w:id w:val="-153905249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 В ФинПульс это: сигнал (push после зарплаты) → рутина (записать один приоритет) → награда (галочка, прогресс, ощущение контроля).</w:t>
          </w:r>
        </w:sdtContent>
      </w:sdt>
    </w:p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tl w:val="0"/>
        </w:rPr>
        <w:t xml:space="preserve">9.2. Модель Fogg (B = M × A × P)</w:t>
      </w:r>
    </w:p>
    <w:p w:rsidR="00000000" w:rsidDel="00000000" w:rsidP="00000000" w:rsidRDefault="00000000" w:rsidRPr="00000000" w14:paraId="000002F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Поведение происходит только при одновременном наличии мотивации, способности и подсказки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  <w:t xml:space="preserve">. Так как мотивация ненадёжна, ФинПульс делает действия «абсурдно маленькими» и привязывает их к подсказкам.</w:t>
      </w:r>
    </w:p>
    <w:tbl>
      <w:tblPr>
        <w:tblStyle w:val="Table3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46"/>
        <w:gridCol w:w="3400"/>
        <w:tblGridChange w:id="0">
          <w:tblGrid>
            <w:gridCol w:w="2000"/>
            <w:gridCol w:w="4346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Реализация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 — Мотивация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Желание действовать; волатильна.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Не опираться только на мотивацию; работа с психотипом и ценностями.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Способность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Насколько легко сделать прямо сейчас.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Микро-действия: «запиши одну трату», «проверь баланс 30 сек».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— Подсказка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Сигнал в нужный момент.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Action prompt: «После того как я ___, я сделаю ___».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9.3. Намерения-реализации (Голлвитцер): шаблон «если — то»</w:t>
      </w:r>
    </w:p>
    <w:p w:rsidR="00000000" w:rsidDel="00000000" w:rsidP="00000000" w:rsidRDefault="00000000" w:rsidRPr="00000000" w14:paraId="0000030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Формат «если [ситуация], то [действие]» примерно удваивает вероятность следования цели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. ФинПульс предлагает готовые шаблоны для финансовых привычек: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вижу рекламу и хочу купить — добавлю в список желаний и вернусь через 72 часа».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мне начисляют бонус — автоматически переведу 20% на накопительный счёт».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«Если получил уведомление о зарплате — открою приложение и запишу один приоритет».</w:t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rtl w:val="0"/>
        </w:rPr>
        <w:t xml:space="preserve">9.4. Каталог финансовых микро-привычек</w:t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3346"/>
        <w:tblGridChange w:id="0">
          <w:tblGrid>
            <w:gridCol w:w="3600"/>
            <w:gridCol w:w="2800"/>
            <w:gridCol w:w="3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Микро-привычка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Сигнал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Связь с областью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Перевести фиксированный % после зарплаты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Push о зачислении зарплаты.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Планирование (2).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Пауза 24/72 часа перед крупной покупкой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Желание купить дороже порога 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Деньги и операции (1).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Ежемесячная ревизия подписок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1-е число месяца.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Цифровая среда (сквозная).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Проверить риск/срок/комиссии до вложения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Перед покупкой актива.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Риск и доходность (3).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Дневной финансовый check-in (2–3 мин)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Утренний кофе.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Один финансовый вопрос в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Открытие приложения.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Все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3"/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Поведенческий стек ФинПульс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Максимальный эффект даёт сочетание: commitment device (серия дней / публичное обязательство) + умный дефолт (автонапоминание) + крошечная привычка (микро-действие) + «если—то» шаблон. Streak — это commitment к обучению; функция «заморозки» снимает острую боль пропуска и тревогу.</w:t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rPr/>
      </w:pPr>
      <w:r w:rsidDel="00000000" w:rsidR="00000000" w:rsidRPr="00000000">
        <w:rPr>
          <w:rtl w:val="0"/>
        </w:rPr>
        <w:t xml:space="preserve">10. Эдтех и педагогический дизайн</w:t>
      </w:r>
    </w:p>
    <w:p w:rsidR="00000000" w:rsidDel="00000000" w:rsidP="00000000" w:rsidRDefault="00000000" w:rsidRPr="00000000" w14:paraId="000003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Слой эдтеха отвечает за то, чтобы знания удерживались, а мотивация не выгорала. ФинПульс опирается на доказательные техники с высокой эффективностью.</w:t>
      </w:r>
    </w:p>
    <w:p w:rsidR="00000000" w:rsidDel="00000000" w:rsidP="00000000" w:rsidRDefault="00000000" w:rsidRPr="00000000" w14:paraId="00000329">
      <w:pPr>
        <w:pStyle w:val="Heading2"/>
        <w:rPr/>
      </w:pPr>
      <w:r w:rsidDel="00000000" w:rsidR="00000000" w:rsidRPr="00000000">
        <w:rPr>
          <w:rtl w:val="0"/>
        </w:rPr>
        <w:t xml:space="preserve">10.1. Микролёрнинг + интервальное повторение + активное вспоминание</w:t>
      </w:r>
    </w:p>
    <w:p w:rsidR="00000000" w:rsidDel="00000000" w:rsidP="00000000" w:rsidRDefault="00000000" w:rsidRPr="00000000" w14:paraId="000003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Без повторения память быстро угасает (кривая Эббингауза)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 Два самых эффективных приёма — распределённая практика и тестирование (practice testing) — единственные с рейтингом «высокая польза» в обзоре Данлоски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 Активное вспоминание удерживает материал кратно лучше перечитывания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Ежедневные короткие квизы (5 вопросов) по материалу прошлых дней.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sdt>
        <w:sdtPr>
          <w:id w:val="-140182695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Spaced review: повторение темы через 1 → 3 → 7 → 30 дней.</w:t>
          </w:r>
        </w:sdtContent>
      </w:sdt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Карточки с формулами и красными флагами; практические мини-сценарии.</w:t>
      </w:r>
    </w:p>
    <w:p w:rsidR="00000000" w:rsidDel="00000000" w:rsidP="00000000" w:rsidRDefault="00000000" w:rsidRPr="00000000" w14:paraId="0000032E">
      <w:pPr>
        <w:pStyle w:val="Heading2"/>
        <w:rPr/>
      </w:pPr>
      <w:r w:rsidDel="00000000" w:rsidR="00000000" w:rsidRPr="00000000">
        <w:rPr>
          <w:rtl w:val="0"/>
        </w:rPr>
        <w:t xml:space="preserve">10.2. Доказательная геймификация (SDT)</w:t>
      </w:r>
    </w:p>
    <w:p w:rsidR="00000000" w:rsidDel="00000000" w:rsidP="00000000" w:rsidRDefault="00000000" w:rsidRPr="00000000" w14:paraId="0000032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Геймификация работает, если поддерживает три базовые потребности самодетерминации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  <w:t xml:space="preserve">. Иначе внешние награды вытесняют интерес к содержанию.</w:t>
      </w:r>
    </w:p>
    <w:tbl>
      <w:tblPr>
        <w:tblStyle w:val="Table3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Потребность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Поддержка в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Автономия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Выбор тем, темпа и формата заданий; пути обучения.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Компетентность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Оптимальные вызовы; обратная связь о прогрессе; значимые бейджи (привязаны к навыкам).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Причастность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Совместные челленджи, анонимные сравнения, сообщество.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w="9746.0" w:type="dxa"/>
            <w:gridSpan w:val="2"/>
            <w:tcBorders>
              <w:top w:color="964219" w:space="0" w:sz="4" w:val="single"/>
              <w:left w:color="964219" w:space="0" w:sz="24" w:val="single"/>
              <w:bottom w:color="964219" w:space="0" w:sz="4" w:val="single"/>
              <w:right w:color="964219" w:space="0" w:sz="4" w:val="single"/>
            </w:tcBorders>
            <w:shd w:fill="f6ece4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64219"/>
                <w:rtl w:val="0"/>
              </w:rPr>
              <w:t xml:space="preserve">Антипаттерны «вредной» геймификации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Избыточные декоративные награды без связи со смыслом; лидерборды с большим разрывом уровней (фрустрация и отток); потеря streak как острая «боль». Решение: прогресс-бары и личные рекорды важнее рейтингов; четыре шкалы прогресса вместо одного XP (знания, решения, действия, привычки + личная карта).</w:t>
            </w:r>
          </w:p>
        </w:tc>
      </w:tr>
    </w:tbl>
    <w:p w:rsidR="00000000" w:rsidDel="00000000" w:rsidP="00000000" w:rsidRDefault="00000000" w:rsidRPr="00000000" w14:paraId="0000033A">
      <w:pPr>
        <w:pStyle w:val="Heading2"/>
        <w:rPr/>
      </w:pPr>
      <w:r w:rsidDel="00000000" w:rsidR="00000000" w:rsidRPr="00000000">
        <w:rPr>
          <w:rtl w:val="0"/>
        </w:rPr>
        <w:t xml:space="preserve">10.3. ARCS: структура мотивации каждого урока</w:t>
      </w:r>
    </w:p>
    <w:p w:rsidR="00000000" w:rsidDel="00000000" w:rsidP="00000000" w:rsidRDefault="00000000" w:rsidRPr="00000000" w14:paraId="0000033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Модель Келлера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  <w:t xml:space="preserve"> задаёт мотивационный «скелет» урока: </w:t>
      </w:r>
      <w:r w:rsidDel="00000000" w:rsidR="00000000" w:rsidRPr="00000000">
        <w:rPr>
          <w:b w:val="1"/>
          <w:bCs w:val="1"/>
          <w:rtl w:val="0"/>
        </w:rPr>
        <w:t xml:space="preserve">Внимание</w:t>
      </w:r>
      <w:sdt>
        <w:sdtPr>
          <w:id w:val="177834845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(крючок)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Релевантность</w:t>
      </w:r>
      <w:sdt>
        <w:sdtPr>
          <w:id w:val="199740060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(связь с жизнью)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Уверенность</w:t>
      </w:r>
      <w:sdt>
        <w:sdtPr>
          <w:id w:val="-188764844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(контролируемый успех, scaffolding)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Удовлетворение</w:t>
      </w:r>
      <w:r w:rsidDel="00000000" w:rsidR="00000000" w:rsidRPr="00000000">
        <w:rPr>
          <w:rtl w:val="0"/>
        </w:rPr>
        <w:t xml:space="preserve"> (применение «здесь и сейчас»).</w:t>
      </w:r>
    </w:p>
    <w:p w:rsidR="00000000" w:rsidDel="00000000" w:rsidP="00000000" w:rsidRDefault="00000000" w:rsidRPr="00000000" w14:paraId="0000033C">
      <w:pPr>
        <w:pStyle w:val="Heading2"/>
        <w:rPr/>
      </w:pPr>
      <w:r w:rsidDel="00000000" w:rsidR="00000000" w:rsidRPr="00000000">
        <w:rPr>
          <w:rtl w:val="0"/>
        </w:rPr>
        <w:t xml:space="preserve">10.4. Таксономия Блума: лестница целей задания</w:t>
      </w:r>
    </w:p>
    <w:p w:rsidR="00000000" w:rsidDel="00000000" w:rsidP="00000000" w:rsidRDefault="00000000" w:rsidRPr="00000000" w14:paraId="0000033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Обновлённая таксономия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 задаёт прогрессию сложности — от нижних уровней при вводе концепта к верхним в финальных симуляциях.</w:t>
      </w:r>
    </w:p>
    <w:tbl>
      <w:tblPr>
        <w:tblStyle w:val="Table3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Пример в финтренажёре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Помнить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«Что такое инфляция?»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Понимать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«Почему рост ставки влияет на платёж по кредиту?»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Симулятор: рассчитай платёж по кредиту.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Анализировать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«Сравни два депозитных предложения».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Оценивать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«Какой вариант лучше и почему?»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Создавать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«Составь свой финансовый план на год».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pStyle w:val="Heading2"/>
        <w:rPr/>
      </w:pPr>
      <w:r w:rsidDel="00000000" w:rsidR="00000000" w:rsidRPr="00000000">
        <w:rPr>
          <w:rtl w:val="0"/>
        </w:rPr>
        <w:t xml:space="preserve">10.5. Mastery, scaffolding, 4C/ID, цикл Колба, события Ганье</w:t>
      </w:r>
    </w:p>
    <w:tbl>
      <w:tblPr>
        <w:tblStyle w:val="Table3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даёт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Переход к новой теме после порога освоения; «разблокировка» как внутренняя награда.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252.00000000000003" w:lineRule="auto"/>
              <w:rPr/>
            </w:pPr>
            <w:sdt>
              <w:sdtPr>
                <w:id w:val="-204757677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Подсказки и подсвеченные шаги, которые снимаются по мере роста: «режим обучения» → «режим теста».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Целостные задания-симуляции как основа; just-in-time помощь; изолированная отработка отдельных навыков.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252.00000000000003" w:lineRule="auto"/>
              <w:rPr/>
            </w:pPr>
            <w:sdt>
              <w:sdtPr>
                <w:id w:val="206425427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Опыт (симуляция) → рефлексия → концепт → новое задание — на нарастающей сложности.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Шаблон последовательности уроков внутри раздела (см. раздел 2.5).</w:t>
            </w:r>
          </w:p>
        </w:tc>
      </w:tr>
    </w:tbl>
    <w:p w:rsidR="00000000" w:rsidDel="00000000" w:rsidP="00000000" w:rsidRDefault="00000000" w:rsidRPr="00000000" w14:paraId="0000035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Источники: mastery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; scaffolding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; 4C/ID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; Колб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  <w:t xml:space="preserve">; Ганье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rPr/>
      </w:pPr>
      <w:r w:rsidDel="00000000" w:rsidR="00000000" w:rsidRPr="00000000">
        <w:rPr>
          <w:rtl w:val="0"/>
        </w:rPr>
        <w:t xml:space="preserve">11. Персональный финансовый навигатор</w:t>
      </w:r>
    </w:p>
    <w:p w:rsidR="00000000" w:rsidDel="00000000" w:rsidP="00000000" w:rsidRDefault="00000000" w:rsidRPr="00000000" w14:paraId="0000035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Навигатор — сквозной артефакт, который складывается из результатов выполненных заданий. Это не отчёт об оценках, а живая карта финансовой жизни пользователя: его ценности, цели, профиль риска, привычки и личные правила. Каждый урок что-то добавляет в Навигатор; будущие разделы к нему возвращаются.</w:t>
      </w:r>
    </w:p>
    <w:p w:rsidR="00000000" w:rsidDel="00000000" w:rsidP="00000000" w:rsidRDefault="00000000" w:rsidRPr="00000000" w14:paraId="0000035D">
      <w:pPr>
        <w:pStyle w:val="Heading2"/>
        <w:rPr/>
      </w:pPr>
      <w:r w:rsidDel="00000000" w:rsidR="00000000" w:rsidRPr="00000000">
        <w:rPr>
          <w:rtl w:val="0"/>
        </w:rPr>
        <w:t xml:space="preserve">11.1. Структура Навигатора</w:t>
      </w:r>
    </w:p>
    <w:tbl>
      <w:tblPr>
        <w:tblStyle w:val="Table3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846"/>
        <w:gridCol w:w="3300"/>
        <w:tblGridChange w:id="0">
          <w:tblGrid>
            <w:gridCol w:w="2600"/>
            <w:gridCol w:w="3846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Раздел Навигатора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Чем наполняется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Из каких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Карта ценностей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252.00000000000003" w:lineRule="auto"/>
              <w:rPr/>
            </w:pPr>
            <w:sdt>
              <w:sdtPr>
                <w:id w:val="-23995588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Личные ценности и связь «желание → потребность → ценность → цель».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Субъективные задания личного мира (ценности, цели).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Финансовые цели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Список целей с причиной и сроком.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Уроки планирования; лестница субъективного ответа (ур.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Профиль риска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Связка «срок / риск / цель» для инвестиций.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«Риск и доходность».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Бюджетный черновик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Категории расходов и % на сбережения.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Раздел планирования; калькуляторы.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Подушка 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Целевая сумма и первый шаг.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Уроки сбережений.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Личные правила и 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Выбранные микро-правила и активные привычки.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Шаг «микро-правило» каждого урока.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Чек-листы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Личный чек-лист безопасности и маршрут жалобы.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Сквозная тема безопасности; область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Финансовый психотип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Результат онбординга и адаптация подачи.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Диагностический онбординг (раздел 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pStyle w:val="Heading2"/>
        <w:rPr/>
      </w:pPr>
      <w:r w:rsidDel="00000000" w:rsidR="00000000" w:rsidRPr="00000000">
        <w:rPr>
          <w:rtl w:val="0"/>
        </w:rPr>
        <w:t xml:space="preserve">11.2. Четыре шкалы прогресса + личная карта</w:t>
      </w:r>
    </w:p>
    <w:p w:rsidR="00000000" w:rsidDel="00000000" w:rsidP="00000000" w:rsidRDefault="00000000" w:rsidRPr="00000000" w14:paraId="0000037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Вместо одного общего XP Навигатор показывает прогресс по четырём осмысленным шкалам — это поддерживает компетентность (SDT) и показывает, что обучение меняет поведение, а не только баллы.</w:t>
      </w:r>
    </w:p>
    <w:tbl>
      <w:tblPr>
        <w:tblStyle w:val="Table4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46"/>
        <w:tblGridChange w:id="0">
          <w:tblGrid>
            <w:gridCol w:w="2600"/>
            <w:gridCol w:w="7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Шкала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Что отражает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Освоенные термины, формулы, концепты (харды).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Качество выбора в сценариях (смешанная проверяемость).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Выполненные шаги реального мира A (нашёл источник, сравнил, проверил).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Привычки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Закреплённые и поддерживаемые микро-правила.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Личная карта (5-я)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Полнота и связность ценностей, целей и профиля в Навигаторе.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11.3. Экран результата урока и мостик</w:t>
      </w:r>
    </w:p>
    <w:p w:rsidR="00000000" w:rsidDel="00000000" w:rsidP="00000000" w:rsidRDefault="00000000" w:rsidRPr="00000000" w14:paraId="0000038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После урока экран результата подчёркивает пользу, а не только «верно/неверно»: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хард-навык потренирован;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психологический триггер или рефлексия найдены;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какой софт-навык отработан;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какая привычка/микро-правило выбраны;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какое маленькое следующее действие;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как этот артефакт пригодится дальше (поведенческий мостик).</w:t>
      </w:r>
    </w:p>
    <w:tbl>
      <w:tblPr>
        <w:tblStyle w:val="Table4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1696f" w:space="0" w:sz="4" w:val="single"/>
              <w:left w:color="01696f" w:space="0" w:sz="24" w:val="single"/>
              <w:bottom w:color="01696f" w:space="0" w:sz="4" w:val="single"/>
              <w:right w:color="01696f" w:space="0" w:sz="4" w:val="single"/>
            </w:tcBorders>
            <w:shd w:fill="e3eff0" w:val="clear"/>
            <w:tcMar>
              <w:top w:w="100.0" w:type="dxa"/>
              <w:left w:w="16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1696f"/>
                <w:rtl w:val="0"/>
              </w:rPr>
              <w:t xml:space="preserve">Возврат к артефактам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Сохранённые результаты пересматриваются через 7 и 30 дней, перед разделами бюджета/подушки/инвестиций и после крупных решений. Это интегрирует spaced repetition с реальной жизнью пользователя.</w:t>
            </w:r>
          </w:p>
        </w:tc>
      </w:tr>
    </w:tbl>
    <w:p w:rsidR="00000000" w:rsidDel="00000000" w:rsidP="00000000" w:rsidRDefault="00000000" w:rsidRPr="00000000" w14:paraId="000003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rPr/>
      </w:pPr>
      <w:r w:rsidDel="00000000" w:rsidR="00000000" w:rsidRPr="00000000">
        <w:rPr>
          <w:rtl w:val="0"/>
        </w:rPr>
        <w:t xml:space="preserve">12. Сборка рамки: сквозной пример</w:t>
      </w:r>
    </w:p>
    <w:p w:rsidR="00000000" w:rsidDel="00000000" w:rsidP="00000000" w:rsidRDefault="00000000" w:rsidRPr="00000000" w14:paraId="0000039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Чтобы показать, как все слои работают вместе, разберём один раздел «насквозь» — от темы рамки до записи в Навигаторе.</w:t>
      </w:r>
    </w:p>
    <w:p w:rsidR="00000000" w:rsidDel="00000000" w:rsidP="00000000" w:rsidRDefault="00000000" w:rsidRPr="00000000" w14:paraId="00000394">
      <w:pPr>
        <w:pStyle w:val="Heading2"/>
        <w:rPr/>
      </w:pPr>
      <w:r w:rsidDel="00000000" w:rsidR="00000000" w:rsidRPr="00000000">
        <w:rPr>
          <w:rtl w:val="0"/>
        </w:rPr>
        <w:t xml:space="preserve">12.1. Пример раздела: «Подушка безопасности»</w:t>
      </w:r>
    </w:p>
    <w:tbl>
      <w:tblPr>
        <w:tblStyle w:val="Table4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46"/>
        <w:tblGridChange w:id="0">
          <w:tblGrid>
            <w:gridCol w:w="3000"/>
            <w:gridCol w:w="6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Предметная область (рамка ФГ)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52.00000000000003" w:lineRule="auto"/>
              <w:rPr/>
            </w:pPr>
            <w:sdt>
              <w:sdtPr>
                <w:id w:val="119186869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2. Планирование и управление личными финансами → тема «Личные сбережения».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Функциональная финзадача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Сформировать резерв на 3–6 месяцев расходов и сделать первый шаг.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навык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Харды (расчёт суммы) + привычка (регулярный перевод).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Психотип-адаптация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«Избегание/бдительность» — снять тревогу; «транжира» — начать с привычки паузы.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Поведенческий рычаг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252.00000000000003" w:lineRule="auto"/>
              <w:rPr/>
            </w:pPr>
            <w:sdt>
              <w:sdtPr>
                <w:id w:val="161026590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Present bias → микро-цель; Save More Tomorrow → автоперевод; дефолт → напоминание.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Целевая сумма подушки + первый шаг (в Навигатор).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Поведенческий мостик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«Эта сумма станет дефолтом в разделе бюджета».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pStyle w:val="Heading2"/>
        <w:rPr/>
      </w:pPr>
      <w:r w:rsidDel="00000000" w:rsidR="00000000" w:rsidRPr="00000000">
        <w:rPr>
          <w:rtl w:val="0"/>
        </w:rPr>
        <w:t xml:space="preserve">12.2. Карта одного урока внутри раздела</w:t>
      </w:r>
    </w:p>
    <w:p w:rsidR="00000000" w:rsidDel="00000000" w:rsidP="00000000" w:rsidRDefault="00000000" w:rsidRPr="00000000" w14:paraId="000003A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Урок «Сколько мне нужно в резерве» по лестнице:</w:t>
      </w:r>
    </w:p>
    <w:tbl>
      <w:tblPr>
        <w:tblStyle w:val="Table4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246"/>
        <w:gridCol w:w="2200"/>
        <w:gridCol w:w="1800"/>
        <w:tblGridChange w:id="0">
          <w:tblGrid>
            <w:gridCol w:w="1500"/>
            <w:gridCol w:w="4246"/>
            <w:gridCol w:w="22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Экран / шаг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Карточка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Тип мышления</w:t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>
            <w:r>
              <w:t>Проверяемость</w:t>
            </w:r>
          </w:p>
        </w:tc>
      </w:tr>
      <w:tr>
        <w:tc>
          <w:tcPr>
            <w:tcW w:type="dxa" w:w="1500"/>
          </w:tcPr>
          <w:p>
            <w:r>
              <w:t>Экран 1 — зацепка</w:t>
            </w:r>
          </w:p>
        </w:tc>
        <w:tc>
          <w:tcPr>
            <w:tcW w:type="dxa" w:w="4246"/>
          </w:tcPr>
          <w:p>
            <w:r>
              <w:t>Ситуация: «А сколько вообще надо?» — пользователь выбирает, знает ли он ориентир подушки.</w:t>
            </w:r>
          </w:p>
        </w:tc>
        <w:tc>
          <w:tcPr>
            <w:tcW w:type="dxa" w:w="2200"/>
          </w:tcPr>
          <w:p>
            <w:r>
              <w:t>Понимание</w:t>
            </w:r>
          </w:p>
        </w:tc>
        <w:tc>
          <w:tcPr>
            <w:tcW w:type="dxa" w:w="1800"/>
          </w:tcPr>
          <w:p>
            <w:r>
              <w:t>—</w:t>
            </w:r>
          </w:p>
        </w:tc>
      </w:tr>
      <w:tr>
        <w:tc>
          <w:tcPr>
            <w:tcW w:type="dxa" w:w="1500"/>
          </w:tcPr>
          <w:p>
            <w:r>
              <w:t>Экран 2 — мини-теория</w:t>
            </w:r>
          </w:p>
        </w:tc>
        <w:tc>
          <w:tcPr>
            <w:tcW w:type="dxa" w:w="4246"/>
          </w:tcPr>
          <w:p>
            <w:r>
              <w:t>Идея: резерв = 3–6 месяцев обязательных расходов.</w:t>
            </w:r>
          </w:p>
        </w:tc>
        <w:tc>
          <w:tcPr>
            <w:tcW w:type="dxa" w:w="2200"/>
          </w:tcPr>
          <w:p>
            <w:r>
              <w:t>Знание / память</w:t>
            </w:r>
          </w:p>
        </w:tc>
        <w:tc>
          <w:tcPr>
            <w:tcW w:type="dxa" w:w="1800"/>
          </w:tcPr>
          <w:p>
            <w:r>
              <w:t>Объективная</w:t>
            </w:r>
          </w:p>
        </w:tc>
      </w:tr>
      <w:tr>
        <w:tc>
          <w:tcPr>
            <w:tcW w:type="dxa" w:w="1500"/>
          </w:tcPr>
          <w:p>
            <w:r>
              <w:t>Экран 3 — практика</w:t>
            </w:r>
          </w:p>
        </w:tc>
        <w:tc>
          <w:tcPr>
            <w:tcW w:type="dxa" w:w="4246"/>
          </w:tcPr>
          <w:p>
            <w:r>
              <w:t>Categorization: разложить примеры расчётов подушки по категориям «верно» / «есть ошибка».</w:t>
            </w:r>
          </w:p>
        </w:tc>
        <w:tc>
          <w:tcPr>
            <w:tcW w:type="dxa" w:w="2200"/>
          </w:tcPr>
          <w:p>
            <w:r>
              <w:t>Применение</w:t>
            </w:r>
          </w:p>
        </w:tc>
        <w:tc>
          <w:tcPr>
            <w:tcW w:type="dxa" w:w="1800"/>
          </w:tcPr>
          <w:p>
            <w:r>
              <w:t>Объективная</w:t>
            </w:r>
          </w:p>
        </w:tc>
      </w:tr>
      <w:tr>
        <w:tc>
          <w:tcPr>
            <w:tcW w:type="dxa" w:w="1500"/>
          </w:tcPr>
          <w:p>
            <w:r>
              <w:t>Экран 4 — Real World A</w:t>
            </w:r>
          </w:p>
        </w:tc>
        <w:tc>
          <w:tcPr>
            <w:tcW w:type="dxa" w:w="4246"/>
          </w:tcPr>
          <w:p>
            <w:r>
              <w:t>Scenario: внешний пример человека с сезонным доходом; выбрать подходящий горизонт резерва из трёх вариантов. Здесь же — статистика по теме, если она есть в источнике.</w:t>
            </w:r>
          </w:p>
        </w:tc>
        <w:tc>
          <w:tcPr>
            <w:tcW w:type="dxa" w:w="2200"/>
          </w:tcPr>
          <w:p>
            <w:r>
              <w:t>Реальный мир A</w:t>
            </w:r>
          </w:p>
        </w:tc>
        <w:tc>
          <w:tcPr>
            <w:tcW w:type="dxa" w:w="1800"/>
          </w:tcPr>
          <w:p>
            <w:r>
              <w:t>Объективная</w:t>
            </w:r>
          </w:p>
        </w:tc>
      </w:tr>
      <w:tr>
        <w:tc>
          <w:tcPr>
            <w:tcW w:type="dxa" w:w="1500"/>
          </w:tcPr>
          <w:p>
            <w:r>
              <w:t>Экран 5 — личное применение</w:t>
            </w:r>
          </w:p>
        </w:tc>
        <w:tc>
          <w:tcPr>
            <w:tcW w:type="dxa" w:w="4246"/>
          </w:tcPr>
          <w:p>
            <w:r>
              <w:t>Artifact: пользователь считает свою целевую сумму подушки как черновик на личных данных.</w:t>
            </w:r>
          </w:p>
        </w:tc>
        <w:tc>
          <w:tcPr>
            <w:tcW w:type="dxa" w:w="2200"/>
          </w:tcPr>
          <w:p>
            <w:r>
              <w:t>Личный мир</w:t>
            </w:r>
          </w:p>
        </w:tc>
        <w:tc>
          <w:tcPr>
            <w:tcW w:type="dxa" w:w="1800"/>
          </w:tcPr>
          <w:p>
            <w:r>
              <w:t>Смешанная</w:t>
            </w:r>
          </w:p>
        </w:tc>
      </w:tr>
      <w:tr>
        <w:tc>
          <w:tcPr>
            <w:tcW w:type="dxa" w:w="1500"/>
          </w:tcPr>
          <w:p>
            <w:r>
              <w:t>Экран 6 — личная рефлексия</w:t>
            </w:r>
          </w:p>
        </w:tc>
        <w:tc>
          <w:tcPr>
            <w:tcW w:type="dxa" w:w="4246"/>
          </w:tcPr>
          <w:p>
            <w:r>
              <w:t>Reflection: как ощущается получившаяся сумма — посильная, большая, хочется начать с меньшего ориентира, свой вариант.</w:t>
            </w:r>
          </w:p>
        </w:tc>
        <w:tc>
          <w:tcPr>
            <w:tcW w:type="dxa" w:w="2200"/>
          </w:tcPr>
          <w:p>
            <w:r>
              <w:t>Личный мир</w:t>
            </w:r>
          </w:p>
        </w:tc>
        <w:tc>
          <w:tcPr>
            <w:tcW w:type="dxa" w:w="1800"/>
          </w:tcPr>
          <w:p>
            <w:r>
              <w:t>Субъективная</w:t>
            </w:r>
          </w:p>
        </w:tc>
      </w:tr>
      <w:tr>
        <w:tc>
          <w:tcPr>
            <w:tcW w:type="dxa" w:w="1500"/>
          </w:tcPr>
          <w:p>
            <w:r>
              <w:t>Экран 7 — микро-правило</w:t>
            </w:r>
          </w:p>
        </w:tc>
        <w:tc>
          <w:tcPr>
            <w:tcW w:type="dxa" w:w="4246"/>
          </w:tcPr>
          <w:p>
            <w:r>
              <w:t>Artifact: выбрать один первый шаг к подушке из ровно двух готовых variants или написать свой вариант через customOption.label «Свой вариант».</w:t>
            </w:r>
          </w:p>
        </w:tc>
        <w:tc>
          <w:tcPr>
            <w:tcW w:type="dxa" w:w="2200"/>
          </w:tcPr>
          <w:p>
            <w:r>
              <w:t>Привычка</w:t>
            </w:r>
          </w:p>
        </w:tc>
        <w:tc>
          <w:tcPr>
            <w:tcW w:type="dxa" w:w="1800"/>
          </w:tcPr>
          <w:p>
            <w:r>
              <w:t>Смешанная</w:t>
            </w:r>
          </w:p>
        </w:tc>
      </w:tr>
      <w:tr>
        <w:tc>
          <w:tcPr>
            <w:tcW w:type="dxa" w:w="1500"/>
          </w:tcPr>
          <w:p>
            <w:r>
              <w:t>Экран 8 — артефакт / итог</w:t>
            </w:r>
          </w:p>
        </w:tc>
        <w:tc>
          <w:tcPr>
            <w:tcW w:type="dxa" w:w="4246"/>
          </w:tcPr>
          <w:p>
            <w:r>
              <w:t>Summary: сохранить целевую сумму, выбранный горизонт и первый шаг; дать мостик к следующему уроку.</w:t>
            </w:r>
          </w:p>
        </w:tc>
        <w:tc>
          <w:tcPr>
            <w:tcW w:type="dxa" w:w="2200"/>
          </w:tcPr>
          <w:p>
            <w:r>
              <w:t>Артефакт</w:t>
            </w:r>
          </w:p>
        </w:tc>
        <w:tc>
          <w:tcPr>
            <w:tcW w:type="dxa" w:w="1800"/>
          </w:tcPr>
          <w:p>
            <w:r>
              <w:t>Субъективная</w:t>
            </w:r>
          </w:p>
        </w:tc>
      </w:tr>
    </w:tbl>
    <w:p w:rsidR="00000000" w:rsidDel="00000000" w:rsidP="00000000" w:rsidRDefault="00000000" w:rsidRPr="00000000" w14:paraId="000003C7">
      <w:pPr>
        <w:pStyle w:val="Heading2"/>
        <w:rPr/>
      </w:pPr>
      <w:r w:rsidDel="00000000" w:rsidR="00000000" w:rsidRPr="00000000">
        <w:rPr>
          <w:rtl w:val="0"/>
        </w:rPr>
        <w:t xml:space="preserve">12.3. Карта урока для авторов (шаблон)</w:t>
      </w:r>
    </w:p>
    <w:p w:rsidR="00000000" w:rsidDel="00000000" w:rsidP="00000000" w:rsidRDefault="00000000" w:rsidRPr="00000000" w14:paraId="000003C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Каждый урок методист описывает по единому шаблону:</w:t>
      </w:r>
    </w:p>
    <w:p>
      <w:pPr>
        <w:pStyle w:val="Heading3"/>
      </w:pPr>
      <w:r>
        <w:t>Предварительный lesson design brief</w:t>
      </w:r>
    </w:p>
    <w:p>
      <w:pPr/>
      <w:r>
        <w:t>Перед сборкой восьми экранов методист сначала заполняет lesson design brief — короткое методическое решение урока. Brief не заменяет карточки и не попадает в runtime JSON; он нужен, чтобы ИИ-методист не заполнял шаблон механически.</w:t>
      </w:r>
    </w:p>
    <w:p>
      <w:pPr/>
      <w:r>
        <w:t>•  Место урока: Уровень, Раздел, номер урока, связь с предыдущим и следующим уроком.</w:t>
      </w:r>
    </w:p>
    <w:p>
      <w:pPr/>
      <w:r>
        <w:t>•  Цель на 3–5 минут: что пользователь сможет понять, различить или сделать после урока.</w:t>
      </w:r>
    </w:p>
    <w:p>
      <w:pPr/>
      <w:r>
        <w:t>•  Главное различие урока: одна идея или навык, который тренирует экран 3.</w:t>
      </w:r>
    </w:p>
    <w:p>
      <w:pPr/>
      <w:r>
        <w:t>•  Типичная ошибка или риск непонимания: какой ошибочный ход должен исправить feedback.</w:t>
      </w:r>
    </w:p>
    <w:p>
      <w:pPr/>
      <w:r>
        <w:t>•  Real World A: внешний пример, официальный источник или жизненная ситуация для экрана 4; указать, нужна ли статистика.</w:t>
      </w:r>
    </w:p>
    <w:p>
      <w:pPr/>
      <w:r>
        <w:t>•  Real World B: маленький личный артефакт на данных пользователя для экрана 5, без оценки как верно/неверно.</w:t>
      </w:r>
    </w:p>
    <w:p>
      <w:pPr/>
      <w:r>
        <w:t>•  Личная рефлексия: безопасный вопрос для экрана 6 и набор вариантов плюс «Свой вариант».</w:t>
      </w:r>
    </w:p>
    <w:p>
      <w:pPr/>
      <w:r>
        <w:t>•  Микро-правило: один конкретный первый шаг; на экране 7 будут ровно две готовые variants плюс customOption.label «Свой вариант».</w:t>
      </w:r>
    </w:p>
    <w:p>
      <w:pPr/>
      <w:r>
        <w:t>•  Поведенческий мостик: зачем сохранённый результат пригодится в следующем уроке или разделе.</w:t>
      </w:r>
    </w:p>
    <w:p>
      <w:pPr/>
      <w:r>
        <w:t>После brief методист описывает урок по единому шаблону: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название; место в курсе (Уровень, Раздел, № урока);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цель на 3–5 минут; главный навык; тип мышления; что развивает; проверяемость;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>
        <w:t>структура карточек строго из 8 экранов для Уровня 1;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обратная связь для верного, типового ошибочного и субъективного ответа;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артефакт пользователя; поведенческий мостик; момент возврата.</w:t>
      </w:r>
    </w:p>
    <w:p>
      <w:pPr>
        <w:pStyle w:val="Heading3"/>
      </w:pPr>
      <w:r>
        <w:t>Шаблон структуры урока Уровня 1</w:t>
      </w:r>
    </w:p>
    <w:p>
      <w:pPr/>
      <w:r>
        <w:t>1. Экран 1 — зацепка: узнаваемая ситуация, одиночный выбор без правильного ответа.</w:t>
      </w:r>
    </w:p>
    <w:p>
      <w:pPr/>
      <w:r>
        <w:t>2. Экран 2 — мини-теория: одна идея, короткий пример или факт.</w:t>
      </w:r>
    </w:p>
    <w:p>
      <w:pPr/>
      <w:r>
        <w:t>3. Экран 3 — объективная практика: только categorization; сортировка примеров по известным категориям.</w:t>
      </w:r>
    </w:p>
    <w:p>
      <w:pPr/>
      <w:r>
        <w:t>4. Экран 4 — внешний пример Real World A: scenario с тремя вариантами, одним правильным ответом, feedback и статистикой при наличии.</w:t>
      </w:r>
    </w:p>
    <w:p>
      <w:pPr/>
      <w:r>
        <w:t>5. Экран 5 — личное применение Real World B: artifact.template или другой личный черновик, который не оценивается как верный/неверный.</w:t>
      </w:r>
    </w:p>
    <w:p>
      <w:pPr/>
      <w:r>
        <w:t>6. Экран 6 — личная рефлексия: reflection с вариантами и «Свой вариант».</w:t>
      </w:r>
    </w:p>
    <w:p>
      <w:pPr/>
      <w:r>
        <w:t>7. Экран 7 — микро-правило / первый шаг: artifact с ровно двумя готовыми variants плюс customOption.label «Свой вариант».</w:t>
      </w:r>
    </w:p>
    <w:p>
      <w:pPr/>
      <w:r>
        <w:t>8. Экран 8 — итог / Навигатор: summary с тем, что сохранено, и мостиком к следующему уроку.</w:t>
      </w:r>
    </w:p>
    <w:p>
      <w:pPr/>
      <w:r>
        <w:t>При адаптации источника нельзя заменять экран 3 одиночным или множественным выбором. Если исходное задание выглядит как список вариантов, его нужно переписать в сортировку по категориям. Экран 4 не должен превращаться в личный расчёт или дневник: это внешний пример, а личные данные пользователя появляются на экране 5.</w:t>
      </w:r>
    </w:p>
    <w:p>
      <w:pPr>
        <w:pStyle w:val="Heading3"/>
        <w:spacing w:after="80"/>
      </w:pPr>
      <w:r>
        <w:t>Формат выдачи экрана: описание + JSON</w:t>
      </w:r>
    </w:p>
    <w:p>
      <w:pPr>
        <w:spacing w:after="80"/>
      </w:pPr>
      <w:r>
        <w:t>Методист не должен ограничиваться общим описанием архитектуры урока. Для каждого из восьми экранов он готовит два блока подряд: сначала стандартное человеческое описание экрана, затем JSON-вставку одного runtime card для массива lesson.cards. В итоговом материале JSON должен быть валидным JSON без комментариев, Markdown, trailing comma и лишних ключей. Плейсхолдеры из примеров ниже заменяются реальными данными урока до передачи в разработку.</w:t>
      </w:r>
    </w:p>
    <w:p>
      <w:pPr>
        <w:spacing w:after="80"/>
      </w:pPr>
      <w:r>
        <w:t>Обязательные правила для Уровня 1: card.id стабилен и уникален; order строго от 1 до 8; sourceSection заканчивается на «/ Экран N»; checkability совпадает с экраном; statistics ставится только на экран 4 при наличии блока статистики в источнике; customOption.label на экранах 6 и 7 всегда ровно «Свой вариант»; экран 7 содержит ровно две готовые variants плюс customOption.</w:t>
      </w:r>
    </w:p>
    <w:p>
      <w:pPr>
        <w:pStyle w:val="Heading4"/>
        <w:spacing w:after="80"/>
      </w:pPr>
      <w:r>
        <w:t>Экран 1 — зацепка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узнаваемая жизненная ситуация и одиночный субъективный выбор без правильного ответа. Нельзя задавать correctOptionId и нельзя ставить isCorrect на options.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"sample-lesson-01-hook",</w:t>
        <w:br/>
        <w:t xml:space="preserve">  "type": "single_choice",</w:t>
        <w:br/>
        <w:t xml:space="preserve">  "order": 1,</w:t>
        <w:br/>
        <w:t xml:space="preserve">  "title": "Зацепка",</w:t>
        <w:br/>
        <w:t xml:space="preserve">  "sourceSection": "docs/levels/level_1/sections/section_x/lesson_x.md / Экран 1",</w:t>
        <w:br/>
        <w:t xml:space="preserve">  "thinkingType": "understanding",</w:t>
        <w:br/>
        <w:t xml:space="preserve">  "develops": "psychology",</w:t>
        <w:br/>
        <w:t xml:space="preserve">  "checkability": "subjective",</w:t>
        <w:br/>
        <w:t xml:space="preserve">  "question": "Короткий вопрос из знакомой жизненной ситуации?",</w:t>
        <w:br/>
        <w:t xml:space="preserve">  "options": [</w:t>
        <w:br/>
        <w:t xml:space="preserve">    {</w:t>
        <w:br/>
        <w:t xml:space="preserve">      "id": "option-a",</w:t>
        <w:br/>
        <w:t xml:space="preserve">      "label": "Первый узнаваемый ответ",</w:t>
        <w:br/>
        <w:t xml:space="preserve">      "feedback": "Принято: это нормальная стартовая точка."</w:t>
        <w:br/>
        <w:t xml:space="preserve">    },</w:t>
        <w:br/>
        <w:t xml:space="preserve">    {</w:t>
        <w:br/>
        <w:t xml:space="preserve">      "id": "option-b",</w:t>
        <w:br/>
        <w:t xml:space="preserve">      "label": "Второй узнаваемый ответ",</w:t>
        <w:br/>
        <w:t xml:space="preserve">      "feedback": "Принято: дальше разберёмся на примерах."</w:t>
        <w:br/>
        <w:t xml:space="preserve">    },</w:t>
        <w:br/>
        <w:t xml:space="preserve">    {</w:t>
        <w:br/>
        <w:t xml:space="preserve">      "id": "option-c",</w:t>
        <w:br/>
        <w:t xml:space="preserve">      "label": "Третий узнаваемый ответ",</w:t>
        <w:br/>
        <w:t xml:space="preserve">      "feedback": "Принято: здесь нет неправильного ответа."</w:t>
        <w:br/>
        <w:t xml:space="preserve">    }</w:t>
        <w:br/>
        <w:t xml:space="preserve">  ]</w:t>
        <w:br/>
        <w:t>}</w:t>
      </w:r>
    </w:p>
    <w:p>
      <w:pPr>
        <w:pStyle w:val="Heading4"/>
        <w:spacing w:after="80"/>
      </w:pPr>
      <w:r>
        <w:t>Экран 2 — мини-теория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одна главная мысль урока, короткий пример или факт. Теория подаётся текстом внутри theory-карточки (на текущем этапе мультимедийные карточки не используются).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"sample-lesson-02-theory",</w:t>
        <w:br/>
        <w:t xml:space="preserve">  "type": "theory",</w:t>
        <w:br/>
        <w:t xml:space="preserve">  "order": 2,</w:t>
        <w:br/>
        <w:t xml:space="preserve">  "title": "Мини-теория",</w:t>
        <w:br/>
        <w:t xml:space="preserve">  "sourceSection": "docs/levels/level_1/sections/section_x/lesson_x.md / Экран 2",</w:t>
        <w:br/>
        <w:t xml:space="preserve">  "thinkingType": "memory",</w:t>
        <w:br/>
        <w:t xml:space="preserve">  "develops": "hard skills",</w:t>
        <w:br/>
        <w:t xml:space="preserve">  "checkability": "objective",</w:t>
        <w:br/>
        <w:t xml:space="preserve">  "body": "Одна главная мысль урока.\n\nКороткий пример или факт.\n\nТеория подаётся текстом; мультимедийные карточки на текущем этапе не используются."</w:t>
        <w:br/>
        <w:t>}</w:t>
      </w:r>
    </w:p>
    <w:p>
      <w:pPr>
        <w:pStyle w:val="Heading4"/>
        <w:spacing w:after="80"/>
      </w:pPr>
      <w:r>
        <w:t>Экран 3 — объективная практика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только categorization. Пользователь сортирует примеры по известным категориям, тренируя главное различие урока. Экран обязательно содержит feedback.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"sample-lesson-03-practice",</w:t>
        <w:br/>
        <w:t xml:space="preserve">  "type": "categorization",</w:t>
        <w:br/>
        <w:t xml:space="preserve">  "order": 3,</w:t>
        <w:br/>
        <w:t xml:space="preserve">  "title": "Практика понимания",</w:t>
        <w:br/>
        <w:t xml:space="preserve">  "sourceSection": "docs/levels/level_1/sections/section_x/lesson_x.md / Экран 3",</w:t>
        <w:br/>
        <w:t xml:space="preserve">  "thinkingType": "application",</w:t>
        <w:br/>
        <w:t xml:space="preserve">  "develops": "hard skills",</w:t>
        <w:br/>
        <w:t xml:space="preserve">  "checkability": "objective",</w:t>
        <w:br/>
        <w:t xml:space="preserve">  "question": "Разложи примеры по категориям.",</w:t>
        <w:br/>
        <w:t xml:space="preserve">  "categories": [</w:t>
        <w:br/>
        <w:t xml:space="preserve">    {</w:t>
        <w:br/>
        <w:t xml:space="preserve">      "id": "category-a",</w:t>
        <w:br/>
        <w:t xml:space="preserve">      "label": "Категория A"</w:t>
        <w:br/>
        <w:t xml:space="preserve">    },</w:t>
        <w:br/>
        <w:t xml:space="preserve">    {</w:t>
        <w:br/>
        <w:t xml:space="preserve">      "id": "category-b",</w:t>
        <w:br/>
        <w:t xml:space="preserve">      "label": "Категория B"</w:t>
        <w:br/>
        <w:t xml:space="preserve">    }</w:t>
        <w:br/>
        <w:t xml:space="preserve">  ],</w:t>
        <w:br/>
        <w:t xml:space="preserve">  "items": [</w:t>
        <w:br/>
        <w:t xml:space="preserve">    {</w:t>
        <w:br/>
        <w:t xml:space="preserve">      "id": "item-1",</w:t>
        <w:br/>
        <w:t xml:space="preserve">      "label": "Пример 1",</w:t>
        <w:br/>
        <w:t xml:space="preserve">      "correctCategoryId": "category-a",</w:t>
        <w:br/>
        <w:t xml:space="preserve">      "feedback": "Почему это относится к категории A."</w:t>
        <w:br/>
        <w:t xml:space="preserve">    },</w:t>
        <w:br/>
        <w:t xml:space="preserve">    {</w:t>
        <w:br/>
        <w:t xml:space="preserve">      "id": "item-2",</w:t>
        <w:br/>
        <w:t xml:space="preserve">      "label": "Пример 2",</w:t>
        <w:br/>
        <w:t xml:space="preserve">      "correctCategoryId": "category-b",</w:t>
        <w:br/>
        <w:t xml:space="preserve">      "feedback": "Почему это относится к категории B."</w:t>
        <w:br/>
        <w:t xml:space="preserve">    }</w:t>
        <w:br/>
        <w:t xml:space="preserve">  ],</w:t>
        <w:br/>
        <w:t xml:space="preserve">  "feedback": "Общее пояснение после проверки: как отличать категории."</w:t>
        <w:br/>
        <w:t>}</w:t>
      </w:r>
    </w:p>
    <w:p>
      <w:pPr>
        <w:pStyle w:val="Heading4"/>
        <w:spacing w:after="80"/>
      </w:pPr>
      <w:r>
        <w:t>Экран 4 — внешний пример / Real World A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внешний сценарий, не личные данные пользователя. Ровно три варианта ответа, один correctOptionId, feedback на карточке и feedback у каждого варианта. Если источник содержит статистику, она добавляется сюда в statistics.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"sample-lesson-04-real-world",</w:t>
        <w:br/>
        <w:t xml:space="preserve">  "type": "scenario",</w:t>
        <w:br/>
        <w:t xml:space="preserve">  "order": 4,</w:t>
        <w:br/>
        <w:t xml:space="preserve">  "title": "Внешний пример",</w:t>
        <w:br/>
        <w:t xml:space="preserve">  "sourceSection": "docs/levels/level_1/sections/section_x/lesson_x.md / Экран 4",</w:t>
        <w:br/>
        <w:t xml:space="preserve">  "thinkingType": "real world A",</w:t>
        <w:br/>
        <w:t xml:space="preserve">  "develops": "hard skills",</w:t>
        <w:br/>
        <w:t xml:space="preserve">  "checkability": "objective",</w:t>
        <w:br/>
        <w:t xml:space="preserve">  "body": "Короткий внешний пример из жизни другого человека или рыночной ситуации.",</w:t>
        <w:br/>
        <w:t xml:space="preserve">  "question": "Какой вариант лучше подходит к ситуации?",</w:t>
        <w:br/>
        <w:t xml:space="preserve">  "options": [</w:t>
        <w:br/>
        <w:t xml:space="preserve">    {</w:t>
        <w:br/>
        <w:t xml:space="preserve">      "id": "wrong-too-small",</w:t>
        <w:br/>
        <w:t xml:space="preserve">      "label": "Неверный, но правдоподобный вариант",</w:t>
        <w:br/>
        <w:t xml:space="preserve">      "feedback": "Почему этот вариант не решает задачу."</w:t>
        <w:br/>
        <w:t xml:space="preserve">    },</w:t>
        <w:br/>
        <w:t xml:space="preserve">    {</w:t>
        <w:br/>
        <w:t xml:space="preserve">      "id": "correct-balanced",</w:t>
        <w:br/>
        <w:t xml:space="preserve">      "label": "Верный вариант",</w:t>
        <w:br/>
        <w:t xml:space="preserve">      "isCorrect": true,</w:t>
        <w:br/>
        <w:t xml:space="preserve">      "feedback": "Почему этот вариант работает."</w:t>
        <w:br/>
        <w:t xml:space="preserve">    },</w:t>
        <w:br/>
        <w:t xml:space="preserve">    {</w:t>
        <w:br/>
        <w:t xml:space="preserve">      "id": "wrong-too-broad",</w:t>
        <w:br/>
        <w:t xml:space="preserve">      "label": "Ещё один неверный вариант",</w:t>
        <w:br/>
        <w:t xml:space="preserve">      "feedback": "Почему этот вариант избыточен или не по теме."</w:t>
        <w:br/>
        <w:t xml:space="preserve">    }</w:t>
        <w:br/>
        <w:t xml:space="preserve">  ],</w:t>
        <w:br/>
        <w:t xml:space="preserve">  "correctOptionId": "correct-balanced",</w:t>
        <w:br/>
        <w:t xml:space="preserve">  "feedback": "Общее пояснение: какой принцип нужно забрать из внешнего примера.",</w:t>
        <w:br/>
        <w:t xml:space="preserve">  "statistics": {</w:t>
        <w:br/>
        <w:t xml:space="preserve">    "title": "Статистика по теме",</w:t>
        <w:br/>
        <w:t xml:space="preserve">    "items": [</w:t>
        <w:br/>
        <w:t xml:space="preserve">      {</w:t>
        <w:br/>
        <w:t xml:space="preserve">        "value": "число из источника",</w:t>
        <w:br/>
        <w:t xml:space="preserve">        "label": "что именно показывает число"</w:t>
        <w:br/>
        <w:t xml:space="preserve">      }</w:t>
        <w:br/>
        <w:t xml:space="preserve">    ],</w:t>
        <w:br/>
        <w:t xml:space="preserve">    "sources": [</w:t>
        <w:br/>
        <w:t xml:space="preserve">      "название или ссылка на источник статистики"</w:t>
        <w:br/>
        <w:t xml:space="preserve">    ]</w:t>
        <w:br/>
        <w:t xml:space="preserve">  }</w:t>
        <w:br/>
        <w:t>}</w:t>
      </w:r>
    </w:p>
    <w:p>
      <w:pPr>
        <w:pStyle w:val="Heading4"/>
        <w:spacing w:after="80"/>
      </w:pPr>
      <w:r>
        <w:t>Экран 5 — личное применение / Real World B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маленький черновик на данных пользователя. Личный ответ принимается как артефакт и не проверяется как правильный или неправильный.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"sample-lesson-05-personal-artifact",</w:t>
        <w:br/>
        <w:t xml:space="preserve">  "type": "artifact",</w:t>
        <w:br/>
        <w:t xml:space="preserve">  "order": 5,</w:t>
        <w:br/>
        <w:t xml:space="preserve">  "title": "Личное применение",</w:t>
        <w:br/>
        <w:t xml:space="preserve">  "sourceSection": "docs/levels/level_1/sections/section_x/lesson_x.md / Экран 5",</w:t>
        <w:br/>
        <w:t xml:space="preserve">  "thinkingType": "personal world",</w:t>
        <w:br/>
        <w:t xml:space="preserve">  "develops": "soft skills",</w:t>
        <w:br/>
        <w:t xml:space="preserve">  "checkability": "mixed",</w:t>
        <w:br/>
        <w:t xml:space="preserve">  "body": "Собери маленький черновик на своих данных. Это не тест: личный ответ не оценивается как верный или неверный.",</w:t>
        <w:br/>
        <w:t xml:space="preserve">  "template": [</w:t>
        <w:br/>
        <w:t xml:space="preserve">    "Поле 1: что пользователь вспоминает, считает или выбирает",</w:t>
        <w:br/>
        <w:t xml:space="preserve">    "Поле 2: личный пример, сумма, ситуация или пометка",</w:t>
        <w:br/>
        <w:t xml:space="preserve">    "Поле 3: вывод или следующий ориентир"</w:t>
        <w:br/>
        <w:t xml:space="preserve">  ]</w:t>
        <w:br/>
        <w:t>}</w:t>
      </w:r>
    </w:p>
    <w:p>
      <w:pPr>
        <w:pStyle w:val="Heading4"/>
        <w:spacing w:after="80"/>
      </w:pPr>
      <w:r>
        <w:t>Экран 6 — личная рефлексия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безопасный субъективный ответ. Нужны варианты ответа и customOption с точной меткой «Свой вариант». Правильного ответа нет.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"sample-lesson-06-reflection",</w:t>
        <w:br/>
        <w:t xml:space="preserve">  "type": "reflection",</w:t>
        <w:br/>
        <w:t xml:space="preserve">  "order": 6,</w:t>
        <w:br/>
        <w:t xml:space="preserve">  "title": "Личная рефлексия",</w:t>
        <w:br/>
        <w:t xml:space="preserve">  "sourceSection": "docs/levels/level_1/sections/section_x/lesson_x.md / Экран 6",</w:t>
        <w:br/>
        <w:t xml:space="preserve">  "thinkingType": "personal world",</w:t>
        <w:br/>
        <w:t xml:space="preserve">  "develops": "psychology",</w:t>
        <w:br/>
        <w:t xml:space="preserve">  "checkability": "subjective",</w:t>
        <w:br/>
        <w:t xml:space="preserve">  "prompt": "Что ты заметил у себя после этого шага?",</w:t>
        <w:br/>
        <w:t xml:space="preserve">  "inputType": "single_select",</w:t>
        <w:br/>
        <w:t xml:space="preserve">  "options": [</w:t>
        <w:br/>
        <w:t xml:space="preserve">    "Вариант личного ответа 1",</w:t>
        <w:br/>
        <w:t xml:space="preserve">    "Вариант личного ответа 2",</w:t>
        <w:br/>
        <w:t xml:space="preserve">    "Вариант личного ответа 3"</w:t>
        <w:br/>
        <w:t xml:space="preserve">  ],</w:t>
        <w:br/>
        <w:t xml:space="preserve">  "customOption": {</w:t>
        <w:br/>
        <w:t xml:space="preserve">    "label": "Свой вариант",</w:t>
        <w:br/>
        <w:t xml:space="preserve">    "placeholder": "Напиши свой вариант"</w:t>
        <w:br/>
        <w:t xml:space="preserve">  },</w:t>
        <w:br/>
        <w:t xml:space="preserve">  "saveKey": "sample-lesson-reflection",</w:t>
        <w:br/>
        <w:t xml:space="preserve">  "guidance": "Выбери ближайший вариант или напиши свой. Здесь нет правильного ответа."</w:t>
        <w:br/>
        <w:t>}</w:t>
      </w:r>
    </w:p>
    <w:p>
      <w:pPr>
        <w:pStyle w:val="Heading4"/>
        <w:spacing w:after="80"/>
      </w:pPr>
      <w:r>
        <w:t>Экран 7 — микро-правило / первый шаг</w:t>
      </w:r>
    </w:p>
    <w:p>
      <w:pPr>
        <w:spacing w:after="80"/>
      </w:pPr>
      <w:r>
        <w:t>Стандартное описание: пользователь выбирает одно маленькое правило или первый шаг. Экран содержит ровно две готовые variants плюс customOption.label «Свой вариант». Не создавать напоминания, расписания или механики привычек.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"sample-lesson-07-micro-rule",</w:t>
        <w:br/>
        <w:t xml:space="preserve">  "type": "artifact",</w:t>
        <w:br/>
        <w:t xml:space="preserve">  "order": 7,</w:t>
        <w:br/>
        <w:t xml:space="preserve">  "title": "Микро-правило",</w:t>
        <w:br/>
        <w:t xml:space="preserve">  "sourceSection": "docs/levels/level_1/sections/section_x/lesson_x.md / Экран 7",</w:t>
        <w:br/>
        <w:t xml:space="preserve">  "thinkingType": "habit",</w:t>
        <w:br/>
        <w:t xml:space="preserve">  "develops": "habits",</w:t>
        <w:br/>
        <w:t xml:space="preserve">  "checkability": "mixed",</w:t>
        <w:br/>
        <w:t xml:space="preserve">  "body": "Выбери маленькое правило или первый шаг, который можно применить без сложной настройки.",</w:t>
        <w:br/>
        <w:t xml:space="preserve">  "variants": [</w:t>
        <w:br/>
        <w:t xml:space="preserve">    "Готовая формулировка правила 1",</w:t>
        <w:br/>
        <w:t xml:space="preserve">    "Готовая формулировка правила 2"</w:t>
        <w:br/>
        <w:t xml:space="preserve">  ],</w:t>
        <w:br/>
        <w:t xml:space="preserve">  "customOption": {</w:t>
        <w:br/>
        <w:t xml:space="preserve">    "label": "Свой вариант",</w:t>
        <w:br/>
        <w:t xml:space="preserve">    "placeholder": "Напиши свой вариант"</w:t>
        <w:br/>
        <w:t xml:space="preserve">  }</w:t>
        <w:br/>
        <w:t>}</w:t>
      </w:r>
    </w:p>
    <w:p>
      <w:pPr>
        <w:pStyle w:val="Heading4"/>
        <w:spacing w:after="80"/>
      </w:pPr>
      <w:r>
        <w:t>Экран 8 — итог / Навигатор</w:t>
      </w:r>
    </w:p>
    <w:p>
      <w:pPr>
        <w:spacing w:after="80"/>
      </w:pPr>
      <w:r>
        <w:rPr>
          <w:b/>
        </w:rPr>
        <w:t xml:space="preserve">Стандартное описание: </w:t>
      </w:r>
      <w:r>
        <w:rPr>
          <w:b w:val="0"/>
        </w:rPr>
        <w:t>кратко назвать, что пользователь понял и что сохраняется в Навигаторе, затем дать мостик к следующему уроку.</w:t>
      </w:r>
    </w:p>
    <w:p>
      <w:pPr>
        <w:spacing w:after="80"/>
      </w:pPr>
      <w:r>
        <w:rPr>
          <w:b/>
        </w:rPr>
        <w:t xml:space="preserve">JSON-вставка: </w:t>
      </w:r>
      <w:r>
        <w:rPr>
          <w:b w:val="0"/>
        </w:rPr>
        <w:t>один объект card для массива lesson.cards.</w:t>
      </w:r>
    </w:p>
    <w:p>
      <w:pPr>
        <w:spacing w:after="160" w:before="40"/>
        <w:ind w:left="259" w:right="72"/>
        <w:shd w:fill="F6F8FA"/>
      </w:pPr>
      <w:r>
        <w:rPr>
          <w:rFonts w:ascii="Consolas" w:hAnsi="Consolas" w:eastAsia="Consolas" w:cs="Consolas"/>
          <w:color w:val="202734"/>
          <w:sz w:val="15"/>
        </w:rPr>
        <w:t>{</w:t>
        <w:br/>
        <w:t xml:space="preserve">  "id": "sample-lesson-08-summary",</w:t>
        <w:br/>
        <w:t xml:space="preserve">  "type": "summary",</w:t>
        <w:br/>
        <w:t xml:space="preserve">  "order": 8,</w:t>
        <w:br/>
        <w:t xml:space="preserve">  "title": "Итог",</w:t>
        <w:br/>
        <w:t xml:space="preserve">  "sourceSection": "docs/levels/level_1/sections/section_x/lesson_x.md / Экран 8",</w:t>
        <w:br/>
        <w:t xml:space="preserve">  "thinkingType": "artifact",</w:t>
        <w:br/>
        <w:t xml:space="preserve">  "develops": "habits",</w:t>
        <w:br/>
        <w:t xml:space="preserve">  "checkability": "subjective",</w:t>
        <w:br/>
        <w:t xml:space="preserve">  "body": "Короткий итог урока и связь с сохранённым личным результатом.",</w:t>
        <w:br/>
        <w:t xml:space="preserve">  "points": [</w:t>
        <w:br/>
        <w:t xml:space="preserve">    "Что пользователь теперь различает или понимает",</w:t>
        <w:br/>
        <w:t xml:space="preserve">    "Какой личный черновик или выбор появился",</w:t>
        <w:br/>
        <w:t xml:space="preserve">    "Какое микро-правило или первый шаг выбран"</w:t>
        <w:br/>
        <w:t xml:space="preserve">  ],</w:t>
        <w:br/>
        <w:t xml:space="preserve">  "nextStep": "Мостик к следующему уроку: зачем этот результат пригодится дальше."</w:t>
        <w:br/>
        <w:t>}</w:t>
      </w:r>
    </w:p>
    <w:p>
      <w:pPr>
        <w:spacing w:after="80"/>
      </w:pPr>
      <w:r>
        <w:t>После подготовки всех восьми экранов JSON-вставки собираются в lesson.cards в порядке order. Перед передачей разработчику нужно проверить, что в итоговом JSON нет плейсхолдеров sample/level_x/section_x/lesson_x, все id уникальны, correctOptionId совпадает с id верного варианта на экране 4, а sourceSection у каждого экрана указывает на сохранённый Markdown-источник.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rPr/>
      </w:pPr>
      <w:r w:rsidDel="00000000" w:rsidR="00000000" w:rsidRPr="00000000">
        <w:rPr>
          <w:rtl w:val="0"/>
        </w:rPr>
        <w:t xml:space="preserve">13. Рубрики качества для авторов</w:t>
      </w:r>
    </w:p>
    <w:p w:rsidR="00000000" w:rsidDel="00000000" w:rsidP="00000000" w:rsidRDefault="00000000" w:rsidRPr="00000000" w14:paraId="000003D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Перед публикацией любой урок проходит проверку по чек-листам. Это гарантирует единство методологии при масштабировании.</w:t>
      </w:r>
    </w:p>
    <w:p w:rsidR="00000000" w:rsidDel="00000000" w:rsidP="00000000" w:rsidRDefault="00000000" w:rsidRPr="00000000" w14:paraId="000003D1">
      <w:pPr>
        <w:pStyle w:val="Heading2"/>
        <w:rPr/>
      </w:pPr>
      <w:r w:rsidDel="00000000" w:rsidR="00000000" w:rsidRPr="00000000">
        <w:rPr>
          <w:rtl w:val="0"/>
        </w:rPr>
        <w:t xml:space="preserve">13.1. Базовый чек-лист урока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Урок занимает 3–5 минут.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одна главная мысль.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Нет длинных лекционных блоков.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Взаимодействие в первые 30–60 секунд.</w:t>
      </w:r>
    </w:p>
    <w:p>
      <w:pPr/>
      <w:r>
        <w:t>Для Уровень 1 прописано ровно 8 экранов по принятой последовательности.</w:t>
      </w:r>
    </w:p>
    <w:p>
      <w:pPr/>
      <w:r>
        <w:t>Экран 3 — categorization, а не одиночный или множественный выбор.</w:t>
      </w:r>
    </w:p>
    <w:p>
      <w:pPr/>
      <w:r>
        <w:t>Экран 4 — внешний scenario с тремя вариантами, одним верным ответом и статистикой при наличии источника.</w:t>
      </w:r>
    </w:p>
    <w:p>
      <w:pPr/>
      <w:r>
        <w:t>Экран 5 — личное применение / artifact на данных пользователя, без оценки личного ответа как верного или неверного.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обратная связь на ошибку.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хотя бы один личный или реальный контекст.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микро-правило или следующий шаг.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понятный результат урока.</w:t>
      </w:r>
    </w:p>
    <w:p w:rsidR="00000000" w:rsidDel="00000000" w:rsidP="00000000" w:rsidRDefault="00000000" w:rsidRPr="00000000" w14:paraId="000003DA">
      <w:pPr>
        <w:pStyle w:val="Heading2"/>
        <w:rPr/>
      </w:pPr>
      <w:r w:rsidDel="00000000" w:rsidR="00000000" w:rsidRPr="00000000">
        <w:rPr>
          <w:rtl w:val="0"/>
        </w:rPr>
        <w:t xml:space="preserve">13.2. Чек-лист урока о ценностях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Сохранено различие «покупка — потребность — ценность».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Личные ценности не оцениваются как хорошие/плохие.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Рефлексия мягкая и без давления.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жизненный сценарий, а не только абстракция.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сохранённый артефакт (ценность, событие, правило, карта).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мостик к финансовым целям.</w:t>
      </w:r>
    </w:p>
    <w:p w:rsidR="00000000" w:rsidDel="00000000" w:rsidP="00000000" w:rsidRDefault="00000000" w:rsidRPr="00000000" w14:paraId="000003E1">
      <w:pPr>
        <w:pStyle w:val="Heading2"/>
        <w:rPr/>
      </w:pPr>
      <w:r w:rsidDel="00000000" w:rsidR="00000000" w:rsidRPr="00000000">
        <w:rPr>
          <w:rtl w:val="0"/>
        </w:rPr>
        <w:t xml:space="preserve">13.3. Чек-лист внешних финансовых данных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Быстро меняющиеся числа не зашиты как вечные факты.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Пользователь учится находить актуальный источник.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Источник указан или встроен в задание.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Есть предупреждения о риске для тем кредитов, инвестиций, безопасности.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Нет индивидуальной финрекомендации там, где нужна личная оценка.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rPr/>
      </w:pPr>
      <w:sdt>
        <w:sdtPr>
          <w:id w:val="-118348438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Приложение A. Концепты → дизайн-решения</w:t>
          </w:r>
        </w:sdtContent>
      </w:sdt>
    </w:p>
    <w:p w:rsidR="00000000" w:rsidDel="00000000" w:rsidP="00000000" w:rsidRDefault="00000000" w:rsidRPr="00000000" w14:paraId="000003E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Сводная таблица атрибутирует каждое дизайн-решение ФинПульс конкретному научному концепту и первоисточнику.</w:t>
      </w:r>
    </w:p>
    <w:tbl>
      <w:tblPr>
        <w:tblStyle w:val="Table4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600"/>
        <w:gridCol w:w="4446"/>
        <w:tblGridChange w:id="0">
          <w:tblGrid>
            <w:gridCol w:w="2700"/>
            <w:gridCol w:w="2600"/>
            <w:gridCol w:w="4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Концепт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01696f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Дизайн-решение ФинПульс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Money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Klontz et al., 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Диагностический онбординг; персонализация контента и тона.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Money 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Оптика для семейных денег и совместного бюджета.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O’Donoghue &amp; Rabin, 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Микроцели; механика «копи завтра».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aversion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Kahneman &amp; Tversky, 1979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Фрейминг «не потерять»; адаптация под тревожные типы.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Mental 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Thaler, 1985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Целевые «конверты» как обучающий приём.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quo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Samuelson &amp; Zeckhauser, 1988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Умные дефолты; opt-out для полезного.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Nudge / архитектура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 &amp; Sunstein,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Приложение как архитектор выбора.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More 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Thaler &amp; Benartzi, 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Autopilot challenges; авто-усложнение.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Duhigg,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252.00000000000003" w:lineRule="auto"/>
              <w:rPr/>
            </w:pPr>
            <w:sdt>
              <w:sdtPr>
                <w:id w:val="139824354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Сигнал → рутина → награда в напоминаниях.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=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Fogg,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Микро-действия + action prompts + мгновенная награда.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intentions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Gollwitzer, 1999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Шаблоны «если — то» для привычек.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Spacing +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Ebbinghaus; Dunlosky et al.,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Spaced-квизы; адаптивные интервалы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 &amp; Ryan, 1985/2000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Автономия выбора, компетентность прогресса, причастность.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Keller, 1987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Мотивационная структура каждого урока.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Bloom revised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Anderson &amp; Krathwohl, 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252.00000000000003" w:lineRule="auto"/>
              <w:rPr/>
            </w:pPr>
            <w:sdt>
              <w:sdtPr>
                <w:id w:val="140203497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Лестница целей: помнить → создавать.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Bloom, 1968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Порог освоения перед переходом.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Scaffolding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Wood, Bruner &amp; Ross, 1976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Постепенное снятие подсказок.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4C/ID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van Merriënboer et al., 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Целостные задания + just-in-time помощь.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Kolb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Kolb, 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252.00000000000003" w:lineRule="auto"/>
              <w:rPr/>
            </w:pPr>
            <w:sdt>
              <w:sdtPr>
                <w:id w:val="-114056008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Опыт → рефлексия → концепт → новый опыт.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Gagné 9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Gagné et al., 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6bf" w:space="0" w:sz="4" w:val="single"/>
              <w:left w:color="c9c6bf" w:space="0" w:sz="4" w:val="single"/>
              <w:bottom w:color="c9c6bf" w:space="0" w:sz="4" w:val="single"/>
              <w:right w:color="c9c6bf" w:space="0" w:sz="4" w:val="single"/>
            </w:tcBorders>
            <w:shd w:fill="f4f2ee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Шаблон структуры раздела.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rPr/>
      </w:pPr>
      <w:r w:rsidDel="00000000" w:rsidR="00000000" w:rsidRPr="00000000">
        <w:rPr>
          <w:rtl w:val="0"/>
        </w:rPr>
        <w:t xml:space="preserve">Приложение B. Источники</w:t>
      </w:r>
    </w:p>
    <w:p w:rsidR="00000000" w:rsidDel="00000000" w:rsidP="00000000" w:rsidRDefault="00000000" w:rsidRPr="00000000" w14:paraId="0000042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Полный перечень первоисточников приведён в сносках по тексту. Ниже — сводный список ключевых работ, на которых построена рамка. Ссылки активны в сносках на соответствующих страницах.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Klontz, B., Britt, S. L., Mentzer, J., &amp; Klontz, T. (2011). Money Beliefs and Financial Behaviors: Development of the Klontz Money Script Inventory. Journal of Financial Therapy, 2(1).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Klontz, B. &amp; Britt, S. (2012). How Clients’ Money Scripts Predict Their Financial Behaviors. Journal of Financial Planning.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Mellan, O. Money Harmony: A Road Map for Individuals and Couples.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O’Donoghue, T. &amp; Rabin, M. (1999). Doing It Now or Later. American Economic Review, 89(1).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Kahneman, D. &amp; Tversky, A. (1979). Prospect Theory. Econometrica, 47(2).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(1985). Mental Accounting and Consumer Choice. Marketing Science, 4(3).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Tversky, A. &amp; Kahneman, D. (1974). Judgment under Uncertainty. Science, 185.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Samuelson, W. &amp; Zeckhauser, R. (1988). Status Quo Bias in Decision Making. Journal of Risk and Uncertainty, 1(1).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&amp; Sunstein, C. R. (2008). Nudge. Yale University Press.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Thaler, R. H. &amp; Benartzi, S. (2004). Save More Tomorrow. Journal of Political Economy, 112(S1).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Duhigg, C. (2012). The Power of Habit. Random House.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Fogg, B. J. (2019). Tiny Habits. Houghton Mifflin Harcourt.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Gollwitzer, P. M. (1999). Implementation Intentions. American Psychologist, 54(7).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Ebbinghaus, H. (1885). Memory: A Contribution to Experimental Psychology.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Roediger, H. L. &amp; Karpicke, J. D. (2006). Test-Enhanced Learning. Psychological Science, 17(3).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Dunlosky, J. et al. (2013). Improving Students’ Learning With Effective Learning Techniques.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Deci, E. L. &amp; Ryan, R. M. (1985/2000). Self-Determination Theory.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Keller, J. M. (1987). ARCS Model of Motivational Design.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Anderson, L. W. &amp; Krathwohl, D. R. (2001). A Taxonomy for Learning, Teaching, and Assessing (Revised Bloom).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Bloom, B. S. (1968). Learning for Mastery.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Wood, D., Bruner, J. S. &amp; Ross, G. (1976). The Role of Tutoring in Problem Solving.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van Merriënboer, J. J. G. et al. (2002). Blueprints for Complex Learning: The 4C/ID-Model.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Kolb, D. A. (1984). Experiential Learning.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Gagné, R. M. et al. (1992). Principles of Instructional Design.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1"/>
          <w:szCs w:val="21"/>
          <w:u w:val="none"/>
          <w:shd w:fill="auto" w:val="clear"/>
          <w:vertAlign w:val="baseline"/>
          <w:rtl w:val="0"/>
        </w:rPr>
        <w:t xml:space="preserve">Единая рамка компетенций по финансовой грамотности (Приложение №2, утв. 5 марта 2026 г.), Таблица 4 «Для взрослых граждан».</w:t>
      </w:r>
    </w:p>
    <w:p w:rsidR="00000000" w:rsidDel="00000000" w:rsidP="00000000" w:rsidRDefault="00000000" w:rsidRPr="00000000" w14:paraId="000004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line="276" w:lineRule="auto"/>
        <w:rPr>
          <w:i w:val="1"/>
          <w:iCs w:val="1"/>
          <w:color w:val="6b6a64"/>
        </w:rPr>
      </w:pPr>
      <w:r w:rsidDel="00000000" w:rsidR="00000000" w:rsidRPr="00000000">
        <w:rPr>
          <w:i w:val="1"/>
          <w:iCs w:val="1"/>
          <w:color w:val="6b6a64"/>
          <w:rtl w:val="0"/>
        </w:rPr>
        <w:t xml:space="preserve">Документ подготовлен как целевая методическая рамка приложения ФинПульс. Все концепты атрибутированы первоисточникам.</w:t>
      </w:r>
    </w:p>
    <w:p w:rsidR="00000000" w:rsidDel="00000000" w:rsidP="00000000" w:rsidRDefault="00000000" w:rsidRPr="00000000" w14:paraId="00000447">
      <w:pPr>
        <w:spacing w:after="120" w:line="276" w:lineRule="auto"/>
        <w:rPr>
          <w:i w:val="1"/>
          <w:iCs w:val="1"/>
          <w:color w:val="6b6a6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6">
    <w:pPr>
      <w:jc w:val="center"/>
      <w:rPr/>
    </w:pPr>
    <w:r w:rsidDel="00000000" w:rsidR="00000000" w:rsidRPr="00000000">
      <w:rPr>
        <w:color w:val="9a9890"/>
        <w:sz w:val="16"/>
        <w:szCs w:val="16"/>
        <w:rtl w:val="0"/>
      </w:rPr>
      <w:t xml:space="preserve">НЦФГ — Национальный центр финансовой грамотности   │   </w:t>
    </w:r>
    <w:r w:rsidDel="00000000" w:rsidR="00000000" w:rsidRPr="00000000">
      <w:rPr>
        <w:color w:val="9a989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a9890"/>
        <w:sz w:val="16"/>
        <w:szCs w:val="16"/>
        <w:rtl w:val="0"/>
      </w:rPr>
      <w:t xml:space="preserve"> / </w:t>
    </w:r>
    <w:r w:rsidDel="00000000" w:rsidR="00000000" w:rsidRPr="00000000">
      <w:rPr>
        <w:color w:val="9a989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8"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Klontz, B., Britt, S. L., Mentzer, J., &amp; Klontz, T. (2011). Money Beliefs and Financial Behaviors: Development of the Klontz Money Script Inventory. Journal of Financial Therapy, 2(1). </w:t>
      </w:r>
      <w:hyperlink r:id="rId1">
        <w:r w:rsidDel="00000000" w:rsidR="00000000" w:rsidRPr="00000000">
          <w:rPr>
            <w:color w:val="0563c1"/>
            <w:u w:val="single"/>
            <w:rtl w:val="0"/>
          </w:rPr>
          <w:t xml:space="preserve">https://qanr.usu.edu/fcse/files/money-beliefs-and-financial-behaviors-development-the-klontz-money-script-inventory-jft-2011.pdf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Klontz, B. &amp; Britt, S. (2012). How Clients’ Money Scripts Predict Their Financial Behaviors. Journal of Financial Planning. </w:t>
      </w:r>
      <w:hyperlink r:id="rId2">
        <w:r w:rsidDel="00000000" w:rsidR="00000000" w:rsidRPr="00000000">
          <w:rPr>
            <w:color w:val="0563c1"/>
            <w:u w:val="single"/>
            <w:rtl w:val="0"/>
          </w:rPr>
          <w:t xml:space="preserve">https://www.financialplanningassociation.org/article/journal/NOV12-how-clients-money-scripts-predict-their-financial-behaviors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Mellan, O. Money Harmony (типология денежных личностей). Описание типов — Aspen Wealth Management; опросник — moneyharmony.com. </w:t>
      </w:r>
      <w:hyperlink r:id="rId3">
        <w:r w:rsidDel="00000000" w:rsidR="00000000" w:rsidRPr="00000000">
          <w:rPr>
            <w:color w:val="0563c1"/>
            <w:u w:val="single"/>
            <w:rtl w:val="0"/>
          </w:rPr>
          <w:t xml:space="preserve">https://www.aspenwealthmgmt.com/resource-center/blog/money-personality/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O’Donoghue, T. &amp; Rabin, M. (1999). Doing It Now or Later. American Economic Review, 89(1). </w:t>
      </w:r>
      <w:hyperlink r:id="rId4">
        <w:r w:rsidDel="00000000" w:rsidR="00000000" w:rsidRPr="00000000">
          <w:rPr>
            <w:color w:val="0563c1"/>
            <w:u w:val="single"/>
            <w:rtl w:val="0"/>
          </w:rPr>
          <w:t xml:space="preserve">https://cpb-us-e1.wpmucdn.com/blogs.cornell.edu/dist/b/5495/files/2015/10/OD-Rabin-AER-1999-17ofqx6.pdf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Kahneman, D. &amp; Tversky, A. (1979). Prospect Theory. Econometrica, 47(2). Обзор — The Decision Lab. </w:t>
      </w:r>
      <w:hyperlink r:id="rId5">
        <w:r w:rsidDel="00000000" w:rsidR="00000000" w:rsidRPr="00000000">
          <w:rPr>
            <w:color w:val="0563c1"/>
            <w:u w:val="single"/>
            <w:rtl w:val="0"/>
          </w:rPr>
          <w:t xml:space="preserve">https://thedecisionlab.com/biases/loss-aversion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(1985). Mental Accounting and Consumer Choice. Marketing Science, 4(3). Разбор — Museo del Risparmio.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https://www.museodelrisparmio.it/blog/money-and-psychology-what-is-mental-accounting-and-how-it-influences-our-economic-decisions/</w:t>
        </w:r>
      </w:hyperlink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Tversky, A. &amp; Kahneman, D. (1974). Judgment under Uncertainty: Heuristics and Biases. Science, 185. Обзор — Coldstream.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https://www.coldstream.com/app/uploads/2025/05/Behavioral-Economics-Why-people-make-irrational-financial-decisions.pdf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Samuelson, W. &amp; Zeckhauser, R. (1988). Status Quo Bias in Decision Making. Journal of Risk and Uncertainty, 1(1).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https://www.coldstream.com/app/uploads/2025/05/Behavioral-Economics-Why-people-make-irrational-financial-decisions.pdf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&amp; Sunstein, C. R. (2008). Nudge. Yale University Press. Обзор архитектуры выбора — The Decision Lab.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https://thedecisionlab.com/reference-guide/psychology/choice-architecture</w:t>
        </w:r>
      </w:hyperlink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Thaler, R. H. &amp; Benartzi, S. (2004). Save More Tomorrow. Journal of Political Economy, 112(S1). Интервью — Chicago Booth.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https://www.chicagobooth.edu/research/roman/stories/think-better-with-richard-thaler</w:t>
        </w:r>
      </w:hyperlink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Duhigg, C. (2012). The Power of Habit. Random House.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https://charlesduhigg.com/the-power-of-habit/</w:t>
        </w:r>
      </w:hyperlink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Fogg, B. J. (2019). Tiny Habits (модель B=MAP). Официальный сайт автора.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https://tinyhabits.com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Gollwitzer, P. M. (1999). Implementation Intentions. American Psychologist, 54(7). Обзор — PMC/NIH.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https://pmc.ncbi.nlm.nih.gov/articles/PMC9149079/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Ebbinghaus, H. (1885). Кривая забывания и эффект распределённости. Обзор — The Education Hub NZ.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https://theeducationhub.org.nz/spaced-practice-and-its-role-in-supporting-learning-and-retention/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Roediger, H. L. &amp; Karpicke, J. D. (2006). Test-Enhanced Learning. Psychological Science, 17(3). Сводка — recallify.ai.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https://recallify.ai/evidence-for-active-recall-and-spaced-repetition/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Dunlosky, J. et al. (2013). Improving Students’ Learning With Effective Learning Techniques. Сводка — recallify.ai.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https://recallify.ai/evidence-for-active-recall-and-spaced-repetition/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Deci, E. L. &amp; Ryan, R. M. (1985/2000). Self-Determination Theory. Официальный сайт SDT.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https://selfdeterminationtheory.org/theory/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Keller, J. M. (1987). ARCS Model of Motivational Design. Обзор — ELM Learning.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https://elmlearning.com/blog/arcs-model-instructional-design/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Anderson, L. W. &amp; Krathwohl, D. R. (2001). Revised Bloom’s Taxonomy. Сводка — Quincy College.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https://quincycollege.edu/wp-content/uploads/Anderson-and-Krathwohl_Revised-Blooms-Taxonomy.pdf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Bloom, B. S. (1968). Learning for Mastery. Метаанализ — Hattie, Visible Learning (2009).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https://visible-learning.org/hattie-ranking-influences-effect-sizes-learning-achievement/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Wood, D., Bruner, J. S. &amp; Ross, G. (1976). The Role of Tutoring in Problem Solving (scaffolding). J. Child Psychology &amp; Psychiatry, 17(2).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https://acamh.onlinelibrary.wiley.com/doi/10.1111/j.1469-7610.1976.tb00381.x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van Merriënboer, J. J. G. et al. (2002). Blueprints for Complex Learning: The 4C/ID-Model. ETR&amp;D, 50(2). Обзор — BCL Training. 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https://bcltraining.com/learning-library/four-component-instructional-design-model/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Kolb, D. A. (1984). Experiential Learning. Prentice Hall. Обзор — Norwich University. </w:t>
      </w: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https://online.norwich.edu/online/about/resource-library/4-components-experiential-learning-cycle</w:t>
        </w:r>
      </w:hyperlink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Gagné, R. M. et al. (1992). Principles of Instructional Design (9 событий обучения). Руководство — NIU. </w:t>
      </w: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https://www.niu.edu/citl/resources/guides/instructional-guide/gagnes-nine-events-of-instruction.shtml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Единая рамка компетенций по финансовой грамотности (Приложение №2, утв. 5 марта 2026 г.). Таблица 4 «Для взрослых граждан». Минфин России / НИФИ. </w:t>
      </w: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https://vashifinancy.ru/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Duolingo Score: как один показатель отражает уровень владения и сопоставляется со шкалой CEFR (A1–C2). Duolingo Blog. </w:t>
      </w: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https://blog.duolingo.com/duolingo-score/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Структура курса Duolingo: секции с уровнями CEFR, разделы и шаги, именованные уровни. Разбор многолетнего опыта — Alphe’s Corner. </w:t>
      </w:r>
      <w:hyperlink r:id="rId27">
        <w:r w:rsidDel="00000000" w:rsidR="00000000" w:rsidRPr="00000000">
          <w:rPr>
            <w:color w:val="0563c1"/>
            <w:u w:val="single"/>
            <w:rtl w:val="0"/>
          </w:rPr>
          <w:t xml:space="preserve">https://alphes-corner.com/2024/08/29/i-used-duolingo-every-day-for-5-years-and-here-are-my-thoughts/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Уровни Duolingo и механика «JUMP HERE» (перепрыгивание через тест). Duoplanet. </w:t>
      </w:r>
      <w:hyperlink r:id="rId28">
        <w:r w:rsidDel="00000000" w:rsidR="00000000" w:rsidRPr="00000000">
          <w:rPr>
            <w:color w:val="0563c1"/>
            <w:u w:val="single"/>
            <w:rtl w:val="0"/>
          </w:rPr>
          <w:t xml:space="preserve">https://duoplanet.com/duolingo-levels/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Интервальное повторение в Duolingo: подбор материала по точности и давности ответов. Duolingo Blog. </w:t>
      </w: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https://blog.duolingo.com/spaced-repetition-for-learning/</w:t>
        </w:r>
      </w:hyperlink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5">
    <w:pPr>
      <w:jc w:val="right"/>
      <w:rPr/>
    </w:pPr>
    <w:r w:rsidDel="00000000" w:rsidR="00000000" w:rsidRPr="00000000">
      <w:rPr>
        <w:i w:val="1"/>
        <w:iCs w:val="1"/>
        <w:color w:val="9a9890"/>
        <w:sz w:val="16"/>
        <w:szCs w:val="16"/>
        <w:rtl w:val="0"/>
      </w:rPr>
      <w:t xml:space="preserve">ФинПульс • Методическая рамка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–"/>
      <w:lvlJc w:val="left"/>
      <w:pPr>
        <w:ind w:left="10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8251d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c4e5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1696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251d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8251d"/>
      <w:sz w:val="56"/>
      <w:szCs w:val="56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visible-learning.org/hattie-ranking-influences-effect-sizes-learning-achievement/" TargetMode="External"/><Relationship Id="rId22" Type="http://schemas.openxmlformats.org/officeDocument/2006/relationships/hyperlink" Target="https://bcltraining.com/learning-library/four-component-instructional-design-model/" TargetMode="External"/><Relationship Id="rId21" Type="http://schemas.openxmlformats.org/officeDocument/2006/relationships/hyperlink" Target="https://acamh.onlinelibrary.wiley.com/doi/10.1111/j.1469-7610.1976.tb00381.x" TargetMode="External"/><Relationship Id="rId24" Type="http://schemas.openxmlformats.org/officeDocument/2006/relationships/hyperlink" Target="https://www.niu.edu/citl/resources/guides/instructional-guide/gagnes-nine-events-of-instruction.shtml" TargetMode="External"/><Relationship Id="rId23" Type="http://schemas.openxmlformats.org/officeDocument/2006/relationships/hyperlink" Target="https://online.norwich.edu/online/about/resource-library/4-components-experiential-learning-cycle" TargetMode="External"/><Relationship Id="rId1" Type="http://schemas.openxmlformats.org/officeDocument/2006/relationships/hyperlink" Target="https://qanr.usu.edu/fcse/files/money-beliefs-and-financial-behaviors-development-the-klontz-money-script-inventory-jft-2011.pdf" TargetMode="External"/><Relationship Id="rId2" Type="http://schemas.openxmlformats.org/officeDocument/2006/relationships/hyperlink" Target="https://www.financialplanningassociation.org/article/journal/NOV12-how-clients-money-scripts-predict-their-financial-behaviors" TargetMode="External"/><Relationship Id="rId3" Type="http://schemas.openxmlformats.org/officeDocument/2006/relationships/hyperlink" Target="https://www.aspenwealthmgmt.com/resource-center/blog/money-personality/" TargetMode="External"/><Relationship Id="rId4" Type="http://schemas.openxmlformats.org/officeDocument/2006/relationships/hyperlink" Target="https://cpb-us-e1.wpmucdn.com/blogs.cornell.edu/dist/b/5495/files/2015/10/OD-Rabin-AER-1999-17ofqx6.pdf" TargetMode="External"/><Relationship Id="rId9" Type="http://schemas.openxmlformats.org/officeDocument/2006/relationships/hyperlink" Target="https://thedecisionlab.com/reference-guide/psychology/choice-architecture" TargetMode="External"/><Relationship Id="rId26" Type="http://schemas.openxmlformats.org/officeDocument/2006/relationships/hyperlink" Target="https://blog.duolingo.com/duolingo-score/" TargetMode="External"/><Relationship Id="rId25" Type="http://schemas.openxmlformats.org/officeDocument/2006/relationships/hyperlink" Target="https://vashifinancy.ru/" TargetMode="External"/><Relationship Id="rId28" Type="http://schemas.openxmlformats.org/officeDocument/2006/relationships/hyperlink" Target="https://duoplanet.com/duolingo-levels/" TargetMode="External"/><Relationship Id="rId27" Type="http://schemas.openxmlformats.org/officeDocument/2006/relationships/hyperlink" Target="https://alphes-corner.com/2024/08/29/i-used-duolingo-every-day-for-5-years-and-here-are-my-thoughts/" TargetMode="External"/><Relationship Id="rId5" Type="http://schemas.openxmlformats.org/officeDocument/2006/relationships/hyperlink" Target="https://thedecisionlab.com/biases/loss-aversion" TargetMode="External"/><Relationship Id="rId6" Type="http://schemas.openxmlformats.org/officeDocument/2006/relationships/hyperlink" Target="https://www.museodelrisparmio.it/blog/money-and-psychology-what-is-mental-accounting-and-how-it-influences-our-economic-decisions/" TargetMode="External"/><Relationship Id="rId29" Type="http://schemas.openxmlformats.org/officeDocument/2006/relationships/hyperlink" Target="https://blog.duolingo.com/spaced-repetition-for-learning/" TargetMode="External"/><Relationship Id="rId7" Type="http://schemas.openxmlformats.org/officeDocument/2006/relationships/hyperlink" Target="https://www.coldstream.com/app/uploads/2025/05/Behavioral-Economics-Why-people-make-irrational-financial-decisions.pdf" TargetMode="External"/><Relationship Id="rId8" Type="http://schemas.openxmlformats.org/officeDocument/2006/relationships/hyperlink" Target="https://www.coldstream.com/app/uploads/2025/05/Behavioral-Economics-Why-people-make-irrational-financial-decisions.pdf" TargetMode="External"/><Relationship Id="rId11" Type="http://schemas.openxmlformats.org/officeDocument/2006/relationships/hyperlink" Target="https://charlesduhigg.com/the-power-of-habit/" TargetMode="External"/><Relationship Id="rId10" Type="http://schemas.openxmlformats.org/officeDocument/2006/relationships/hyperlink" Target="https://www.chicagobooth.edu/research/roman/stories/think-better-with-richard-thaler" TargetMode="External"/><Relationship Id="rId13" Type="http://schemas.openxmlformats.org/officeDocument/2006/relationships/hyperlink" Target="https://pmc.ncbi.nlm.nih.gov/articles/PMC9149079/" TargetMode="External"/><Relationship Id="rId12" Type="http://schemas.openxmlformats.org/officeDocument/2006/relationships/hyperlink" Target="https://tinyhabits.com" TargetMode="External"/><Relationship Id="rId15" Type="http://schemas.openxmlformats.org/officeDocument/2006/relationships/hyperlink" Target="https://recallify.ai/evidence-for-active-recall-and-spaced-repetition/" TargetMode="External"/><Relationship Id="rId14" Type="http://schemas.openxmlformats.org/officeDocument/2006/relationships/hyperlink" Target="https://theeducationhub.org.nz/spaced-practice-and-its-role-in-supporting-learning-and-retention/" TargetMode="External"/><Relationship Id="rId17" Type="http://schemas.openxmlformats.org/officeDocument/2006/relationships/hyperlink" Target="https://selfdeterminationtheory.org/theory/" TargetMode="External"/><Relationship Id="rId16" Type="http://schemas.openxmlformats.org/officeDocument/2006/relationships/hyperlink" Target="https://recallify.ai/evidence-for-active-recall-and-spaced-repetition/" TargetMode="External"/><Relationship Id="rId19" Type="http://schemas.openxmlformats.org/officeDocument/2006/relationships/hyperlink" Target="https://quincycollege.edu/wp-content/uploads/Anderson-and-Krathwohl_Revised-Blooms-Taxonomy.pdf" TargetMode="External"/><Relationship Id="rId18" Type="http://schemas.openxmlformats.org/officeDocument/2006/relationships/hyperlink" Target="https://elmlearning.com/blog/arcs-model-instructional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FinPulse_Metodicheskaya_ramka — updated lesson authoring</dc:title>
  <cp:lastModifiedBy>python-docx</cp:lastModifiedBy>
  <cp:revision>1</cp:revision>
  <dcterms:modified xsi:type="dcterms:W3CDTF">2026-06-07T21:49:48Z</dcterms:modified>
  <dc:subject>Исправленная копия методической рамки: принятая 8-экранная архитектура T1-урока</dc:subject>
  <dc:creator>FinPulse / Codex</dc:creator>
</cp:coreProperties>
</file>