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Verdana" w:cs="Verdana" w:eastAsia="Verdana" w:hAnsi="Verdana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Verdana" w:cs="Verdana" w:eastAsia="Verdana" w:hAnsi="Verdana"/>
          <w:b w:val="1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b w:val="1"/>
          <w:sz w:val="40"/>
          <w:szCs w:val="40"/>
          <w:rtl w:val="0"/>
        </w:rPr>
        <w:t xml:space="preserve">ШАГ 01.01. ПРОЯСНЕНИЕ ЦЕННОСТЕЙ</w:t>
      </w:r>
    </w:p>
    <w:p w:rsidR="00000000" w:rsidDel="00000000" w:rsidP="00000000" w:rsidRDefault="00000000" w:rsidRPr="00000000" w14:paraId="00000003">
      <w:pPr>
        <w:spacing w:line="259" w:lineRule="auto"/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</w:rPr>
        <w:drawing>
          <wp:inline distB="0" distT="0" distL="0" distR="0">
            <wp:extent cx="708558" cy="708558"/>
            <wp:effectExtent b="0" l="0" r="0" t="0"/>
            <wp:docPr descr="Золотые слитки контур" id="1" name="image1.png"/>
            <a:graphic>
              <a:graphicData uri="http://schemas.openxmlformats.org/drawingml/2006/picture">
                <pic:pic>
                  <pic:nvPicPr>
                    <pic:cNvPr descr="Золотые слитки контур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558" cy="708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jc w:val="center"/>
        <w:rPr>
          <w:rFonts w:ascii="Verdana" w:cs="Verdana" w:eastAsia="Verdana" w:hAnsi="Verdana"/>
          <w:b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sz w:val="28"/>
          <w:szCs w:val="28"/>
          <w:rtl w:val="0"/>
        </w:rPr>
        <w:t xml:space="preserve">ПРАКТИКА «МИЛЛИОН ДОЛЛАРОВ»</w:t>
      </w:r>
    </w:p>
    <w:p w:rsidR="00000000" w:rsidDel="00000000" w:rsidP="00000000" w:rsidRDefault="00000000" w:rsidRPr="00000000" w14:paraId="00000006">
      <w:pPr>
        <w:spacing w:line="259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jc w:val="center"/>
        <w:rPr>
          <w:rFonts w:ascii="Verdana" w:cs="Verdana" w:eastAsia="Verdana" w:hAnsi="Verdana"/>
          <w:b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sz w:val="28"/>
          <w:szCs w:val="28"/>
          <w:rtl w:val="0"/>
        </w:rPr>
        <w:t xml:space="preserve">Представьте, что у вас есть миллион (десять, сто миллионов) долларов.</w:t>
      </w:r>
    </w:p>
    <w:p w:rsidR="00000000" w:rsidDel="00000000" w:rsidP="00000000" w:rsidRDefault="00000000" w:rsidRPr="00000000" w14:paraId="00000008">
      <w:pPr>
        <w:spacing w:line="259" w:lineRule="auto"/>
        <w:jc w:val="center"/>
        <w:rPr>
          <w:rFonts w:ascii="Verdana" w:cs="Verdana" w:eastAsia="Verdana" w:hAnsi="Verdana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jc w:val="center"/>
        <w:rPr>
          <w:rFonts w:ascii="Verdana" w:cs="Verdana" w:eastAsia="Verdana" w:hAnsi="Verdana"/>
          <w:i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rtl w:val="0"/>
        </w:rPr>
        <w:t xml:space="preserve">Ответьте на вопросы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что я его потрачу?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Какая потребность стоит за каждой покупкой?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Какой ценности станет больше в моей жизни, если у меня будет это? </w:t>
      </w:r>
    </w:p>
    <w:p w:rsidR="00000000" w:rsidDel="00000000" w:rsidP="00000000" w:rsidRDefault="00000000" w:rsidRPr="00000000" w14:paraId="0000000E">
      <w:pPr>
        <w:spacing w:line="259" w:lineRule="auto"/>
        <w:rPr>
          <w:rFonts w:ascii="Verdana" w:cs="Verdana" w:eastAsia="Verdana" w:hAnsi="Verdana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rPr>
          <w:rFonts w:ascii="Verdana" w:cs="Verdana" w:eastAsia="Verdana" w:hAnsi="Verdana"/>
          <w:i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rtl w:val="0"/>
        </w:rPr>
        <w:t xml:space="preserve">Используйте таблицу для удобства. Шаблон и пример ниже. </w:t>
      </w:r>
    </w:p>
    <w:tbl>
      <w:tblPr>
        <w:tblStyle w:val="Table1"/>
        <w:tblW w:w="9343.0" w:type="dxa"/>
        <w:jc w:val="left"/>
        <w:tblInd w:w="0.0" w:type="dxa"/>
        <w:tblBorders>
          <w:top w:color="808080" w:space="0" w:sz="4" w:val="dashed"/>
          <w:left w:color="808080" w:space="0" w:sz="4" w:val="dashed"/>
          <w:bottom w:color="808080" w:space="0" w:sz="4" w:val="dashed"/>
          <w:right w:color="808080" w:space="0" w:sz="4" w:val="dashed"/>
          <w:insideH w:color="808080" w:space="0" w:sz="4" w:val="dashed"/>
          <w:insideV w:color="808080" w:space="0" w:sz="4" w:val="dashed"/>
        </w:tblBorders>
        <w:tblLayout w:type="fixed"/>
        <w:tblLook w:val="0400"/>
      </w:tblPr>
      <w:tblGrid>
        <w:gridCol w:w="3115"/>
        <w:gridCol w:w="3114"/>
        <w:gridCol w:w="3114"/>
        <w:tblGridChange w:id="0">
          <w:tblGrid>
            <w:gridCol w:w="3115"/>
            <w:gridCol w:w="3114"/>
            <w:gridCol w:w="3114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10">
            <w:pPr>
              <w:spacing w:line="259" w:lineRule="auto"/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Что куплю на 1 млн. $</w:t>
              <w:br w:type="textWrapping"/>
              <w:t xml:space="preserve">(вещь/актив/услуга)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11">
            <w:pPr>
              <w:spacing w:line="259" w:lineRule="auto"/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Зачем мне это?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12">
            <w:pPr>
              <w:spacing w:line="259" w:lineRule="auto"/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Какая ценность под этим лежит? Какой ценности станет больше в моей жизни?</w:t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59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Недвижимость: квартиры, 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59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Возможность жить семьей и сдавать в аренду. 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59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Безопасность. Уверенность в завтрашнем дне.</w:t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59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Акции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59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Разумные сбережения, которые не будут терять свою ценность. Возможность получать дивиденды.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59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Свобода в выборе деятельности, возможность помогать детям за счет этих сбережение.</w:t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59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Путешествия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59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Всегда мечтала много путешествовать, но не имею фин. возможности.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59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Счастье, насмотренность.</w:t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Образование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И себе и детям.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Самодостаточность, признание  вобществе.</w:t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259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Благотворительность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59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Хочется делать мир вокруг себя лучше и красивее, но на это нужно много денег.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59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Счастье, любовь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b w:val="1"/>
          <w:i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z w:val="20"/>
          <w:szCs w:val="20"/>
          <w:rtl w:val="0"/>
        </w:rPr>
        <w:t xml:space="preserve">Пример: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3.0" w:type="dxa"/>
        <w:jc w:val="left"/>
        <w:tblInd w:w="0.0" w:type="dxa"/>
        <w:tblBorders>
          <w:top w:color="808080" w:space="0" w:sz="4" w:val="dashed"/>
          <w:left w:color="808080" w:space="0" w:sz="4" w:val="dashed"/>
          <w:bottom w:color="808080" w:space="0" w:sz="4" w:val="dashed"/>
          <w:right w:color="808080" w:space="0" w:sz="4" w:val="dashed"/>
          <w:insideH w:color="808080" w:space="0" w:sz="4" w:val="dashed"/>
          <w:insideV w:color="808080" w:space="0" w:sz="4" w:val="dashed"/>
        </w:tblBorders>
        <w:tblLayout w:type="fixed"/>
        <w:tblLook w:val="0400"/>
      </w:tblPr>
      <w:tblGrid>
        <w:gridCol w:w="3115"/>
        <w:gridCol w:w="3114"/>
        <w:gridCol w:w="3114"/>
        <w:tblGridChange w:id="0">
          <w:tblGrid>
            <w:gridCol w:w="3115"/>
            <w:gridCol w:w="3114"/>
            <w:gridCol w:w="31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259" w:lineRule="auto"/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Что куплю на 1 млн. $ (вещь/актив/услуга)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59" w:lineRule="auto"/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Зачем мне это?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59" w:lineRule="auto"/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Какая ценность под этим лежит? Какой ценности станет больше в моей жизни?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259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Дом на берегу моря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59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Хочу жить в теплой стране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59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Комфорт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259" w:lineRule="auto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Инвестиции в недвижимость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59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Получать пассивный доход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59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Свобода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259" w:lineRule="auto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Porsche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59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Ездить на крутой тачке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59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Понты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59" w:lineRule="auto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Отправлю детей учиться в Англию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59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Хочу, чтобы они жили в другой стране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59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Дети, семья 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259" w:lineRule="auto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Кругосветное путешествие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59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Хочу посмотреть мир, сделать фотографии разных уголков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59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Творчество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259" w:lineRule="auto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Открою бизнес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59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Реализовать свою бизнес-идею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59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Богатство /Самореализация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259" w:lineRule="auto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Передам часть денег на благотворительность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59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Помочь больным детям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59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Благотворительность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40" w:w="1190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Verdana"/>
  <w:font w:name="Noto Sans Symbol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415771" cy="87425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15771" cy="87425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⇒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