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EE0D9A" w14:textId="77777777" w:rsidR="005722DE" w:rsidRPr="00AD547E" w:rsidRDefault="005722DE" w:rsidP="005722DE">
      <w:pPr>
        <w:tabs>
          <w:tab w:val="left" w:pos="7320"/>
        </w:tabs>
        <w:ind w:left="360"/>
        <w:jc w:val="center"/>
        <w:rPr>
          <w:rFonts w:ascii="Verdana" w:hAnsi="Verdana"/>
          <w:b/>
          <w:bCs/>
          <w:sz w:val="32"/>
          <w:szCs w:val="32"/>
        </w:rPr>
      </w:pPr>
      <w:r w:rsidRPr="00AD547E">
        <w:rPr>
          <w:rFonts w:ascii="Verdana" w:hAnsi="Verdana"/>
          <w:b/>
          <w:bCs/>
          <w:sz w:val="32"/>
          <w:szCs w:val="32"/>
        </w:rPr>
        <w:t>ПРАКТИКА «МЕТАФОРА»</w:t>
      </w:r>
    </w:p>
    <w:p w14:paraId="508C8D62" w14:textId="77777777" w:rsidR="005722DE" w:rsidRDefault="005722DE" w:rsidP="005722DE">
      <w:pPr>
        <w:tabs>
          <w:tab w:val="left" w:pos="7320"/>
        </w:tabs>
        <w:ind w:left="360"/>
        <w:jc w:val="center"/>
        <w:rPr>
          <w:rFonts w:ascii="Verdana" w:hAnsi="Verdana"/>
          <w:szCs w:val="20"/>
        </w:rPr>
      </w:pPr>
      <w:r>
        <w:rPr>
          <w:rFonts w:ascii="Verdana" w:hAnsi="Verdana"/>
          <w:noProof/>
          <w:szCs w:val="20"/>
        </w:rPr>
        <w:drawing>
          <wp:inline distT="0" distB="0" distL="0" distR="0" wp14:anchorId="0359DA0E" wp14:editId="290EEA2F">
            <wp:extent cx="914400" cy="914400"/>
            <wp:effectExtent l="0" t="0" r="0" b="0"/>
            <wp:docPr id="29" name="Рисунок 29" descr="Отражение конту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29" descr="Отражение контур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8CA89" w14:textId="77777777" w:rsidR="005722DE" w:rsidRPr="00AD547E" w:rsidRDefault="005722DE" w:rsidP="005722DE">
      <w:pPr>
        <w:tabs>
          <w:tab w:val="left" w:pos="7320"/>
        </w:tabs>
        <w:ind w:left="360"/>
        <w:rPr>
          <w:rFonts w:ascii="Verdana" w:hAnsi="Verdana"/>
          <w:sz w:val="28"/>
          <w:szCs w:val="28"/>
        </w:rPr>
      </w:pPr>
      <w:r w:rsidRPr="00AD547E">
        <w:rPr>
          <w:rFonts w:ascii="Verdana" w:hAnsi="Verdana"/>
          <w:sz w:val="28"/>
          <w:szCs w:val="28"/>
        </w:rPr>
        <w:t>Сформулируйте свою поддерживающую метафору для взаимодействия с деньгами.</w:t>
      </w:r>
    </w:p>
    <w:p w14:paraId="411EACC1" w14:textId="77777777" w:rsidR="005722DE" w:rsidRDefault="005722DE" w:rsidP="005722DE">
      <w:pPr>
        <w:tabs>
          <w:tab w:val="left" w:pos="7320"/>
        </w:tabs>
        <w:ind w:left="360"/>
        <w:rPr>
          <w:rFonts w:ascii="Verdana" w:hAnsi="Verdana"/>
          <w:b/>
          <w:bCs/>
          <w:sz w:val="28"/>
          <w:szCs w:val="28"/>
        </w:rPr>
      </w:pPr>
      <w:r w:rsidRPr="00AD547E">
        <w:rPr>
          <w:rFonts w:ascii="Verdana" w:hAnsi="Verdana"/>
          <w:b/>
          <w:bCs/>
          <w:sz w:val="28"/>
          <w:szCs w:val="28"/>
        </w:rPr>
        <w:t>Моя метафора:</w:t>
      </w:r>
    </w:p>
    <w:tbl>
      <w:tblPr>
        <w:tblStyle w:val="a3"/>
        <w:tblW w:w="0" w:type="auto"/>
        <w:tblBorders>
          <w:top w:val="dashSmallGap" w:sz="2" w:space="0" w:color="808080" w:themeColor="background1" w:themeShade="80"/>
          <w:left w:val="dashSmallGap" w:sz="2" w:space="0" w:color="808080" w:themeColor="background1" w:themeShade="80"/>
          <w:bottom w:val="dashSmallGap" w:sz="2" w:space="0" w:color="808080" w:themeColor="background1" w:themeShade="80"/>
          <w:right w:val="dashSmallGap" w:sz="2" w:space="0" w:color="808080" w:themeColor="background1" w:themeShade="80"/>
          <w:insideH w:val="dashSmallGap" w:sz="2" w:space="0" w:color="808080" w:themeColor="background1" w:themeShade="80"/>
          <w:insideV w:val="dashSmallGap" w:sz="2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9343"/>
      </w:tblGrid>
      <w:tr w:rsidR="005722DE" w14:paraId="0CAFE5F7" w14:textId="77777777" w:rsidTr="006C2C7C">
        <w:tc>
          <w:tcPr>
            <w:tcW w:w="10197" w:type="dxa"/>
          </w:tcPr>
          <w:p w14:paraId="50D650CA" w14:textId="77777777" w:rsidR="005722DE" w:rsidRDefault="005722DE" w:rsidP="006C2C7C">
            <w:pPr>
              <w:tabs>
                <w:tab w:val="left" w:pos="7320"/>
              </w:tabs>
              <w:rPr>
                <w:rFonts w:ascii="Verdana" w:hAnsi="Verdana"/>
                <w:b/>
                <w:bCs/>
                <w:sz w:val="28"/>
                <w:szCs w:val="28"/>
              </w:rPr>
            </w:pPr>
          </w:p>
          <w:p w14:paraId="48E625B5" w14:textId="10D7DC2A" w:rsidR="005722DE" w:rsidRDefault="00191136" w:rsidP="006C2C7C">
            <w:pPr>
              <w:tabs>
                <w:tab w:val="left" w:pos="7320"/>
              </w:tabs>
              <w:rPr>
                <w:rFonts w:ascii="Verdana" w:hAnsi="Verdana"/>
                <w:b/>
                <w:bCs/>
                <w:sz w:val="28"/>
                <w:szCs w:val="28"/>
              </w:rPr>
            </w:pPr>
            <w:r>
              <w:rPr>
                <w:rFonts w:ascii="Verdana" w:hAnsi="Verdana"/>
                <w:b/>
                <w:bCs/>
                <w:sz w:val="28"/>
                <w:szCs w:val="28"/>
              </w:rPr>
              <w:t>Каждый месяц д</w:t>
            </w:r>
            <w:r>
              <w:rPr>
                <w:rFonts w:ascii="Verdana" w:hAnsi="Verdana"/>
                <w:b/>
                <w:bCs/>
                <w:sz w:val="28"/>
                <w:szCs w:val="28"/>
              </w:rPr>
              <w:t xml:space="preserve">еньги приходят легко стабильно </w:t>
            </w:r>
            <w:r>
              <w:rPr>
                <w:rFonts w:ascii="Verdana" w:hAnsi="Verdana"/>
                <w:b/>
                <w:bCs/>
                <w:sz w:val="28"/>
                <w:szCs w:val="28"/>
              </w:rPr>
              <w:t>на мой банковский счёт. Я вижу и слышу звук от уведомления на телефоне в момент, когда приходит сумма в размере 500000 рублей</w:t>
            </w:r>
            <w:r w:rsidR="00184BF2">
              <w:rPr>
                <w:rFonts w:ascii="Verdana" w:hAnsi="Verdana"/>
                <w:b/>
                <w:bCs/>
                <w:sz w:val="28"/>
                <w:szCs w:val="28"/>
              </w:rPr>
              <w:t xml:space="preserve"> от моего пассивного дохода</w:t>
            </w:r>
            <w:r>
              <w:rPr>
                <w:rFonts w:ascii="Verdana" w:hAnsi="Verdana"/>
                <w:b/>
                <w:bCs/>
                <w:sz w:val="28"/>
                <w:szCs w:val="28"/>
              </w:rPr>
              <w:t>.</w:t>
            </w:r>
          </w:p>
          <w:p w14:paraId="40415FCE" w14:textId="77777777" w:rsidR="005722DE" w:rsidRDefault="005722DE" w:rsidP="006C2C7C">
            <w:pPr>
              <w:tabs>
                <w:tab w:val="left" w:pos="7320"/>
              </w:tabs>
              <w:rPr>
                <w:rFonts w:ascii="Verdana" w:hAnsi="Verdana"/>
                <w:b/>
                <w:bCs/>
                <w:sz w:val="28"/>
                <w:szCs w:val="28"/>
              </w:rPr>
            </w:pPr>
          </w:p>
          <w:p w14:paraId="27052D84" w14:textId="77777777" w:rsidR="005722DE" w:rsidRDefault="005722DE" w:rsidP="006C2C7C">
            <w:pPr>
              <w:tabs>
                <w:tab w:val="left" w:pos="7320"/>
              </w:tabs>
              <w:rPr>
                <w:rFonts w:ascii="Verdana" w:hAnsi="Verdana"/>
                <w:b/>
                <w:bCs/>
                <w:sz w:val="28"/>
                <w:szCs w:val="28"/>
              </w:rPr>
            </w:pPr>
          </w:p>
        </w:tc>
      </w:tr>
    </w:tbl>
    <w:p w14:paraId="5315F35F" w14:textId="77777777" w:rsidR="005722DE" w:rsidRPr="00AD547E" w:rsidRDefault="005722DE" w:rsidP="005722DE">
      <w:pPr>
        <w:tabs>
          <w:tab w:val="left" w:pos="7320"/>
        </w:tabs>
        <w:rPr>
          <w:rFonts w:ascii="Verdana" w:hAnsi="Verdana"/>
          <w:sz w:val="28"/>
          <w:szCs w:val="28"/>
        </w:rPr>
      </w:pPr>
    </w:p>
    <w:p w14:paraId="0C2657A9" w14:textId="77777777" w:rsidR="005722DE" w:rsidRPr="00AD547E" w:rsidRDefault="005722DE" w:rsidP="005722DE">
      <w:pPr>
        <w:tabs>
          <w:tab w:val="left" w:pos="7320"/>
        </w:tabs>
        <w:ind w:left="360"/>
        <w:rPr>
          <w:rFonts w:ascii="Verdana" w:hAnsi="Verdana"/>
          <w:b/>
          <w:bCs/>
          <w:sz w:val="28"/>
          <w:szCs w:val="28"/>
        </w:rPr>
      </w:pPr>
      <w:r w:rsidRPr="00AD547E">
        <w:rPr>
          <w:rFonts w:ascii="Verdana" w:hAnsi="Verdana"/>
          <w:b/>
          <w:bCs/>
          <w:sz w:val="28"/>
          <w:szCs w:val="28"/>
        </w:rPr>
        <w:t>Мои действия:</w:t>
      </w:r>
    </w:p>
    <w:tbl>
      <w:tblPr>
        <w:tblStyle w:val="a3"/>
        <w:tblW w:w="0" w:type="auto"/>
        <w:tblBorders>
          <w:top w:val="dashSmallGap" w:sz="2" w:space="0" w:color="808080" w:themeColor="background1" w:themeShade="80"/>
          <w:left w:val="dashSmallGap" w:sz="2" w:space="0" w:color="808080" w:themeColor="background1" w:themeShade="80"/>
          <w:bottom w:val="dashSmallGap" w:sz="2" w:space="0" w:color="808080" w:themeColor="background1" w:themeShade="80"/>
          <w:right w:val="dashSmallGap" w:sz="2" w:space="0" w:color="808080" w:themeColor="background1" w:themeShade="80"/>
          <w:insideH w:val="dashSmallGap" w:sz="2" w:space="0" w:color="808080" w:themeColor="background1" w:themeShade="80"/>
          <w:insideV w:val="dashSmallGap" w:sz="2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9343"/>
      </w:tblGrid>
      <w:tr w:rsidR="005722DE" w14:paraId="183E9C70" w14:textId="77777777" w:rsidTr="006C2C7C">
        <w:tc>
          <w:tcPr>
            <w:tcW w:w="10197" w:type="dxa"/>
          </w:tcPr>
          <w:p w14:paraId="35FDA132" w14:textId="77777777" w:rsidR="005722DE" w:rsidRDefault="005722DE" w:rsidP="006C2C7C">
            <w:pPr>
              <w:tabs>
                <w:tab w:val="left" w:pos="7320"/>
              </w:tabs>
              <w:rPr>
                <w:rFonts w:ascii="Verdana" w:hAnsi="Verdana"/>
                <w:b/>
                <w:bCs/>
                <w:sz w:val="28"/>
                <w:szCs w:val="28"/>
              </w:rPr>
            </w:pPr>
          </w:p>
          <w:p w14:paraId="5E1DDAD9" w14:textId="77777777" w:rsidR="005722DE" w:rsidRDefault="005722DE" w:rsidP="006C2C7C">
            <w:pPr>
              <w:tabs>
                <w:tab w:val="left" w:pos="7320"/>
              </w:tabs>
              <w:rPr>
                <w:rFonts w:ascii="Verdana" w:hAnsi="Verdana"/>
                <w:b/>
                <w:bCs/>
                <w:sz w:val="28"/>
                <w:szCs w:val="28"/>
              </w:rPr>
            </w:pPr>
          </w:p>
          <w:p w14:paraId="3A618EF3" w14:textId="77777777" w:rsidR="005722DE" w:rsidRDefault="005722DE" w:rsidP="006C2C7C">
            <w:pPr>
              <w:tabs>
                <w:tab w:val="left" w:pos="7320"/>
              </w:tabs>
              <w:rPr>
                <w:rFonts w:ascii="Verdana" w:hAnsi="Verdana"/>
                <w:b/>
                <w:bCs/>
                <w:sz w:val="28"/>
                <w:szCs w:val="28"/>
              </w:rPr>
            </w:pPr>
          </w:p>
          <w:p w14:paraId="4BB5CB21" w14:textId="77777777" w:rsidR="005722DE" w:rsidRDefault="005722DE" w:rsidP="006C2C7C">
            <w:pPr>
              <w:tabs>
                <w:tab w:val="left" w:pos="7320"/>
              </w:tabs>
              <w:rPr>
                <w:rFonts w:ascii="Verdana" w:hAnsi="Verdana"/>
                <w:b/>
                <w:bCs/>
                <w:sz w:val="28"/>
                <w:szCs w:val="28"/>
              </w:rPr>
            </w:pPr>
          </w:p>
        </w:tc>
      </w:tr>
    </w:tbl>
    <w:p w14:paraId="35043A4C" w14:textId="77777777" w:rsidR="005722DE" w:rsidRDefault="005722DE" w:rsidP="005722DE">
      <w:pPr>
        <w:tabs>
          <w:tab w:val="left" w:pos="7320"/>
        </w:tabs>
        <w:rPr>
          <w:rFonts w:ascii="Verdana" w:hAnsi="Verdana"/>
        </w:rPr>
      </w:pPr>
    </w:p>
    <w:p w14:paraId="7E3D45A1" w14:textId="77777777" w:rsidR="005722DE" w:rsidRDefault="005722DE" w:rsidP="005722DE">
      <w:pPr>
        <w:tabs>
          <w:tab w:val="left" w:pos="7320"/>
        </w:tabs>
        <w:ind w:left="360"/>
        <w:rPr>
          <w:rFonts w:ascii="Verdana" w:hAnsi="Verdana"/>
        </w:rPr>
      </w:pPr>
    </w:p>
    <w:p w14:paraId="0FA53165" w14:textId="77777777" w:rsidR="005722DE" w:rsidRDefault="005722DE" w:rsidP="005722DE">
      <w:pPr>
        <w:tabs>
          <w:tab w:val="left" w:pos="7320"/>
        </w:tabs>
        <w:rPr>
          <w:rFonts w:ascii="Verdana" w:hAnsi="Verdana"/>
        </w:rPr>
      </w:pPr>
    </w:p>
    <w:p w14:paraId="4F64A590" w14:textId="77777777" w:rsidR="005722DE" w:rsidRDefault="005722DE" w:rsidP="005722DE">
      <w:pPr>
        <w:tabs>
          <w:tab w:val="left" w:pos="7320"/>
        </w:tabs>
        <w:ind w:left="360"/>
        <w:rPr>
          <w:rFonts w:ascii="Verdana" w:hAnsi="Verdana"/>
        </w:rPr>
      </w:pPr>
    </w:p>
    <w:p w14:paraId="63307627" w14:textId="77777777" w:rsidR="005722DE" w:rsidRDefault="005722DE" w:rsidP="005722DE">
      <w:pPr>
        <w:tabs>
          <w:tab w:val="left" w:pos="7320"/>
        </w:tabs>
        <w:ind w:left="360"/>
        <w:jc w:val="center"/>
        <w:rPr>
          <w:rFonts w:ascii="Verdana" w:hAnsi="Verdana"/>
          <w:b/>
          <w:bCs/>
          <w:sz w:val="32"/>
          <w:szCs w:val="32"/>
        </w:rPr>
      </w:pPr>
      <w:r>
        <w:rPr>
          <w:rFonts w:ascii="Verdana" w:hAnsi="Verdana"/>
          <w:b/>
          <w:bCs/>
          <w:sz w:val="32"/>
          <w:szCs w:val="32"/>
        </w:rPr>
        <w:t>ПРАКТИКА «</w:t>
      </w:r>
      <w:r w:rsidRPr="00AD547E">
        <w:rPr>
          <w:rFonts w:ascii="Verdana" w:hAnsi="Verdana"/>
          <w:b/>
          <w:bCs/>
          <w:sz w:val="32"/>
          <w:szCs w:val="32"/>
        </w:rPr>
        <w:t>КОГНИТИВНЫЕ ИСКАЖЕНИЯ</w:t>
      </w:r>
      <w:r>
        <w:rPr>
          <w:rFonts w:ascii="Verdana" w:hAnsi="Verdana"/>
          <w:b/>
          <w:bCs/>
          <w:sz w:val="32"/>
          <w:szCs w:val="32"/>
        </w:rPr>
        <w:t>»</w:t>
      </w:r>
    </w:p>
    <w:p w14:paraId="5531A523" w14:textId="77777777" w:rsidR="005722DE" w:rsidRPr="00AD547E" w:rsidRDefault="005722DE" w:rsidP="005722DE">
      <w:pPr>
        <w:tabs>
          <w:tab w:val="left" w:pos="7320"/>
        </w:tabs>
        <w:ind w:left="360"/>
        <w:jc w:val="center"/>
        <w:rPr>
          <w:rFonts w:ascii="Verdana" w:hAnsi="Verdana"/>
          <w:b/>
          <w:bCs/>
          <w:sz w:val="32"/>
          <w:szCs w:val="32"/>
        </w:rPr>
      </w:pPr>
    </w:p>
    <w:p w14:paraId="6C9909ED" w14:textId="77777777" w:rsidR="005722DE" w:rsidRDefault="005722DE" w:rsidP="005722DE">
      <w:pPr>
        <w:tabs>
          <w:tab w:val="left" w:pos="7320"/>
        </w:tabs>
        <w:ind w:left="360"/>
        <w:rPr>
          <w:rFonts w:ascii="Verdana" w:hAnsi="Verdana"/>
          <w:sz w:val="28"/>
          <w:szCs w:val="28"/>
        </w:rPr>
      </w:pPr>
      <w:r w:rsidRPr="00AD547E">
        <w:rPr>
          <w:rFonts w:ascii="Verdana" w:hAnsi="Verdana"/>
          <w:sz w:val="28"/>
          <w:szCs w:val="28"/>
        </w:rPr>
        <w:t>Вспомните как в вашей жизни проявлялись когнитивные искажения. Подумайте, как вы будете их обходить для и принятия осознанных финансовых решений.</w:t>
      </w:r>
    </w:p>
    <w:p w14:paraId="461EBD9C" w14:textId="77777777" w:rsidR="005722DE" w:rsidRPr="00AD547E" w:rsidRDefault="005722DE" w:rsidP="005722DE">
      <w:pPr>
        <w:tabs>
          <w:tab w:val="left" w:pos="7320"/>
        </w:tabs>
        <w:ind w:left="360"/>
        <w:rPr>
          <w:rFonts w:ascii="Verdana" w:hAnsi="Verdana"/>
          <w:sz w:val="28"/>
          <w:szCs w:val="28"/>
        </w:rPr>
      </w:pPr>
    </w:p>
    <w:tbl>
      <w:tblPr>
        <w:tblStyle w:val="a3"/>
        <w:tblW w:w="0" w:type="auto"/>
        <w:tblBorders>
          <w:top w:val="dashSmallGap" w:sz="2" w:space="0" w:color="808080" w:themeColor="background1" w:themeShade="80"/>
          <w:left w:val="dashSmallGap" w:sz="2" w:space="0" w:color="808080" w:themeColor="background1" w:themeShade="80"/>
          <w:bottom w:val="dashSmallGap" w:sz="2" w:space="0" w:color="808080" w:themeColor="background1" w:themeShade="80"/>
          <w:right w:val="dashSmallGap" w:sz="2" w:space="0" w:color="808080" w:themeColor="background1" w:themeShade="80"/>
          <w:insideH w:val="dashSmallGap" w:sz="2" w:space="0" w:color="808080" w:themeColor="background1" w:themeShade="80"/>
          <w:insideV w:val="dashSmallGap" w:sz="2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4599"/>
        <w:gridCol w:w="4744"/>
      </w:tblGrid>
      <w:tr w:rsidR="005722DE" w14:paraId="3447DC5D" w14:textId="77777777" w:rsidTr="00D529A4">
        <w:trPr>
          <w:trHeight w:val="405"/>
        </w:trPr>
        <w:tc>
          <w:tcPr>
            <w:tcW w:w="4599" w:type="dxa"/>
            <w:shd w:val="clear" w:color="auto" w:fill="E7E6E6" w:themeFill="background2"/>
          </w:tcPr>
          <w:p w14:paraId="245CF4E5" w14:textId="77777777" w:rsidR="005722DE" w:rsidRPr="007662E4" w:rsidRDefault="005722DE" w:rsidP="006C2C7C">
            <w:pPr>
              <w:tabs>
                <w:tab w:val="left" w:pos="7320"/>
              </w:tabs>
              <w:jc w:val="center"/>
              <w:rPr>
                <w:rFonts w:ascii="Verdana" w:hAnsi="Verdana"/>
                <w:b/>
                <w:bCs/>
                <w:szCs w:val="20"/>
              </w:rPr>
            </w:pPr>
            <w:r w:rsidRPr="007662E4">
              <w:rPr>
                <w:rFonts w:ascii="Verdana" w:hAnsi="Verdana"/>
                <w:b/>
                <w:bCs/>
                <w:szCs w:val="20"/>
              </w:rPr>
              <w:t>Когнитивное искажение</w:t>
            </w:r>
          </w:p>
        </w:tc>
        <w:tc>
          <w:tcPr>
            <w:tcW w:w="4744" w:type="dxa"/>
            <w:shd w:val="clear" w:color="auto" w:fill="E7E6E6" w:themeFill="background2"/>
          </w:tcPr>
          <w:p w14:paraId="1D2BCC43" w14:textId="77777777" w:rsidR="005722DE" w:rsidRPr="007662E4" w:rsidRDefault="005722DE" w:rsidP="006C2C7C">
            <w:pPr>
              <w:tabs>
                <w:tab w:val="left" w:pos="7320"/>
              </w:tabs>
              <w:jc w:val="center"/>
              <w:rPr>
                <w:rFonts w:ascii="Verdana" w:hAnsi="Verdana"/>
                <w:b/>
                <w:bCs/>
                <w:szCs w:val="20"/>
              </w:rPr>
            </w:pPr>
            <w:r w:rsidRPr="007662E4">
              <w:rPr>
                <w:rFonts w:ascii="Verdana" w:hAnsi="Verdana"/>
                <w:b/>
                <w:bCs/>
                <w:szCs w:val="20"/>
              </w:rPr>
              <w:t>Как буду обходить</w:t>
            </w:r>
          </w:p>
        </w:tc>
      </w:tr>
      <w:tr w:rsidR="005722DE" w14:paraId="41256B94" w14:textId="77777777" w:rsidTr="00D529A4">
        <w:trPr>
          <w:trHeight w:val="881"/>
        </w:trPr>
        <w:tc>
          <w:tcPr>
            <w:tcW w:w="4599" w:type="dxa"/>
          </w:tcPr>
          <w:p w14:paraId="43DDB433" w14:textId="3F7BA420" w:rsidR="005722DE" w:rsidRPr="00CD1662" w:rsidRDefault="00CD1662" w:rsidP="00CD1662">
            <w:pPr>
              <w:tabs>
                <w:tab w:val="left" w:pos="7320"/>
              </w:tabs>
              <w:rPr>
                <w:rFonts w:ascii="Verdana" w:hAnsi="Verdana"/>
                <w:szCs w:val="20"/>
              </w:rPr>
            </w:pPr>
            <w:r>
              <w:rPr>
                <w:rFonts w:ascii="Verdana" w:hAnsi="Verdana"/>
                <w:szCs w:val="20"/>
              </w:rPr>
              <w:t>Эффект Якорь</w:t>
            </w:r>
          </w:p>
        </w:tc>
        <w:tc>
          <w:tcPr>
            <w:tcW w:w="4744" w:type="dxa"/>
          </w:tcPr>
          <w:p w14:paraId="3B934534" w14:textId="5C217C1B" w:rsidR="005722DE" w:rsidRPr="00A50CD3" w:rsidRDefault="00A50CD3" w:rsidP="00A50CD3">
            <w:pPr>
              <w:pStyle w:val="a4"/>
              <w:numPr>
                <w:ilvl w:val="0"/>
                <w:numId w:val="1"/>
              </w:numPr>
              <w:tabs>
                <w:tab w:val="left" w:pos="7320"/>
              </w:tabs>
              <w:rPr>
                <w:rFonts w:ascii="Verdana" w:hAnsi="Verdana"/>
                <w:szCs w:val="20"/>
              </w:rPr>
            </w:pPr>
            <w:r w:rsidRPr="00A50CD3">
              <w:rPr>
                <w:rFonts w:ascii="Verdana" w:hAnsi="Verdana"/>
                <w:szCs w:val="20"/>
              </w:rPr>
              <w:t>Продолжать осознанное инвестирование</w:t>
            </w:r>
          </w:p>
          <w:p w14:paraId="63D6FAA4" w14:textId="77777777" w:rsidR="00A50CD3" w:rsidRPr="00A50CD3" w:rsidRDefault="00A50CD3" w:rsidP="00A50CD3">
            <w:pPr>
              <w:pStyle w:val="a4"/>
              <w:numPr>
                <w:ilvl w:val="0"/>
                <w:numId w:val="1"/>
              </w:numPr>
              <w:tabs>
                <w:tab w:val="left" w:pos="7320"/>
              </w:tabs>
              <w:rPr>
                <w:rFonts w:ascii="Verdana" w:hAnsi="Verdana"/>
                <w:szCs w:val="20"/>
              </w:rPr>
            </w:pPr>
            <w:r w:rsidRPr="00A50CD3">
              <w:rPr>
                <w:rFonts w:ascii="Verdana" w:hAnsi="Verdana"/>
                <w:szCs w:val="20"/>
              </w:rPr>
              <w:t>Формирование ФП</w:t>
            </w:r>
          </w:p>
          <w:p w14:paraId="2B56EF41" w14:textId="70CDB243" w:rsidR="00A50CD3" w:rsidRPr="00A50CD3" w:rsidRDefault="00A50CD3" w:rsidP="00A50CD3">
            <w:pPr>
              <w:pStyle w:val="a4"/>
              <w:numPr>
                <w:ilvl w:val="0"/>
                <w:numId w:val="1"/>
              </w:numPr>
              <w:tabs>
                <w:tab w:val="left" w:pos="7320"/>
              </w:tabs>
              <w:rPr>
                <w:rFonts w:ascii="Verdana" w:hAnsi="Verdana"/>
                <w:b/>
                <w:bCs/>
                <w:szCs w:val="20"/>
              </w:rPr>
            </w:pPr>
            <w:r w:rsidRPr="00A50CD3">
              <w:rPr>
                <w:rFonts w:ascii="Verdana" w:hAnsi="Verdana"/>
                <w:szCs w:val="20"/>
              </w:rPr>
              <w:t xml:space="preserve">Продумать варианты </w:t>
            </w:r>
            <w:proofErr w:type="spellStart"/>
            <w:r w:rsidRPr="00A50CD3">
              <w:rPr>
                <w:rFonts w:ascii="Verdana" w:hAnsi="Verdana"/>
                <w:szCs w:val="20"/>
              </w:rPr>
              <w:t>доп</w:t>
            </w:r>
            <w:proofErr w:type="spellEnd"/>
            <w:r w:rsidRPr="00A50CD3">
              <w:rPr>
                <w:rFonts w:ascii="Verdana" w:hAnsi="Verdana"/>
                <w:szCs w:val="20"/>
              </w:rPr>
              <w:t xml:space="preserve"> дохода (помимо инвестирования и основной работы)</w:t>
            </w:r>
          </w:p>
        </w:tc>
      </w:tr>
      <w:tr w:rsidR="005722DE" w14:paraId="3627A2E8" w14:textId="77777777" w:rsidTr="00D529A4">
        <w:trPr>
          <w:trHeight w:val="851"/>
        </w:trPr>
        <w:tc>
          <w:tcPr>
            <w:tcW w:w="4599" w:type="dxa"/>
          </w:tcPr>
          <w:p w14:paraId="539CD3DF" w14:textId="5DB7AF6C" w:rsidR="005722DE" w:rsidRDefault="00A50CD3" w:rsidP="006C2C7C">
            <w:pPr>
              <w:tabs>
                <w:tab w:val="left" w:pos="7320"/>
              </w:tabs>
              <w:rPr>
                <w:rFonts w:ascii="Verdana" w:hAnsi="Verdana"/>
              </w:rPr>
            </w:pPr>
            <w:r>
              <w:rPr>
                <w:rFonts w:ascii="Verdana" w:hAnsi="Verdana"/>
              </w:rPr>
              <w:t>Смещение к настоящему</w:t>
            </w:r>
          </w:p>
        </w:tc>
        <w:tc>
          <w:tcPr>
            <w:tcW w:w="4744" w:type="dxa"/>
          </w:tcPr>
          <w:p w14:paraId="4278FA50" w14:textId="79D38E6F" w:rsidR="005722DE" w:rsidRDefault="00A50CD3" w:rsidP="006C2C7C">
            <w:pPr>
              <w:tabs>
                <w:tab w:val="left" w:pos="7320"/>
              </w:tabs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Ведение бюджета, составление списка покупок </w:t>
            </w:r>
          </w:p>
        </w:tc>
      </w:tr>
    </w:tbl>
    <w:p w14:paraId="71C6D6C4" w14:textId="20629A34" w:rsidR="005722DE" w:rsidRDefault="005722DE" w:rsidP="005722DE">
      <w:pPr>
        <w:tabs>
          <w:tab w:val="left" w:pos="7320"/>
        </w:tabs>
        <w:ind w:left="360"/>
        <w:rPr>
          <w:rFonts w:ascii="Verdana" w:hAnsi="Verdana"/>
        </w:rPr>
      </w:pPr>
    </w:p>
    <w:p w14:paraId="01C29217" w14:textId="77777777" w:rsidR="00D529A4" w:rsidRDefault="00D529A4" w:rsidP="005722DE">
      <w:pPr>
        <w:tabs>
          <w:tab w:val="left" w:pos="7320"/>
        </w:tabs>
        <w:ind w:left="360"/>
        <w:rPr>
          <w:rFonts w:ascii="Verdana" w:hAnsi="Verdana"/>
        </w:rPr>
      </w:pPr>
    </w:p>
    <w:p w14:paraId="742A0E58" w14:textId="77777777" w:rsidR="005722DE" w:rsidRPr="00AD547E" w:rsidRDefault="005722DE" w:rsidP="005722DE">
      <w:pPr>
        <w:tabs>
          <w:tab w:val="left" w:pos="7320"/>
        </w:tabs>
        <w:ind w:left="360"/>
        <w:jc w:val="center"/>
        <w:rPr>
          <w:rFonts w:ascii="Verdana" w:hAnsi="Verdana"/>
          <w:b/>
          <w:bCs/>
          <w:sz w:val="32"/>
          <w:szCs w:val="32"/>
        </w:rPr>
      </w:pPr>
      <w:r>
        <w:rPr>
          <w:rFonts w:ascii="Verdana" w:hAnsi="Verdana"/>
          <w:b/>
          <w:bCs/>
          <w:sz w:val="32"/>
          <w:szCs w:val="32"/>
        </w:rPr>
        <w:lastRenderedPageBreak/>
        <w:t>ПРАКТИКА «</w:t>
      </w:r>
      <w:r w:rsidRPr="00AD547E">
        <w:rPr>
          <w:rFonts w:ascii="Verdana" w:hAnsi="Verdana"/>
          <w:b/>
          <w:bCs/>
          <w:sz w:val="32"/>
          <w:szCs w:val="32"/>
        </w:rPr>
        <w:t>ОГРАНИЧИВАЮЩИЕ УБЕЖДЕНИЯ</w:t>
      </w:r>
      <w:r>
        <w:rPr>
          <w:rFonts w:ascii="Verdana" w:hAnsi="Verdana"/>
          <w:b/>
          <w:bCs/>
          <w:sz w:val="32"/>
          <w:szCs w:val="32"/>
        </w:rPr>
        <w:t>»</w:t>
      </w:r>
    </w:p>
    <w:p w14:paraId="0C752A9A" w14:textId="77777777" w:rsidR="005722DE" w:rsidRPr="00AD547E" w:rsidRDefault="005722DE" w:rsidP="005722DE">
      <w:pPr>
        <w:tabs>
          <w:tab w:val="left" w:pos="7320"/>
        </w:tabs>
        <w:ind w:left="360"/>
        <w:rPr>
          <w:rFonts w:ascii="Verdana" w:hAnsi="Verdana"/>
          <w:sz w:val="28"/>
          <w:szCs w:val="28"/>
        </w:rPr>
      </w:pPr>
      <w:r w:rsidRPr="00AD547E">
        <w:rPr>
          <w:rFonts w:ascii="Verdana" w:hAnsi="Verdana"/>
          <w:sz w:val="28"/>
          <w:szCs w:val="28"/>
        </w:rPr>
        <w:t>Найдите и проработайте свои часто встречающиеся ограничивающие убеждения.</w:t>
      </w:r>
    </w:p>
    <w:tbl>
      <w:tblPr>
        <w:tblStyle w:val="a3"/>
        <w:tblW w:w="0" w:type="auto"/>
        <w:tblBorders>
          <w:top w:val="dashSmallGap" w:sz="2" w:space="0" w:color="808080" w:themeColor="background1" w:themeShade="80"/>
          <w:left w:val="dashSmallGap" w:sz="2" w:space="0" w:color="808080" w:themeColor="background1" w:themeShade="80"/>
          <w:bottom w:val="dashSmallGap" w:sz="2" w:space="0" w:color="808080" w:themeColor="background1" w:themeShade="80"/>
          <w:right w:val="dashSmallGap" w:sz="2" w:space="0" w:color="808080" w:themeColor="background1" w:themeShade="80"/>
          <w:insideH w:val="dashSmallGap" w:sz="2" w:space="0" w:color="808080" w:themeColor="background1" w:themeShade="80"/>
          <w:insideV w:val="dashSmallGap" w:sz="2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4664"/>
        <w:gridCol w:w="4679"/>
      </w:tblGrid>
      <w:tr w:rsidR="005722DE" w14:paraId="4A2119BB" w14:textId="77777777" w:rsidTr="00CD1662">
        <w:trPr>
          <w:trHeight w:val="532"/>
        </w:trPr>
        <w:tc>
          <w:tcPr>
            <w:tcW w:w="4664" w:type="dxa"/>
            <w:shd w:val="clear" w:color="auto" w:fill="E7E6E6" w:themeFill="background2"/>
          </w:tcPr>
          <w:p w14:paraId="05F00754" w14:textId="77777777" w:rsidR="005722DE" w:rsidRPr="007662E4" w:rsidRDefault="005722DE" w:rsidP="006C2C7C">
            <w:pPr>
              <w:tabs>
                <w:tab w:val="left" w:pos="7320"/>
              </w:tabs>
              <w:jc w:val="center"/>
              <w:rPr>
                <w:rFonts w:ascii="Verdana" w:hAnsi="Verdana"/>
                <w:b/>
                <w:bCs/>
                <w:szCs w:val="20"/>
              </w:rPr>
            </w:pPr>
            <w:r>
              <w:rPr>
                <w:rFonts w:ascii="Verdana" w:hAnsi="Verdana"/>
                <w:b/>
                <w:bCs/>
                <w:szCs w:val="20"/>
              </w:rPr>
              <w:t>Ограничивающее убеждение</w:t>
            </w:r>
          </w:p>
        </w:tc>
        <w:tc>
          <w:tcPr>
            <w:tcW w:w="4679" w:type="dxa"/>
            <w:shd w:val="clear" w:color="auto" w:fill="E7E6E6" w:themeFill="background2"/>
          </w:tcPr>
          <w:p w14:paraId="6455C987" w14:textId="77777777" w:rsidR="005722DE" w:rsidRPr="007662E4" w:rsidRDefault="005722DE" w:rsidP="006C2C7C">
            <w:pPr>
              <w:tabs>
                <w:tab w:val="left" w:pos="7320"/>
              </w:tabs>
              <w:jc w:val="center"/>
              <w:rPr>
                <w:rFonts w:ascii="Verdana" w:hAnsi="Verdana"/>
                <w:b/>
                <w:bCs/>
                <w:szCs w:val="20"/>
              </w:rPr>
            </w:pPr>
            <w:r>
              <w:rPr>
                <w:rFonts w:ascii="Verdana" w:hAnsi="Verdana"/>
                <w:b/>
                <w:bCs/>
                <w:szCs w:val="20"/>
              </w:rPr>
              <w:t>Поддерживающее убеждение</w:t>
            </w:r>
          </w:p>
        </w:tc>
      </w:tr>
      <w:tr w:rsidR="00CD1662" w14:paraId="0BB8ACB0" w14:textId="77777777" w:rsidTr="00CD1662">
        <w:trPr>
          <w:trHeight w:val="875"/>
        </w:trPr>
        <w:tc>
          <w:tcPr>
            <w:tcW w:w="4664" w:type="dxa"/>
          </w:tcPr>
          <w:p w14:paraId="72E50507" w14:textId="06043D7B" w:rsidR="00CD1662" w:rsidRPr="007662E4" w:rsidRDefault="00CD1662" w:rsidP="00D529A4">
            <w:pPr>
              <w:tabs>
                <w:tab w:val="left" w:pos="7320"/>
              </w:tabs>
              <w:rPr>
                <w:rFonts w:ascii="Verdana" w:hAnsi="Verdana"/>
                <w:b/>
                <w:bCs/>
                <w:szCs w:val="20"/>
              </w:rPr>
            </w:pPr>
            <w:r w:rsidRPr="00CD1662">
              <w:rPr>
                <w:rFonts w:ascii="Verdana" w:hAnsi="Verdana"/>
                <w:szCs w:val="20"/>
              </w:rPr>
              <w:t xml:space="preserve">Большие деньги </w:t>
            </w:r>
            <w:proofErr w:type="gramStart"/>
            <w:r w:rsidRPr="00CD1662">
              <w:rPr>
                <w:rFonts w:ascii="Verdana" w:hAnsi="Verdana"/>
                <w:szCs w:val="20"/>
              </w:rPr>
              <w:t>- это</w:t>
            </w:r>
            <w:proofErr w:type="gramEnd"/>
            <w:r w:rsidRPr="00CD1662">
              <w:rPr>
                <w:rFonts w:ascii="Verdana" w:hAnsi="Verdana"/>
                <w:szCs w:val="20"/>
              </w:rPr>
              <w:t xml:space="preserve"> страшно</w:t>
            </w:r>
          </w:p>
        </w:tc>
        <w:tc>
          <w:tcPr>
            <w:tcW w:w="4679" w:type="dxa"/>
          </w:tcPr>
          <w:p w14:paraId="56FEE589" w14:textId="137E189C" w:rsidR="00CD1662" w:rsidRPr="005631E1" w:rsidRDefault="005631E1" w:rsidP="00D529A4">
            <w:pPr>
              <w:tabs>
                <w:tab w:val="left" w:pos="7320"/>
              </w:tabs>
              <w:rPr>
                <w:rFonts w:ascii="Verdana" w:hAnsi="Verdana"/>
                <w:szCs w:val="20"/>
              </w:rPr>
            </w:pPr>
            <w:r w:rsidRPr="005631E1">
              <w:rPr>
                <w:rFonts w:ascii="Verdana" w:hAnsi="Verdana"/>
                <w:szCs w:val="20"/>
              </w:rPr>
              <w:t xml:space="preserve">Большие деньги </w:t>
            </w:r>
            <w:proofErr w:type="gramStart"/>
            <w:r w:rsidRPr="005631E1">
              <w:rPr>
                <w:rFonts w:ascii="Verdana" w:hAnsi="Verdana"/>
                <w:szCs w:val="20"/>
              </w:rPr>
              <w:t>- это</w:t>
            </w:r>
            <w:proofErr w:type="gramEnd"/>
            <w:r w:rsidRPr="005631E1">
              <w:rPr>
                <w:rFonts w:ascii="Verdana" w:hAnsi="Verdana"/>
                <w:szCs w:val="20"/>
              </w:rPr>
              <w:t xml:space="preserve"> свобода</w:t>
            </w:r>
          </w:p>
        </w:tc>
      </w:tr>
      <w:tr w:rsidR="00CD1662" w14:paraId="65A2FF35" w14:textId="77777777" w:rsidTr="00CD1662">
        <w:trPr>
          <w:trHeight w:val="846"/>
        </w:trPr>
        <w:tc>
          <w:tcPr>
            <w:tcW w:w="4664" w:type="dxa"/>
          </w:tcPr>
          <w:p w14:paraId="46C58F57" w14:textId="6BB73DBF" w:rsidR="00CD1662" w:rsidRDefault="00CD1662" w:rsidP="00CD1662">
            <w:pPr>
              <w:tabs>
                <w:tab w:val="left" w:pos="7320"/>
              </w:tabs>
              <w:rPr>
                <w:rFonts w:ascii="Verdana" w:hAnsi="Verdana"/>
              </w:rPr>
            </w:pPr>
            <w:r>
              <w:rPr>
                <w:rFonts w:ascii="Verdana" w:hAnsi="Verdana"/>
              </w:rPr>
              <w:t>Больших денег не заработать честным трудом, большие деньги достаются только воровством.</w:t>
            </w:r>
          </w:p>
        </w:tc>
        <w:tc>
          <w:tcPr>
            <w:tcW w:w="4679" w:type="dxa"/>
          </w:tcPr>
          <w:p w14:paraId="2418C750" w14:textId="2603D808" w:rsidR="00CD1662" w:rsidRDefault="005631E1" w:rsidP="00CD1662">
            <w:pPr>
              <w:tabs>
                <w:tab w:val="left" w:pos="7320"/>
              </w:tabs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Большие деньги приходят легко, ведь это материальная составляющая, которой в избытке в моей жизни </w:t>
            </w:r>
          </w:p>
        </w:tc>
      </w:tr>
      <w:tr w:rsidR="00A50CD3" w14:paraId="5E15165F" w14:textId="77777777" w:rsidTr="00CD1662">
        <w:trPr>
          <w:trHeight w:val="846"/>
        </w:trPr>
        <w:tc>
          <w:tcPr>
            <w:tcW w:w="4664" w:type="dxa"/>
          </w:tcPr>
          <w:p w14:paraId="187C2703" w14:textId="0C68C29D" w:rsidR="00A50CD3" w:rsidRDefault="00A50CD3" w:rsidP="00CD1662">
            <w:pPr>
              <w:tabs>
                <w:tab w:val="left" w:pos="7320"/>
              </w:tabs>
              <w:rPr>
                <w:rFonts w:ascii="Verdana" w:hAnsi="Verdana"/>
              </w:rPr>
            </w:pPr>
            <w:r>
              <w:rPr>
                <w:rFonts w:ascii="Verdana" w:hAnsi="Verdana"/>
              </w:rPr>
              <w:t>Если хочется купи/потрать</w:t>
            </w:r>
          </w:p>
        </w:tc>
        <w:tc>
          <w:tcPr>
            <w:tcW w:w="4679" w:type="dxa"/>
          </w:tcPr>
          <w:p w14:paraId="6DF15349" w14:textId="6A5FB43B" w:rsidR="00A50CD3" w:rsidRDefault="005631E1" w:rsidP="00CD1662">
            <w:pPr>
              <w:tabs>
                <w:tab w:val="left" w:pos="7320"/>
              </w:tabs>
              <w:rPr>
                <w:rFonts w:ascii="Verdana" w:hAnsi="Verdana"/>
              </w:rPr>
            </w:pPr>
            <w:r>
              <w:rPr>
                <w:rFonts w:ascii="Verdana" w:hAnsi="Verdana"/>
              </w:rPr>
              <w:t>Действительно ли мне нужно потратить деньги, чтобы чувствовать себя хорошо сейчас? Есть ли другие способы?</w:t>
            </w:r>
          </w:p>
        </w:tc>
      </w:tr>
      <w:tr w:rsidR="00CD1662" w14:paraId="13394F3C" w14:textId="77777777" w:rsidTr="00CD1662">
        <w:trPr>
          <w:trHeight w:val="843"/>
        </w:trPr>
        <w:tc>
          <w:tcPr>
            <w:tcW w:w="4664" w:type="dxa"/>
          </w:tcPr>
          <w:p w14:paraId="39258878" w14:textId="6FC8ACB7" w:rsidR="00CD1662" w:rsidRDefault="00CD1662" w:rsidP="00CD1662">
            <w:pPr>
              <w:tabs>
                <w:tab w:val="left" w:pos="7320"/>
              </w:tabs>
              <w:rPr>
                <w:rFonts w:ascii="Verdana" w:hAnsi="Verdana"/>
              </w:rPr>
            </w:pPr>
            <w:r>
              <w:rPr>
                <w:rFonts w:ascii="Verdana" w:hAnsi="Verdana"/>
              </w:rPr>
              <w:t>Чтобы больше заработать, нужно много работать и на износ (и выходные, и на второй работе).</w:t>
            </w:r>
          </w:p>
        </w:tc>
        <w:tc>
          <w:tcPr>
            <w:tcW w:w="4679" w:type="dxa"/>
          </w:tcPr>
          <w:p w14:paraId="6FF132DE" w14:textId="4F919DE1" w:rsidR="00CD1662" w:rsidRDefault="00D529A4" w:rsidP="00CD1662">
            <w:pPr>
              <w:tabs>
                <w:tab w:val="left" w:pos="7320"/>
              </w:tabs>
              <w:rPr>
                <w:rFonts w:ascii="Verdana" w:hAnsi="Verdana"/>
              </w:rPr>
            </w:pPr>
            <w:r>
              <w:rPr>
                <w:rFonts w:ascii="Verdana" w:hAnsi="Verdana"/>
              </w:rPr>
              <w:t>Чтобы много заработать, достаточно себя дисциплинировать и взять в привычку разумно вести свой бюджет, а также принимать обдуманные взвешенные решения по финансовым вложениям.</w:t>
            </w:r>
          </w:p>
        </w:tc>
      </w:tr>
    </w:tbl>
    <w:p w14:paraId="18A16985" w14:textId="77777777" w:rsidR="005722DE" w:rsidRDefault="005722DE" w:rsidP="005722DE">
      <w:pPr>
        <w:spacing w:line="259" w:lineRule="auto"/>
        <w:rPr>
          <w:rFonts w:ascii="Verdana" w:hAnsi="Verdana"/>
        </w:rPr>
      </w:pPr>
      <w:r>
        <w:rPr>
          <w:rFonts w:ascii="Verdana" w:hAnsi="Verdana"/>
        </w:rPr>
        <w:br w:type="page"/>
      </w:r>
    </w:p>
    <w:p w14:paraId="5FCB1D9B" w14:textId="77777777" w:rsidR="009F1F6B" w:rsidRDefault="009F1F6B"/>
    <w:sectPr w:rsidR="009F1F6B" w:rsidSect="00A63C68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C27DAA"/>
    <w:multiLevelType w:val="hybridMultilevel"/>
    <w:tmpl w:val="21C4D4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2DE"/>
    <w:rsid w:val="00184BF2"/>
    <w:rsid w:val="00191136"/>
    <w:rsid w:val="005631E1"/>
    <w:rsid w:val="005722DE"/>
    <w:rsid w:val="009F1F6B"/>
    <w:rsid w:val="00A50CD3"/>
    <w:rsid w:val="00A63C68"/>
    <w:rsid w:val="00BF65E2"/>
    <w:rsid w:val="00CD1662"/>
    <w:rsid w:val="00D52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BAC476"/>
  <w15:chartTrackingRefBased/>
  <w15:docId w15:val="{C23DAFE9-E696-AC4D-98C1-808AB1E85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22DE"/>
    <w:rPr>
      <w:rFonts w:ascii="Times New Roman" w:eastAsia="Times New Roman" w:hAnsi="Times New Roman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Grid Table Light"/>
    <w:basedOn w:val="a1"/>
    <w:uiPriority w:val="40"/>
    <w:rsid w:val="005722DE"/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4">
    <w:name w:val="List Paragraph"/>
    <w:basedOn w:val="a"/>
    <w:uiPriority w:val="34"/>
    <w:qFormat/>
    <w:rsid w:val="00A50C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235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Vasilieva Anna</dc:creator>
  <cp:keywords/>
  <dc:description/>
  <cp:lastModifiedBy>Анастасия Шарова</cp:lastModifiedBy>
  <cp:revision>6</cp:revision>
  <dcterms:created xsi:type="dcterms:W3CDTF">2024-09-19T07:51:00Z</dcterms:created>
  <dcterms:modified xsi:type="dcterms:W3CDTF">2024-09-19T08:20:00Z</dcterms:modified>
</cp:coreProperties>
</file>