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drawing>
          <wp:inline distB="0" distT="0" distL="0" distR="0">
            <wp:extent cx="1798320" cy="1798320"/>
            <wp:effectExtent b="0" l="0" r="0" t="0"/>
            <wp:docPr id="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798320" cy="179832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sz w:val="24"/>
          <w:szCs w:val="24"/>
        </w:rPr>
      </w:pPr>
      <w:r w:rsidDel="00000000" w:rsidR="00000000" w:rsidRPr="00000000">
        <w:rPr>
          <w:b w:val="1"/>
          <w:sz w:val="24"/>
          <w:szCs w:val="24"/>
          <w:rtl w:val="0"/>
        </w:rPr>
        <w:t xml:space="preserve">Progetto Ingegneria del Software: Aste Online </w:t>
        <w:br w:type="textWrapping"/>
      </w:r>
      <w:r w:rsidDel="00000000" w:rsidR="00000000" w:rsidRPr="00000000">
        <w:rPr>
          <w:sz w:val="24"/>
          <w:szCs w:val="24"/>
          <w:rtl w:val="0"/>
        </w:rPr>
        <w:br w:type="textWrapping"/>
      </w:r>
      <w:r w:rsidDel="00000000" w:rsidR="00000000" w:rsidRPr="00000000">
        <w:rPr>
          <w:b w:val="1"/>
          <w:sz w:val="24"/>
          <w:szCs w:val="24"/>
          <w:rtl w:val="0"/>
        </w:rPr>
        <w:t xml:space="preserve">Gruppo 3</w:t>
      </w:r>
      <w:r w:rsidDel="00000000" w:rsidR="00000000" w:rsidRPr="00000000">
        <w:rPr>
          <w:sz w:val="24"/>
          <w:szCs w:val="24"/>
          <w:rtl w:val="0"/>
        </w:rPr>
        <w:br w:type="textWrapping"/>
        <w:t xml:space="preserve">Igor Cattaneo (807210)</w:t>
        <w:br w:type="textWrapping"/>
        <w:t xml:space="preserve">Antonio Massaro (807047)</w:t>
        <w:br w:type="textWrapping"/>
        <w:t xml:space="preserve">Valeria Portolesi(807097)</w:t>
        <w:br w:type="textWrapping"/>
        <w:t xml:space="preserve">Rabbia Sara (746275)</w:t>
      </w:r>
    </w:p>
    <w:p w:rsidR="00000000" w:rsidDel="00000000" w:rsidP="00000000" w:rsidRDefault="00000000" w:rsidRPr="00000000" w14:paraId="00000002">
      <w:pPr>
        <w:contextualSpacing w:val="0"/>
        <w:jc w:val="center"/>
        <w:rPr>
          <w:b w:val="1"/>
          <w:sz w:val="36"/>
          <w:szCs w:val="36"/>
        </w:rPr>
      </w:pPr>
      <w:r w:rsidDel="00000000" w:rsidR="00000000" w:rsidRPr="00000000">
        <w:rPr>
          <w:b w:val="1"/>
          <w:sz w:val="36"/>
          <w:szCs w:val="36"/>
          <w:rtl w:val="0"/>
        </w:rPr>
        <w:t xml:space="preserve">ASSUNZIONI</w:t>
      </w:r>
    </w:p>
    <w:p w:rsidR="00000000" w:rsidDel="00000000" w:rsidP="00000000" w:rsidRDefault="00000000" w:rsidRPr="00000000" w14:paraId="00000003">
      <w:pPr>
        <w:contextualSpacing w:val="0"/>
        <w:jc w:val="both"/>
        <w:rPr>
          <w:sz w:val="24"/>
          <w:szCs w:val="24"/>
        </w:rPr>
      </w:pPr>
      <w:r w:rsidDel="00000000" w:rsidR="00000000" w:rsidRPr="00000000">
        <w:rPr>
          <w:sz w:val="24"/>
          <w:szCs w:val="24"/>
          <w:rtl w:val="0"/>
        </w:rPr>
        <w:t xml:space="preserve">Per </w:t>
      </w:r>
      <w:r w:rsidDel="00000000" w:rsidR="00000000" w:rsidRPr="00000000">
        <w:rPr>
          <w:b w:val="1"/>
          <w:sz w:val="24"/>
          <w:szCs w:val="24"/>
          <w:rtl w:val="0"/>
        </w:rPr>
        <w:t xml:space="preserve">Utente Registrato</w:t>
      </w:r>
      <w:r w:rsidDel="00000000" w:rsidR="00000000" w:rsidRPr="00000000">
        <w:rPr>
          <w:sz w:val="24"/>
          <w:szCs w:val="24"/>
          <w:rtl w:val="0"/>
        </w:rPr>
        <w:t xml:space="preserve"> si considera un utente che ha correttamente effettuato la procedura di Registrazione e anche quella di Login.</w:t>
        <w:br w:type="textWrapping"/>
        <w:t xml:space="preserve">Per </w:t>
      </w:r>
      <w:r w:rsidDel="00000000" w:rsidR="00000000" w:rsidRPr="00000000">
        <w:rPr>
          <w:b w:val="1"/>
          <w:sz w:val="24"/>
          <w:szCs w:val="24"/>
          <w:rtl w:val="0"/>
        </w:rPr>
        <w:t xml:space="preserve">Utente Generico</w:t>
      </w:r>
      <w:r w:rsidDel="00000000" w:rsidR="00000000" w:rsidRPr="00000000">
        <w:rPr>
          <w:sz w:val="24"/>
          <w:szCs w:val="24"/>
          <w:rtl w:val="0"/>
        </w:rPr>
        <w:t xml:space="preserve"> si considera un utente qualsiasi che non ha effettuato la procedura di accesso al sito tramite il Login.</w:t>
        <w:br w:type="textWrapping"/>
        <w:t xml:space="preserve">Per </w:t>
      </w:r>
      <w:r w:rsidDel="00000000" w:rsidR="00000000" w:rsidRPr="00000000">
        <w:rPr>
          <w:b w:val="1"/>
          <w:sz w:val="24"/>
          <w:szCs w:val="24"/>
          <w:rtl w:val="0"/>
        </w:rPr>
        <w:t xml:space="preserve">Asta Manager</w:t>
      </w:r>
      <w:r w:rsidDel="00000000" w:rsidR="00000000" w:rsidRPr="00000000">
        <w:rPr>
          <w:sz w:val="24"/>
          <w:szCs w:val="24"/>
          <w:rtl w:val="0"/>
        </w:rPr>
        <w:t xml:space="preserve"> si considera un utente con permessi particolari in grado di poter chiudere in anticipo l’asta oppure creare nuove tipologie di categorie.</w:t>
        <w:br w:type="textWrapping"/>
      </w:r>
    </w:p>
    <w:p w:rsidR="00000000" w:rsidDel="00000000" w:rsidP="00000000" w:rsidRDefault="00000000" w:rsidRPr="00000000" w14:paraId="00000004">
      <w:pPr>
        <w:contextualSpacing w:val="0"/>
        <w:jc w:val="both"/>
        <w:rPr>
          <w:sz w:val="24"/>
          <w:szCs w:val="24"/>
        </w:rPr>
      </w:pPr>
      <w:r w:rsidDel="00000000" w:rsidR="00000000" w:rsidRPr="00000000">
        <w:rPr>
          <w:sz w:val="24"/>
          <w:szCs w:val="24"/>
          <w:rtl w:val="0"/>
        </w:rPr>
        <w:t xml:space="preserve">Le </w:t>
      </w:r>
      <w:r w:rsidDel="00000000" w:rsidR="00000000" w:rsidRPr="00000000">
        <w:rPr>
          <w:b w:val="1"/>
          <w:sz w:val="24"/>
          <w:szCs w:val="24"/>
          <w:rtl w:val="0"/>
        </w:rPr>
        <w:t xml:space="preserve">Aste</w:t>
      </w:r>
      <w:r w:rsidDel="00000000" w:rsidR="00000000" w:rsidRPr="00000000">
        <w:rPr>
          <w:sz w:val="24"/>
          <w:szCs w:val="24"/>
          <w:rtl w:val="0"/>
        </w:rPr>
        <w:t xml:space="preserve"> (raccolte nelle due tipologie Busta Chiusa e Superamento Immediato) sono richieste unicamente dall’utente. Alla loro scadenza esse non consentiranno automaticamente la ricezione di nuove offerte. Per avviare un’asta l’utente deve selezionare l’oggetto da mettere in vendita, in modo tale da evitare una quantità eccessiva di aste per solo un’offerta.</w:t>
        <w:br w:type="textWrapping"/>
        <w:t xml:space="preserve">Per le aste di tipo </w:t>
      </w:r>
      <w:r w:rsidDel="00000000" w:rsidR="00000000" w:rsidRPr="00000000">
        <w:rPr>
          <w:b w:val="1"/>
          <w:sz w:val="24"/>
          <w:szCs w:val="24"/>
          <w:rtl w:val="0"/>
        </w:rPr>
        <w:t xml:space="preserve">Busta Chiusa</w:t>
      </w:r>
      <w:r w:rsidDel="00000000" w:rsidR="00000000" w:rsidRPr="00000000">
        <w:rPr>
          <w:sz w:val="24"/>
          <w:szCs w:val="24"/>
          <w:rtl w:val="0"/>
        </w:rPr>
        <w:t xml:space="preserve">, vi è un </w:t>
      </w:r>
      <w:r w:rsidDel="00000000" w:rsidR="00000000" w:rsidRPr="00000000">
        <w:rPr>
          <w:i w:val="1"/>
          <w:sz w:val="24"/>
          <w:szCs w:val="24"/>
          <w:rtl w:val="0"/>
        </w:rPr>
        <w:t xml:space="preserve">time slot </w:t>
      </w:r>
      <w:r w:rsidDel="00000000" w:rsidR="00000000" w:rsidRPr="00000000">
        <w:rPr>
          <w:sz w:val="24"/>
          <w:szCs w:val="24"/>
          <w:rtl w:val="0"/>
        </w:rPr>
        <w:t xml:space="preserve">fisso entro la quale qualsiasi utente può inviare la propria offerta.</w:t>
        <w:br w:type="textWrapping"/>
        <w:t xml:space="preserve">Per le aste di tipo </w:t>
      </w:r>
      <w:r w:rsidDel="00000000" w:rsidR="00000000" w:rsidRPr="00000000">
        <w:rPr>
          <w:b w:val="1"/>
          <w:sz w:val="24"/>
          <w:szCs w:val="24"/>
          <w:rtl w:val="0"/>
        </w:rPr>
        <w:t xml:space="preserve">Superamento Immediato </w:t>
      </w:r>
      <w:r w:rsidDel="00000000" w:rsidR="00000000" w:rsidRPr="00000000">
        <w:rPr>
          <w:sz w:val="24"/>
          <w:szCs w:val="24"/>
          <w:rtl w:val="0"/>
        </w:rPr>
        <w:t xml:space="preserve">possiedono un time slot </w:t>
      </w:r>
      <w:r w:rsidDel="00000000" w:rsidR="00000000" w:rsidRPr="00000000">
        <w:rPr>
          <w:i w:val="1"/>
          <w:sz w:val="24"/>
          <w:szCs w:val="24"/>
          <w:rtl w:val="0"/>
        </w:rPr>
        <w:t xml:space="preserve">iniziale </w:t>
      </w:r>
      <w:r w:rsidDel="00000000" w:rsidR="00000000" w:rsidRPr="00000000">
        <w:rPr>
          <w:sz w:val="24"/>
          <w:szCs w:val="24"/>
          <w:rtl w:val="0"/>
        </w:rPr>
        <w:t xml:space="preserve">(fisso) e tre time slot aggiuntivi della durata preimpostata dal sistema. Qualora l’asta dovesse essere prossima alla scadenza e ricevesse una nuova offerta, verrà prolungata; tale aggiunta verrà fatta fino ad esaurimento dei time slot aggiuntivi.</w:t>
        <w:br w:type="textWrapping"/>
        <w:t xml:space="preserve">I </w:t>
      </w:r>
      <w:r w:rsidDel="00000000" w:rsidR="00000000" w:rsidRPr="00000000">
        <w:rPr>
          <w:b w:val="1"/>
          <w:sz w:val="24"/>
          <w:szCs w:val="24"/>
          <w:rtl w:val="0"/>
        </w:rPr>
        <w:t xml:space="preserve">Crediti</w:t>
      </w:r>
      <w:r w:rsidDel="00000000" w:rsidR="00000000" w:rsidRPr="00000000">
        <w:rPr>
          <w:sz w:val="24"/>
          <w:szCs w:val="24"/>
          <w:rtl w:val="0"/>
        </w:rPr>
        <w:t xml:space="preserve"> sono la valuta utilizzata per l’acquisto degli oggetti, questi sono acquistabili con uno scambio di Euro, in uno scambio 1:1. Per poter acquistare degli oggetti messi in asta si acquisteranno con i crediti.</w:t>
      </w:r>
    </w:p>
    <w:p w:rsidR="00000000" w:rsidDel="00000000" w:rsidP="00000000" w:rsidRDefault="00000000" w:rsidRPr="00000000" w14:paraId="00000005">
      <w:pPr>
        <w:contextualSpacing w:val="0"/>
        <w:jc w:val="both"/>
        <w:rPr>
          <w:sz w:val="24"/>
          <w:szCs w:val="24"/>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left"/>
        <w:rPr/>
      </w:pPr>
      <w:r w:rsidDel="00000000" w:rsidR="00000000" w:rsidRPr="00000000">
        <w:rPr>
          <w:rtl w:val="0"/>
        </w:rPr>
      </w:r>
    </w:p>
    <w:p w:rsidR="00000000" w:rsidDel="00000000" w:rsidP="00000000" w:rsidRDefault="00000000" w:rsidRPr="00000000" w14:paraId="00000008">
      <w:pPr>
        <w:contextualSpacing w:val="0"/>
        <w:jc w:val="center"/>
        <w:rPr>
          <w:b w:val="1"/>
          <w:sz w:val="36"/>
          <w:szCs w:val="36"/>
        </w:rPr>
      </w:pPr>
      <w:r w:rsidDel="00000000" w:rsidR="00000000" w:rsidRPr="00000000">
        <w:rPr>
          <w:b w:val="1"/>
          <w:sz w:val="36"/>
          <w:szCs w:val="36"/>
          <w:rtl w:val="0"/>
        </w:rPr>
        <w:t xml:space="preserve">DIAGRAMMA DEI CASI D’USO</w:t>
      </w:r>
    </w:p>
    <w:p w:rsidR="00000000" w:rsidDel="00000000" w:rsidP="00000000" w:rsidRDefault="00000000" w:rsidRPr="00000000" w14:paraId="00000009">
      <w:pPr>
        <w:contextualSpacing w:val="0"/>
        <w:rPr>
          <w:i w:val="1"/>
        </w:rPr>
      </w:pPr>
      <w:r w:rsidDel="00000000" w:rsidR="00000000" w:rsidRPr="00000000">
        <w:rPr>
          <w:i w:val="1"/>
          <w:rtl w:val="0"/>
        </w:rPr>
        <w:t xml:space="preserve">ANALISI INIZIALE DEI CASI D’USO</w:t>
      </w:r>
    </w:p>
    <w:p w:rsidR="00000000" w:rsidDel="00000000" w:rsidP="00000000" w:rsidRDefault="00000000" w:rsidRPr="00000000" w14:paraId="0000000A">
      <w:pPr>
        <w:contextualSpacing w:val="0"/>
        <w:rPr/>
      </w:pPr>
      <w:r w:rsidDel="00000000" w:rsidR="00000000" w:rsidRPr="00000000">
        <w:rPr/>
        <w:drawing>
          <wp:inline distB="114300" distT="114300" distL="114300" distR="114300">
            <wp:extent cx="6124575" cy="8210233"/>
            <wp:effectExtent b="0" l="0" r="0" t="0"/>
            <wp:docPr id="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6124575" cy="821023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i w:val="1"/>
        </w:rPr>
      </w:pPr>
      <w:r w:rsidDel="00000000" w:rsidR="00000000" w:rsidRPr="00000000">
        <w:rPr>
          <w:i w:val="1"/>
          <w:rtl w:val="0"/>
        </w:rPr>
        <w:t xml:space="preserve">COSA E’ STATO IMPLEMENTATO</w:t>
      </w:r>
    </w:p>
    <w:p w:rsidR="00000000" w:rsidDel="00000000" w:rsidP="00000000" w:rsidRDefault="00000000" w:rsidRPr="00000000" w14:paraId="0000000C">
      <w:pPr>
        <w:contextualSpacing w:val="0"/>
        <w:rPr/>
      </w:pPr>
      <w:r w:rsidDel="00000000" w:rsidR="00000000" w:rsidRPr="00000000">
        <w:rPr/>
        <w:drawing>
          <wp:inline distB="114300" distT="114300" distL="114300" distR="114300">
            <wp:extent cx="6124575" cy="8201343"/>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124575" cy="820134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center"/>
        <w:rPr>
          <w:i w:val="1"/>
          <w:smallCaps w:val="0"/>
          <w:strike w:val="0"/>
          <w:color w:val="000000"/>
          <w:sz w:val="24"/>
          <w:szCs w:val="24"/>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ANALISI DEI REQUISITI </w:t>
        <w:br w:type="textWrapping"/>
      </w:r>
      <w:r w:rsidDel="00000000" w:rsidR="00000000" w:rsidRPr="00000000">
        <w:rPr>
          <w:i w:val="0"/>
          <w:smallCaps w:val="0"/>
          <w:strike w:val="0"/>
          <w:color w:val="000000"/>
          <w:sz w:val="24"/>
          <w:szCs w:val="24"/>
          <w:u w:val="none"/>
          <w:shd w:fill="auto" w:val="clear"/>
          <w:vertAlign w:val="baseline"/>
          <w:rtl w:val="0"/>
        </w:rPr>
        <w:br w:type="textWrapping"/>
      </w:r>
      <w:r w:rsidDel="00000000" w:rsidR="00000000" w:rsidRPr="00000000">
        <w:rPr>
          <w:i w:val="1"/>
          <w:smallCaps w:val="0"/>
          <w:strike w:val="0"/>
          <w:color w:val="000000"/>
          <w:sz w:val="22"/>
          <w:szCs w:val="22"/>
          <w:u w:val="none"/>
          <w:shd w:fill="auto" w:val="clear"/>
          <w:vertAlign w:val="baseline"/>
          <w:rtl w:val="0"/>
        </w:rPr>
        <w:t xml:space="preserve">PARTECIPA ASTA</w:t>
      </w:r>
      <w:r w:rsidDel="00000000" w:rsidR="00000000" w:rsidRPr="00000000">
        <w:rPr>
          <w:rtl w:val="0"/>
        </w:rPr>
      </w:r>
    </w:p>
    <w:p w:rsidR="00000000" w:rsidDel="00000000" w:rsidP="00000000" w:rsidRDefault="00000000" w:rsidRPr="00000000" w14:paraId="0000000E">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0F">
      <w:pPr>
        <w:numPr>
          <w:ilvl w:val="0"/>
          <w:numId w:val="4"/>
        </w:numPr>
        <w:spacing w:after="0" w:line="240" w:lineRule="auto"/>
        <w:ind w:left="720" w:hanging="360"/>
        <w:contextualSpacing w:val="0"/>
        <w:rPr>
          <w:rFonts w:ascii="Calibri" w:cs="Calibri" w:eastAsia="Calibri" w:hAnsi="Calibri"/>
          <w:color w:val="000000"/>
        </w:rPr>
      </w:pPr>
      <w:r w:rsidDel="00000000" w:rsidR="00000000" w:rsidRPr="00000000">
        <w:rPr>
          <w:color w:val="000000"/>
          <w:rtl w:val="0"/>
        </w:rPr>
        <w:t xml:space="preserve">FORMATO BREVE:</w:t>
      </w:r>
    </w:p>
    <w:p w:rsidR="00000000" w:rsidDel="00000000" w:rsidP="00000000" w:rsidRDefault="00000000" w:rsidRPr="00000000" w14:paraId="0000001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11">
      <w:pPr>
        <w:spacing w:after="0" w:line="240" w:lineRule="auto"/>
        <w:ind w:left="720" w:firstLine="0"/>
        <w:contextualSpacing w:val="0"/>
        <w:rPr>
          <w:sz w:val="24"/>
          <w:szCs w:val="24"/>
        </w:rPr>
      </w:pPr>
      <w:r w:rsidDel="00000000" w:rsidR="00000000" w:rsidRPr="00000000">
        <w:rPr>
          <w:color w:val="000000"/>
          <w:rtl w:val="0"/>
        </w:rPr>
        <w:t xml:space="preserve">L’UTENTE REGISTRATO individua l’oggetto a cui è interessato, visualizza l’asta di riferimento per vederne i dettagli e AGGIUNGE UN’OFFERTA. </w:t>
        <w:br w:type="textWrapping"/>
        <w:t xml:space="preserve">L’asta può essere di due tipi: a “BUSTA CHIUSA” o a “SUPERAMENTO IMMEDIATO” dell’offerta. </w:t>
      </w:r>
      <w:r w:rsidDel="00000000" w:rsidR="00000000" w:rsidRPr="00000000">
        <w:rPr>
          <w:rtl w:val="0"/>
        </w:rPr>
      </w:r>
    </w:p>
    <w:p w:rsidR="00000000" w:rsidDel="00000000" w:rsidP="00000000" w:rsidRDefault="00000000" w:rsidRPr="00000000" w14:paraId="00000012">
      <w:pPr>
        <w:spacing w:after="0" w:line="240" w:lineRule="auto"/>
        <w:ind w:left="720" w:firstLine="0"/>
        <w:contextualSpacing w:val="0"/>
        <w:rPr>
          <w:sz w:val="24"/>
          <w:szCs w:val="24"/>
        </w:rPr>
      </w:pPr>
      <w:r w:rsidDel="00000000" w:rsidR="00000000" w:rsidRPr="00000000">
        <w:rPr>
          <w:color w:val="000000"/>
          <w:rtl w:val="0"/>
        </w:rPr>
        <w:t xml:space="preserve">Nel caso di asta a “BUSTA CHIUSA” l’utente può inserire un’offerta di qualsiasi importo, purché superi l’importo della base d’asta.</w:t>
        <w:br w:type="textWrapping"/>
        <w:t xml:space="preserve">Nel caso di asta a “SUPERAMENTO IMMEDIATO” l’utente può inserire un’offerta solo se è di importo superiore all’offerta corrente. Una volta avanzata l’offerta, se questa viene superata, deve AVANZARNE UN’ALTRA per continuare a partecipare. </w:t>
      </w:r>
      <w:r w:rsidDel="00000000" w:rsidR="00000000" w:rsidRPr="00000000">
        <w:rPr>
          <w:rtl w:val="0"/>
        </w:rPr>
      </w:r>
    </w:p>
    <w:p w:rsidR="00000000" w:rsidDel="00000000" w:rsidP="00000000" w:rsidRDefault="00000000" w:rsidRPr="00000000" w14:paraId="00000013">
      <w:pPr>
        <w:spacing w:after="240" w:line="240" w:lineRule="auto"/>
        <w:contextualSpacing w:val="0"/>
        <w:rPr>
          <w:sz w:val="24"/>
          <w:szCs w:val="24"/>
        </w:rPr>
      </w:pPr>
      <w:r w:rsidDel="00000000" w:rsidR="00000000" w:rsidRPr="00000000">
        <w:rPr>
          <w:rtl w:val="0"/>
        </w:rPr>
      </w:r>
    </w:p>
    <w:p w:rsidR="00000000" w:rsidDel="00000000" w:rsidP="00000000" w:rsidRDefault="00000000" w:rsidRPr="00000000" w14:paraId="00000014">
      <w:pPr>
        <w:numPr>
          <w:ilvl w:val="0"/>
          <w:numId w:val="5"/>
        </w:numPr>
        <w:spacing w:after="0" w:line="240" w:lineRule="auto"/>
        <w:ind w:left="720" w:hanging="360"/>
        <w:contextualSpacing w:val="0"/>
        <w:rPr>
          <w:rFonts w:ascii="Calibri" w:cs="Calibri" w:eastAsia="Calibri" w:hAnsi="Calibri"/>
          <w:color w:val="000000"/>
        </w:rPr>
      </w:pPr>
      <w:r w:rsidDel="00000000" w:rsidR="00000000" w:rsidRPr="00000000">
        <w:rPr>
          <w:color w:val="000000"/>
          <w:rtl w:val="0"/>
        </w:rPr>
        <w:t xml:space="preserve">FORMATO INFORMALE:</w:t>
      </w:r>
    </w:p>
    <w:p w:rsidR="00000000" w:rsidDel="00000000" w:rsidP="00000000" w:rsidRDefault="00000000" w:rsidRPr="00000000" w14:paraId="00000015">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16">
      <w:pPr>
        <w:spacing w:after="0" w:line="240" w:lineRule="auto"/>
        <w:ind w:left="720" w:firstLine="0"/>
        <w:contextualSpacing w:val="0"/>
        <w:rPr>
          <w:sz w:val="24"/>
          <w:szCs w:val="24"/>
        </w:rPr>
      </w:pPr>
      <w:r w:rsidDel="00000000" w:rsidR="00000000" w:rsidRPr="00000000">
        <w:rPr>
          <w:color w:val="000000"/>
          <w:rtl w:val="0"/>
        </w:rPr>
        <w:t xml:space="preserve">Scenario di SUCCESSO principale:</w:t>
      </w:r>
      <w:r w:rsidDel="00000000" w:rsidR="00000000" w:rsidRPr="00000000">
        <w:rPr>
          <w:rtl w:val="0"/>
        </w:rPr>
      </w:r>
    </w:p>
    <w:p w:rsidR="00000000" w:rsidDel="00000000" w:rsidP="00000000" w:rsidRDefault="00000000" w:rsidRPr="00000000" w14:paraId="00000017">
      <w:pPr>
        <w:spacing w:after="0" w:line="240" w:lineRule="auto"/>
        <w:ind w:left="720" w:firstLine="0"/>
        <w:contextualSpacing w:val="0"/>
        <w:rPr>
          <w:sz w:val="24"/>
          <w:szCs w:val="24"/>
        </w:rPr>
      </w:pPr>
      <w:r w:rsidDel="00000000" w:rsidR="00000000" w:rsidRPr="00000000">
        <w:rPr>
          <w:color w:val="000000"/>
          <w:rtl w:val="0"/>
        </w:rPr>
        <w:t xml:space="preserve">Asta a “SUPERAMENTO IMMEDIATO”:</w:t>
      </w:r>
      <w:r w:rsidDel="00000000" w:rsidR="00000000" w:rsidRPr="00000000">
        <w:rPr>
          <w:rtl w:val="0"/>
        </w:rPr>
      </w:r>
    </w:p>
    <w:p w:rsidR="00000000" w:rsidDel="00000000" w:rsidP="00000000" w:rsidRDefault="00000000" w:rsidRPr="00000000" w14:paraId="00000018">
      <w:pPr>
        <w:spacing w:after="0" w:line="240" w:lineRule="auto"/>
        <w:ind w:left="720" w:firstLine="0"/>
        <w:contextualSpacing w:val="0"/>
        <w:rPr>
          <w:sz w:val="24"/>
          <w:szCs w:val="24"/>
        </w:rPr>
      </w:pPr>
      <w:r w:rsidDel="00000000" w:rsidR="00000000" w:rsidRPr="00000000">
        <w:rPr>
          <w:color w:val="000000"/>
          <w:rtl w:val="0"/>
        </w:rPr>
        <w:t xml:space="preserve">L’UTENTE REGISTRATO HA ABBASTANZA PUNTI CREDITO per partecipare e PARTECIPA ALL’ASTA proponendo un’offerta SUPERIORE a quella attuale.</w:t>
      </w:r>
      <w:r w:rsidDel="00000000" w:rsidR="00000000" w:rsidRPr="00000000">
        <w:rPr>
          <w:rtl w:val="0"/>
        </w:rPr>
      </w:r>
    </w:p>
    <w:p w:rsidR="00000000" w:rsidDel="00000000" w:rsidP="00000000" w:rsidRDefault="00000000" w:rsidRPr="00000000" w14:paraId="00000019">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1A">
      <w:pPr>
        <w:spacing w:after="0" w:line="240" w:lineRule="auto"/>
        <w:ind w:left="720" w:firstLine="0"/>
        <w:contextualSpacing w:val="0"/>
        <w:rPr>
          <w:sz w:val="24"/>
          <w:szCs w:val="24"/>
        </w:rPr>
      </w:pPr>
      <w:r w:rsidDel="00000000" w:rsidR="00000000" w:rsidRPr="00000000">
        <w:rPr>
          <w:color w:val="000000"/>
          <w:rtl w:val="0"/>
        </w:rPr>
        <w:t xml:space="preserve">Asta a “BUSTA CHIUSA”:</w:t>
      </w:r>
      <w:r w:rsidDel="00000000" w:rsidR="00000000" w:rsidRPr="00000000">
        <w:rPr>
          <w:rtl w:val="0"/>
        </w:rPr>
      </w:r>
    </w:p>
    <w:p w:rsidR="00000000" w:rsidDel="00000000" w:rsidP="00000000" w:rsidRDefault="00000000" w:rsidRPr="00000000" w14:paraId="0000001B">
      <w:pPr>
        <w:spacing w:after="0" w:line="240" w:lineRule="auto"/>
        <w:ind w:left="720" w:firstLine="0"/>
        <w:contextualSpacing w:val="0"/>
        <w:rPr>
          <w:sz w:val="24"/>
          <w:szCs w:val="24"/>
        </w:rPr>
      </w:pPr>
      <w:r w:rsidDel="00000000" w:rsidR="00000000" w:rsidRPr="00000000">
        <w:rPr>
          <w:color w:val="000000"/>
          <w:rtl w:val="0"/>
        </w:rPr>
        <w:t xml:space="preserve">L’utente registrato propone un’offerta, pari o superiore alla base d’asta e di importo pari o inferiore ai punti credito che possiede. Questa viene registrata dal sistema e non è visibile al pubblico.</w:t>
        <w:br w:type="textWrapping"/>
        <w:t xml:space="preserve">L’utente si aggiudica l’oggetto solo nel caso in cui al termine dell’asta, la sua è l’offerta migliore.</w:t>
      </w:r>
      <w:r w:rsidDel="00000000" w:rsidR="00000000" w:rsidRPr="00000000">
        <w:rPr>
          <w:rtl w:val="0"/>
        </w:rPr>
      </w:r>
    </w:p>
    <w:p w:rsidR="00000000" w:rsidDel="00000000" w:rsidP="00000000" w:rsidRDefault="00000000" w:rsidRPr="00000000" w14:paraId="0000001C">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1D">
      <w:pPr>
        <w:spacing w:after="0" w:line="240" w:lineRule="auto"/>
        <w:ind w:left="720" w:firstLine="0"/>
        <w:contextualSpacing w:val="0"/>
        <w:rPr>
          <w:sz w:val="24"/>
          <w:szCs w:val="24"/>
        </w:rPr>
      </w:pPr>
      <w:r w:rsidDel="00000000" w:rsidR="00000000" w:rsidRPr="00000000">
        <w:rPr>
          <w:color w:val="000000"/>
          <w:rtl w:val="0"/>
        </w:rPr>
        <w:t xml:space="preserve">Scenario di INSUCCESSO:</w:t>
      </w:r>
      <w:r w:rsidDel="00000000" w:rsidR="00000000" w:rsidRPr="00000000">
        <w:rPr>
          <w:rtl w:val="0"/>
        </w:rPr>
      </w:r>
    </w:p>
    <w:p w:rsidR="00000000" w:rsidDel="00000000" w:rsidP="00000000" w:rsidRDefault="00000000" w:rsidRPr="00000000" w14:paraId="0000001E">
      <w:pPr>
        <w:spacing w:after="0" w:line="240" w:lineRule="auto"/>
        <w:ind w:left="720" w:firstLine="0"/>
        <w:contextualSpacing w:val="0"/>
        <w:rPr>
          <w:sz w:val="24"/>
          <w:szCs w:val="24"/>
        </w:rPr>
      </w:pPr>
      <w:r w:rsidDel="00000000" w:rsidR="00000000" w:rsidRPr="00000000">
        <w:rPr>
          <w:color w:val="000000"/>
          <w:rtl w:val="0"/>
        </w:rPr>
        <w:t xml:space="preserve">L’UTENTE REGISTRATO NON HA ABBASTANZA PUNTI CREDITO per partecipare, riceve un ERRORE e viene RIMANDATO alla pagina per ACQUISTARE punti credito.</w:t>
      </w:r>
      <w:r w:rsidDel="00000000" w:rsidR="00000000" w:rsidRPr="00000000">
        <w:rPr>
          <w:rtl w:val="0"/>
        </w:rPr>
      </w:r>
    </w:p>
    <w:p w:rsidR="00000000" w:rsidDel="00000000" w:rsidP="00000000" w:rsidRDefault="00000000" w:rsidRPr="00000000" w14:paraId="0000001F">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20">
      <w:pPr>
        <w:spacing w:after="0" w:line="240" w:lineRule="auto"/>
        <w:ind w:left="720" w:firstLine="0"/>
        <w:contextualSpacing w:val="0"/>
        <w:rPr>
          <w:sz w:val="24"/>
          <w:szCs w:val="24"/>
        </w:rPr>
      </w:pPr>
      <w:r w:rsidDel="00000000" w:rsidR="00000000" w:rsidRPr="00000000">
        <w:rPr>
          <w:color w:val="000000"/>
          <w:rtl w:val="0"/>
        </w:rPr>
        <w:t xml:space="preserve">Scenario alternativo di INSUCCESSO:</w:t>
      </w:r>
      <w:r w:rsidDel="00000000" w:rsidR="00000000" w:rsidRPr="00000000">
        <w:rPr>
          <w:rtl w:val="0"/>
        </w:rPr>
      </w:r>
    </w:p>
    <w:p w:rsidR="00000000" w:rsidDel="00000000" w:rsidP="00000000" w:rsidRDefault="00000000" w:rsidRPr="00000000" w14:paraId="00000021">
      <w:pPr>
        <w:spacing w:after="0" w:line="240" w:lineRule="auto"/>
        <w:ind w:left="720" w:firstLine="0"/>
        <w:contextualSpacing w:val="0"/>
        <w:rPr>
          <w:sz w:val="24"/>
          <w:szCs w:val="24"/>
        </w:rPr>
      </w:pPr>
      <w:r w:rsidDel="00000000" w:rsidR="00000000" w:rsidRPr="00000000">
        <w:rPr>
          <w:color w:val="000000"/>
          <w:rtl w:val="0"/>
        </w:rPr>
        <w:t xml:space="preserve">L’utente registrato tenta di fare un’offerta per un</w:t>
      </w:r>
      <w:r w:rsidDel="00000000" w:rsidR="00000000" w:rsidRPr="00000000">
        <w:rPr>
          <w:rtl w:val="0"/>
        </w:rPr>
        <w:t xml:space="preserve">’</w:t>
      </w:r>
      <w:r w:rsidDel="00000000" w:rsidR="00000000" w:rsidRPr="00000000">
        <w:rPr>
          <w:color w:val="000000"/>
          <w:rtl w:val="0"/>
        </w:rPr>
        <w:t xml:space="preserve">asta a “SUPERAMENTO IMMEDIATO” di importo pari o inferiore all’offerta corrente. Riceve errore e viene rimandato alla pagina per effettuare una nuova offerta corretta.</w:t>
      </w:r>
      <w:r w:rsidDel="00000000" w:rsidR="00000000" w:rsidRPr="00000000">
        <w:rPr>
          <w:rtl w:val="0"/>
        </w:rPr>
      </w:r>
    </w:p>
    <w:p w:rsidR="00000000" w:rsidDel="00000000" w:rsidP="00000000" w:rsidRDefault="00000000" w:rsidRPr="00000000" w14:paraId="00000022">
      <w:pPr>
        <w:spacing w:after="240" w:line="240" w:lineRule="auto"/>
        <w:contextualSpacing w:val="0"/>
        <w:rPr>
          <w:sz w:val="24"/>
          <w:szCs w:val="24"/>
        </w:rPr>
      </w:pPr>
      <w:r w:rsidDel="00000000" w:rsidR="00000000" w:rsidRPr="00000000">
        <w:rPr>
          <w:rtl w:val="0"/>
        </w:rPr>
      </w:r>
    </w:p>
    <w:p w:rsidR="00000000" w:rsidDel="00000000" w:rsidP="00000000" w:rsidRDefault="00000000" w:rsidRPr="00000000" w14:paraId="00000023">
      <w:pPr>
        <w:spacing w:after="240" w:line="240" w:lineRule="auto"/>
        <w:contextualSpacing w:val="0"/>
        <w:rPr>
          <w:sz w:val="24"/>
          <w:szCs w:val="24"/>
        </w:rPr>
      </w:pPr>
      <w:r w:rsidDel="00000000" w:rsidR="00000000" w:rsidRPr="00000000">
        <w:rPr>
          <w:rtl w:val="0"/>
        </w:rPr>
      </w:r>
    </w:p>
    <w:p w:rsidR="00000000" w:rsidDel="00000000" w:rsidP="00000000" w:rsidRDefault="00000000" w:rsidRPr="00000000" w14:paraId="00000024">
      <w:pPr>
        <w:spacing w:after="240" w:line="240" w:lineRule="auto"/>
        <w:contextualSpacing w:val="0"/>
        <w:rPr>
          <w:sz w:val="24"/>
          <w:szCs w:val="24"/>
        </w:rPr>
      </w:pPr>
      <w:r w:rsidDel="00000000" w:rsidR="00000000" w:rsidRPr="00000000">
        <w:rPr>
          <w:rtl w:val="0"/>
        </w:rPr>
      </w:r>
    </w:p>
    <w:p w:rsidR="00000000" w:rsidDel="00000000" w:rsidP="00000000" w:rsidRDefault="00000000" w:rsidRPr="00000000" w14:paraId="00000025">
      <w:pPr>
        <w:spacing w:after="240" w:line="240" w:lineRule="auto"/>
        <w:contextualSpacing w:val="0"/>
        <w:rPr>
          <w:sz w:val="24"/>
          <w:szCs w:val="24"/>
        </w:rPr>
      </w:pPr>
      <w:r w:rsidDel="00000000" w:rsidR="00000000" w:rsidRPr="00000000">
        <w:rPr>
          <w:rtl w:val="0"/>
        </w:rPr>
      </w:r>
    </w:p>
    <w:p w:rsidR="00000000" w:rsidDel="00000000" w:rsidP="00000000" w:rsidRDefault="00000000" w:rsidRPr="00000000" w14:paraId="00000026">
      <w:pPr>
        <w:numPr>
          <w:ilvl w:val="0"/>
          <w:numId w:val="6"/>
        </w:numPr>
        <w:spacing w:after="0" w:line="240" w:lineRule="auto"/>
        <w:ind w:left="720" w:hanging="360"/>
        <w:contextualSpacing w:val="0"/>
        <w:rPr>
          <w:rFonts w:ascii="Calibri" w:cs="Calibri" w:eastAsia="Calibri" w:hAnsi="Calibri"/>
          <w:color w:val="000000"/>
        </w:rPr>
      </w:pPr>
      <w:r w:rsidDel="00000000" w:rsidR="00000000" w:rsidRPr="00000000">
        <w:rPr>
          <w:color w:val="000000"/>
          <w:rtl w:val="0"/>
        </w:rPr>
        <w:t xml:space="preserve">FORMATO DETTAGLIATO:</w:t>
      </w:r>
    </w:p>
    <w:p w:rsidR="00000000" w:rsidDel="00000000" w:rsidP="00000000" w:rsidRDefault="00000000" w:rsidRPr="00000000" w14:paraId="00000027">
      <w:pPr>
        <w:spacing w:after="0" w:line="240" w:lineRule="auto"/>
        <w:contextualSpacing w:val="0"/>
        <w:rPr>
          <w:sz w:val="24"/>
          <w:szCs w:val="24"/>
        </w:rPr>
      </w:pPr>
      <w:r w:rsidDel="00000000" w:rsidR="00000000" w:rsidRPr="00000000">
        <w:rPr>
          <w:rtl w:val="0"/>
        </w:rPr>
      </w:r>
    </w:p>
    <w:tbl>
      <w:tblPr>
        <w:tblStyle w:val="Table1"/>
        <w:tblW w:w="9628.0" w:type="dxa"/>
        <w:jc w:val="left"/>
        <w:tblInd w:w="0.0" w:type="dxa"/>
        <w:tblLayout w:type="fixed"/>
        <w:tblLook w:val="0400"/>
      </w:tblPr>
      <w:tblGrid>
        <w:gridCol w:w="1793"/>
        <w:gridCol w:w="7835"/>
        <w:tblGridChange w:id="0">
          <w:tblGrid>
            <w:gridCol w:w="1793"/>
            <w:gridCol w:w="7835"/>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line="240" w:lineRule="auto"/>
              <w:contextualSpacing w:val="0"/>
              <w:rPr>
                <w:sz w:val="24"/>
                <w:szCs w:val="24"/>
              </w:rPr>
            </w:pPr>
            <w:r w:rsidDel="00000000" w:rsidR="00000000" w:rsidRPr="00000000">
              <w:rPr>
                <w:color w:val="000000"/>
                <w:rtl w:val="0"/>
              </w:rPr>
              <w:t xml:space="preserve">SEZIONE CASO D’USO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line="240" w:lineRule="auto"/>
              <w:contextualSpacing w:val="0"/>
              <w:rPr>
                <w:sz w:val="24"/>
                <w:szCs w:val="24"/>
              </w:rPr>
            </w:pPr>
            <w:r w:rsidDel="00000000" w:rsidR="00000000" w:rsidRPr="00000000">
              <w:rPr>
                <w:color w:val="000000"/>
                <w:rtl w:val="0"/>
              </w:rPr>
              <w:t xml:space="preserve">SPECIFICHE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line="240" w:lineRule="auto"/>
              <w:contextualSpacing w:val="0"/>
              <w:rPr>
                <w:sz w:val="24"/>
                <w:szCs w:val="24"/>
              </w:rPr>
            </w:pPr>
            <w:r w:rsidDel="00000000" w:rsidR="00000000" w:rsidRPr="00000000">
              <w:rPr>
                <w:color w:val="000000"/>
                <w:rtl w:val="0"/>
              </w:rPr>
              <w:t xml:space="preserve">Nome del caso d’uso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line="240" w:lineRule="auto"/>
              <w:contextualSpacing w:val="0"/>
              <w:rPr>
                <w:sz w:val="24"/>
                <w:szCs w:val="24"/>
              </w:rPr>
            </w:pPr>
            <w:r w:rsidDel="00000000" w:rsidR="00000000" w:rsidRPr="00000000">
              <w:rPr>
                <w:color w:val="000000"/>
                <w:rtl w:val="0"/>
              </w:rPr>
              <w:t xml:space="preserve">Partecipa_Asta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line="240" w:lineRule="auto"/>
              <w:contextualSpacing w:val="0"/>
              <w:rPr>
                <w:sz w:val="24"/>
                <w:szCs w:val="24"/>
              </w:rPr>
            </w:pPr>
            <w:r w:rsidDel="00000000" w:rsidR="00000000" w:rsidRPr="00000000">
              <w:rPr>
                <w:color w:val="000000"/>
                <w:rtl w:val="0"/>
              </w:rPr>
              <w:t xml:space="preserve">Portata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spacing w:line="240" w:lineRule="auto"/>
              <w:contextualSpacing w:val="0"/>
              <w:rPr>
                <w:sz w:val="24"/>
                <w:szCs w:val="24"/>
              </w:rPr>
            </w:pPr>
            <w:r w:rsidDel="00000000" w:rsidR="00000000" w:rsidRPr="00000000">
              <w:rPr>
                <w:color w:val="000000"/>
                <w:rtl w:val="0"/>
              </w:rPr>
              <w:t xml:space="preserve">Sistema di aste online Trinity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spacing w:line="240" w:lineRule="auto"/>
              <w:contextualSpacing w:val="0"/>
              <w:rPr>
                <w:sz w:val="24"/>
                <w:szCs w:val="24"/>
              </w:rPr>
            </w:pPr>
            <w:r w:rsidDel="00000000" w:rsidR="00000000" w:rsidRPr="00000000">
              <w:rPr>
                <w:color w:val="000000"/>
                <w:rtl w:val="0"/>
              </w:rPr>
              <w:t xml:space="preserve">Livello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line="240" w:lineRule="auto"/>
              <w:contextualSpacing w:val="0"/>
              <w:rPr>
                <w:sz w:val="24"/>
                <w:szCs w:val="24"/>
              </w:rPr>
            </w:pPr>
            <w:r w:rsidDel="00000000" w:rsidR="00000000" w:rsidRPr="00000000">
              <w:rPr>
                <w:color w:val="000000"/>
                <w:rtl w:val="0"/>
              </w:rPr>
              <w:t xml:space="preserve">Obiettivo utente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pacing w:line="240" w:lineRule="auto"/>
              <w:contextualSpacing w:val="0"/>
              <w:rPr>
                <w:sz w:val="24"/>
                <w:szCs w:val="24"/>
              </w:rPr>
            </w:pPr>
            <w:r w:rsidDel="00000000" w:rsidR="00000000" w:rsidRPr="00000000">
              <w:rPr>
                <w:color w:val="000000"/>
                <w:rtl w:val="0"/>
              </w:rPr>
              <w:t xml:space="preserve">Attore Primario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line="240" w:lineRule="auto"/>
              <w:contextualSpacing w:val="0"/>
              <w:rPr>
                <w:sz w:val="24"/>
                <w:szCs w:val="24"/>
              </w:rPr>
            </w:pPr>
            <w:r w:rsidDel="00000000" w:rsidR="00000000" w:rsidRPr="00000000">
              <w:rPr>
                <w:color w:val="000000"/>
                <w:rtl w:val="0"/>
              </w:rPr>
              <w:t xml:space="preserve">Utente registrato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line="240" w:lineRule="auto"/>
              <w:contextualSpacing w:val="0"/>
              <w:rPr>
                <w:sz w:val="24"/>
                <w:szCs w:val="24"/>
              </w:rPr>
            </w:pPr>
            <w:r w:rsidDel="00000000" w:rsidR="00000000" w:rsidRPr="00000000">
              <w:rPr>
                <w:color w:val="000000"/>
                <w:rtl w:val="0"/>
              </w:rPr>
              <w:t xml:space="preserve">Parti interessate e interessi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after="0" w:line="240" w:lineRule="auto"/>
              <w:contextualSpacing w:val="0"/>
              <w:rPr>
                <w:sz w:val="24"/>
                <w:szCs w:val="24"/>
              </w:rPr>
            </w:pPr>
            <w:r w:rsidDel="00000000" w:rsidR="00000000" w:rsidRPr="00000000">
              <w:rPr>
                <w:color w:val="000000"/>
                <w:rtl w:val="0"/>
              </w:rPr>
              <w:t xml:space="preserve">Coinvolge:</w:t>
            </w:r>
            <w:r w:rsidDel="00000000" w:rsidR="00000000" w:rsidRPr="00000000">
              <w:rPr>
                <w:rtl w:val="0"/>
              </w:rPr>
            </w:r>
          </w:p>
          <w:p w:rsidR="00000000" w:rsidDel="00000000" w:rsidP="00000000" w:rsidRDefault="00000000" w:rsidRPr="00000000" w14:paraId="00000034">
            <w:pPr>
              <w:numPr>
                <w:ilvl w:val="0"/>
                <w:numId w:val="1"/>
              </w:numPr>
              <w:spacing w:after="0" w:line="240" w:lineRule="auto"/>
              <w:ind w:left="720" w:hanging="360"/>
              <w:contextualSpacing w:val="0"/>
              <w:rPr>
                <w:rFonts w:ascii="Calibri" w:cs="Calibri" w:eastAsia="Calibri" w:hAnsi="Calibri"/>
                <w:color w:val="000000"/>
              </w:rPr>
            </w:pPr>
            <w:r w:rsidDel="00000000" w:rsidR="00000000" w:rsidRPr="00000000">
              <w:rPr>
                <w:color w:val="000000"/>
                <w:rtl w:val="0"/>
              </w:rPr>
              <w:t xml:space="preserve">Utente registrato (partecipa all’asta):</w:t>
              <w:br w:type="textWrapping"/>
              <w:t xml:space="preserve">vuole effettuare un'offerta (o più offerte a seconda della modalità d'asta) per aggiudicarsi l'oggetto di interesse, vuole essere aggiornato quando la sua offerta viene superata e quando l'asta è conclusa.</w:t>
            </w:r>
          </w:p>
          <w:p w:rsidR="00000000" w:rsidDel="00000000" w:rsidP="00000000" w:rsidRDefault="00000000" w:rsidRPr="00000000" w14:paraId="00000035">
            <w:pPr>
              <w:numPr>
                <w:ilvl w:val="0"/>
                <w:numId w:val="1"/>
              </w:numPr>
              <w:spacing w:line="240" w:lineRule="auto"/>
              <w:ind w:left="720" w:hanging="360"/>
              <w:contextualSpacing w:val="0"/>
              <w:rPr>
                <w:rFonts w:ascii="Calibri" w:cs="Calibri" w:eastAsia="Calibri" w:hAnsi="Calibri"/>
                <w:color w:val="000000"/>
              </w:rPr>
            </w:pPr>
            <w:r w:rsidDel="00000000" w:rsidR="00000000" w:rsidRPr="00000000">
              <w:rPr>
                <w:color w:val="000000"/>
                <w:rtl w:val="0"/>
              </w:rPr>
              <w:t xml:space="preserve">Utente registrato (proprietario dell’asta):</w:t>
              <w:br w:type="textWrapping"/>
              <w:t xml:space="preserve">vuole mettere all'asta un oggetto avendo sempre sotto controllo lo stato dell'asta (offerte correnti, time slot, ecc) e vuole poter gestire in maniera agile la sua asta (sfruttando le possibilità che il sistema offre)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line="240" w:lineRule="auto"/>
              <w:contextualSpacing w:val="0"/>
              <w:rPr>
                <w:sz w:val="24"/>
                <w:szCs w:val="24"/>
              </w:rPr>
            </w:pPr>
            <w:r w:rsidDel="00000000" w:rsidR="00000000" w:rsidRPr="00000000">
              <w:rPr>
                <w:color w:val="000000"/>
                <w:rtl w:val="0"/>
              </w:rPr>
              <w:t xml:space="preserve">Pre-condizioni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after="0" w:line="240" w:lineRule="auto"/>
              <w:contextualSpacing w:val="0"/>
              <w:rPr>
                <w:sz w:val="24"/>
                <w:szCs w:val="24"/>
              </w:rPr>
            </w:pPr>
            <w:r w:rsidDel="00000000" w:rsidR="00000000" w:rsidRPr="00000000">
              <w:rPr>
                <w:color w:val="000000"/>
                <w:rtl w:val="0"/>
              </w:rPr>
              <w:t xml:space="preserve">L’utente ha acquistato un numero sufficiente di punti credito per poter effettuare un’offerta a un’asta.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line="240" w:lineRule="auto"/>
              <w:contextualSpacing w:val="0"/>
              <w:rPr>
                <w:sz w:val="24"/>
                <w:szCs w:val="24"/>
              </w:rPr>
            </w:pPr>
            <w:r w:rsidDel="00000000" w:rsidR="00000000" w:rsidRPr="00000000">
              <w:rPr>
                <w:color w:val="000000"/>
                <w:rtl w:val="0"/>
              </w:rPr>
              <w:t xml:space="preserve">Garanzie di successo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after="0" w:line="240" w:lineRule="auto"/>
              <w:contextualSpacing w:val="0"/>
              <w:rPr>
                <w:sz w:val="24"/>
                <w:szCs w:val="24"/>
              </w:rPr>
            </w:pPr>
            <w:r w:rsidDel="00000000" w:rsidR="00000000" w:rsidRPr="00000000">
              <w:rPr>
                <w:color w:val="000000"/>
                <w:rtl w:val="0"/>
              </w:rPr>
              <w:t xml:space="preserve">BUSTA CHIUSA:</w:t>
              <w:br w:type="textWrapping"/>
              <w:t xml:space="preserve">L’utente registrato ha effettuato la propria offerta a busta chiusa, che viene ricevuta dal sistema.</w:t>
            </w:r>
            <w:r w:rsidDel="00000000" w:rsidR="00000000" w:rsidRPr="00000000">
              <w:rPr>
                <w:rtl w:val="0"/>
              </w:rPr>
            </w:r>
          </w:p>
          <w:p w:rsidR="00000000" w:rsidDel="00000000" w:rsidP="00000000" w:rsidRDefault="00000000" w:rsidRPr="00000000" w14:paraId="0000003A">
            <w:pPr>
              <w:spacing w:after="0" w:line="240" w:lineRule="auto"/>
              <w:contextualSpacing w:val="0"/>
              <w:rPr>
                <w:sz w:val="24"/>
                <w:szCs w:val="24"/>
              </w:rPr>
            </w:pPr>
            <w:r w:rsidDel="00000000" w:rsidR="00000000" w:rsidRPr="00000000">
              <w:rPr>
                <w:color w:val="000000"/>
                <w:rtl w:val="0"/>
              </w:rPr>
              <w:t xml:space="preserve">SUPERAMENTO IMMEDIATO:</w:t>
              <w:br w:type="textWrapping"/>
              <w:t xml:space="preserve">L’utente registrato ha effettuato la propria offerta che è di un importo superiore all’offerta corrente ed è attualmente il miglior offerente.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line="240" w:lineRule="auto"/>
              <w:contextualSpacing w:val="0"/>
              <w:rPr>
                <w:sz w:val="24"/>
                <w:szCs w:val="24"/>
              </w:rPr>
            </w:pPr>
            <w:r w:rsidDel="00000000" w:rsidR="00000000" w:rsidRPr="00000000">
              <w:rPr>
                <w:color w:val="000000"/>
                <w:rtl w:val="0"/>
              </w:rPr>
              <w:t xml:space="preserve">Scenario di successo principale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0" w:line="240" w:lineRule="auto"/>
              <w:contextualSpacing w:val="0"/>
              <w:rPr>
                <w:sz w:val="24"/>
                <w:szCs w:val="24"/>
              </w:rPr>
            </w:pPr>
            <w:r w:rsidDel="00000000" w:rsidR="00000000" w:rsidRPr="00000000">
              <w:rPr>
                <w:color w:val="000000"/>
                <w:rtl w:val="0"/>
              </w:rPr>
              <w:t xml:space="preserve">1 - L’utente registrato sceglie l’oggetto per cui desidera partecipare all’asta. </w:t>
              <w:br w:type="textWrapping"/>
              <w:t xml:space="preserve">2 – L’utente registrato clicca sul pulsante “Fai un’offerta”.</w:t>
            </w:r>
            <w:r w:rsidDel="00000000" w:rsidR="00000000" w:rsidRPr="00000000">
              <w:rPr>
                <w:rtl w:val="0"/>
              </w:rPr>
            </w:r>
          </w:p>
          <w:p w:rsidR="00000000" w:rsidDel="00000000" w:rsidP="00000000" w:rsidRDefault="00000000" w:rsidRPr="00000000" w14:paraId="0000003D">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3E">
            <w:pPr>
              <w:spacing w:after="0" w:line="240" w:lineRule="auto"/>
              <w:contextualSpacing w:val="0"/>
              <w:rPr>
                <w:sz w:val="24"/>
                <w:szCs w:val="24"/>
              </w:rPr>
            </w:pPr>
            <w:r w:rsidDel="00000000" w:rsidR="00000000" w:rsidRPr="00000000">
              <w:rPr>
                <w:i w:val="1"/>
                <w:color w:val="000000"/>
                <w:rtl w:val="0"/>
              </w:rPr>
              <w:t xml:space="preserve">Asta a “BUSTA CHIUSA”:</w:t>
            </w:r>
            <w:r w:rsidDel="00000000" w:rsidR="00000000" w:rsidRPr="00000000">
              <w:rPr>
                <w:color w:val="000000"/>
                <w:rtl w:val="0"/>
              </w:rPr>
              <w:br w:type="textWrapping"/>
              <w:t xml:space="preserve">3 - L’utente registrato indica l’importo dell’offerta che desidera fare, che deve essere di importo pari o superiore alla base d’asta.</w:t>
              <w:br w:type="textWrapping"/>
              <w:t xml:space="preserve">4 - L’offerta viene ricevuta dal sistema e inviata al proprietario del bene in asta.</w:t>
              <w:br w:type="textWrapping"/>
              <w:t xml:space="preserve">5 - Le offerte a busta chiusa non sono mai visibili al pubblico.</w:t>
              <w:br w:type="textWrapping"/>
              <w:br w:type="textWrapping"/>
            </w:r>
            <w:r w:rsidDel="00000000" w:rsidR="00000000" w:rsidRPr="00000000">
              <w:rPr>
                <w:rtl w:val="0"/>
              </w:rPr>
            </w:r>
          </w:p>
          <w:p w:rsidR="00000000" w:rsidDel="00000000" w:rsidP="00000000" w:rsidRDefault="00000000" w:rsidRPr="00000000" w14:paraId="0000003F">
            <w:pPr>
              <w:spacing w:after="0" w:line="240" w:lineRule="auto"/>
              <w:contextualSpacing w:val="0"/>
              <w:rPr>
                <w:sz w:val="24"/>
                <w:szCs w:val="24"/>
              </w:rPr>
            </w:pPr>
            <w:r w:rsidDel="00000000" w:rsidR="00000000" w:rsidRPr="00000000">
              <w:rPr>
                <w:i w:val="1"/>
                <w:color w:val="000000"/>
                <w:rtl w:val="0"/>
              </w:rPr>
              <w:t xml:space="preserve">Asta a “SUPERAMENTO IMMEDIATO”:</w:t>
            </w:r>
            <w:r w:rsidDel="00000000" w:rsidR="00000000" w:rsidRPr="00000000">
              <w:rPr>
                <w:color w:val="000000"/>
                <w:rtl w:val="0"/>
              </w:rPr>
              <w:br w:type="textWrapping"/>
              <w:t xml:space="preserve">3 - L’utente registrato indica l’importo dell’offerta che desidera fare, che deve però essere maggiore dell’offerta corrente.</w:t>
              <w:br w:type="textWrapping"/>
              <w:t xml:space="preserve">4 - Se l’offerta viene inserita in modo corretto, l’utente registrato diventa il miglior offerente.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spacing w:line="240" w:lineRule="auto"/>
              <w:contextualSpacing w:val="0"/>
              <w:rPr>
                <w:sz w:val="24"/>
                <w:szCs w:val="24"/>
              </w:rPr>
            </w:pPr>
            <w:r w:rsidDel="00000000" w:rsidR="00000000" w:rsidRPr="00000000">
              <w:rPr>
                <w:color w:val="000000"/>
                <w:rtl w:val="0"/>
              </w:rPr>
              <w:t xml:space="preserve">Estensioni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spacing w:after="0" w:line="240" w:lineRule="auto"/>
              <w:contextualSpacing w:val="0"/>
              <w:rPr>
                <w:sz w:val="24"/>
                <w:szCs w:val="24"/>
              </w:rPr>
            </w:pPr>
            <w:r w:rsidDel="00000000" w:rsidR="00000000" w:rsidRPr="00000000">
              <w:rPr>
                <w:i w:val="1"/>
                <w:color w:val="000000"/>
                <w:rtl w:val="0"/>
              </w:rPr>
              <w:t xml:space="preserve">Scenario di fallimento 1</w:t>
            </w:r>
            <w:r w:rsidDel="00000000" w:rsidR="00000000" w:rsidRPr="00000000">
              <w:rPr>
                <w:rtl w:val="0"/>
              </w:rPr>
            </w:r>
          </w:p>
          <w:p w:rsidR="00000000" w:rsidDel="00000000" w:rsidP="00000000" w:rsidRDefault="00000000" w:rsidRPr="00000000" w14:paraId="00000042">
            <w:pPr>
              <w:spacing w:after="0" w:line="240" w:lineRule="auto"/>
              <w:contextualSpacing w:val="0"/>
              <w:rPr>
                <w:sz w:val="24"/>
                <w:szCs w:val="24"/>
              </w:rPr>
            </w:pPr>
            <w:r w:rsidDel="00000000" w:rsidR="00000000" w:rsidRPr="00000000">
              <w:rPr>
                <w:color w:val="000000"/>
                <w:rtl w:val="0"/>
              </w:rPr>
              <w:t xml:space="preserve">1 - L’utente registrato imposta l’importo di un’offerta (“BUSTA CHIUSA” o “SUPERAMENTO IMMEDIATO”), ma non possiede i crediti indicati.</w:t>
              <w:br w:type="textWrapping"/>
              <w:t xml:space="preserve">2 - Al momento della conferma, il sistema restituisce errore.</w:t>
              <w:br w:type="textWrapping"/>
              <w:t xml:space="preserve">3 - L’utente viene rimandato alla pagina per acquistare i punti credito.</w:t>
              <w:br w:type="textWrapping"/>
              <w:t xml:space="preserve">4 - Per effettuare l’offerta l’utente dovrà acquistare i punti credito sufficienti.</w:t>
            </w:r>
            <w:r w:rsidDel="00000000" w:rsidR="00000000" w:rsidRPr="00000000">
              <w:rPr>
                <w:rtl w:val="0"/>
              </w:rPr>
            </w:r>
          </w:p>
          <w:p w:rsidR="00000000" w:rsidDel="00000000" w:rsidP="00000000" w:rsidRDefault="00000000" w:rsidRPr="00000000" w14:paraId="00000043">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44">
            <w:pPr>
              <w:spacing w:after="0" w:line="240" w:lineRule="auto"/>
              <w:contextualSpacing w:val="0"/>
              <w:rPr>
                <w:sz w:val="24"/>
                <w:szCs w:val="24"/>
              </w:rPr>
            </w:pPr>
            <w:r w:rsidDel="00000000" w:rsidR="00000000" w:rsidRPr="00000000">
              <w:rPr>
                <w:i w:val="1"/>
                <w:color w:val="000000"/>
                <w:rtl w:val="0"/>
              </w:rPr>
              <w:t xml:space="preserve">Scenario di fallimento 2</w:t>
            </w:r>
            <w:r w:rsidDel="00000000" w:rsidR="00000000" w:rsidRPr="00000000">
              <w:rPr>
                <w:rtl w:val="0"/>
              </w:rPr>
            </w:r>
          </w:p>
          <w:p w:rsidR="00000000" w:rsidDel="00000000" w:rsidP="00000000" w:rsidRDefault="00000000" w:rsidRPr="00000000" w14:paraId="00000045">
            <w:pPr>
              <w:spacing w:after="0" w:line="240" w:lineRule="auto"/>
              <w:contextualSpacing w:val="0"/>
              <w:rPr>
                <w:sz w:val="24"/>
                <w:szCs w:val="24"/>
              </w:rPr>
            </w:pPr>
            <w:r w:rsidDel="00000000" w:rsidR="00000000" w:rsidRPr="00000000">
              <w:rPr>
                <w:color w:val="000000"/>
                <w:rtl w:val="0"/>
              </w:rPr>
              <w:t xml:space="preserve">1 - L’utente registrato vuole fare un’offerta per un oggetto in un’asta con offerte a “SUPERAMENTO IMMEDIATO”.</w:t>
              <w:br w:type="textWrapping"/>
              <w:t xml:space="preserve">2 - L’utente indica un importo inferiore o pari all’offerta corrente.</w:t>
              <w:br w:type="textWrapping"/>
              <w:t xml:space="preserve">3 - Il sistema restituisce errore.</w:t>
            </w:r>
            <w:r w:rsidDel="00000000" w:rsidR="00000000" w:rsidRPr="00000000">
              <w:rPr>
                <w:rtl w:val="0"/>
              </w:rPr>
            </w:r>
          </w:p>
          <w:p w:rsidR="00000000" w:rsidDel="00000000" w:rsidP="00000000" w:rsidRDefault="00000000" w:rsidRPr="00000000" w14:paraId="00000046">
            <w:pPr>
              <w:spacing w:line="240" w:lineRule="auto"/>
              <w:contextualSpacing w:val="0"/>
              <w:rPr>
                <w:sz w:val="24"/>
                <w:szCs w:val="24"/>
              </w:rPr>
            </w:pPr>
            <w:r w:rsidDel="00000000" w:rsidR="00000000" w:rsidRPr="00000000">
              <w:rPr>
                <w:color w:val="000000"/>
                <w:rtl w:val="0"/>
              </w:rPr>
              <w:t xml:space="preserve">4 - L’utente per partecipare dovrà indicare un importo superiore all’offerta corrente.</w:t>
            </w:r>
            <w:r w:rsidDel="00000000" w:rsidR="00000000" w:rsidRPr="00000000">
              <w:rPr>
                <w:rtl w:val="0"/>
              </w:rPr>
            </w:r>
          </w:p>
        </w:tc>
      </w:tr>
    </w:tbl>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jc w:val="center"/>
        <w:rPr>
          <w:b w:val="1"/>
          <w:sz w:val="36"/>
          <w:szCs w:val="36"/>
        </w:rPr>
      </w:pPr>
      <w:r w:rsidDel="00000000" w:rsidR="00000000" w:rsidRPr="00000000">
        <w:rPr>
          <w:b w:val="1"/>
          <w:sz w:val="36"/>
          <w:szCs w:val="36"/>
          <w:rtl w:val="0"/>
        </w:rPr>
        <w:t xml:space="preserve">MODELLO DI DOMINIO</w:t>
      </w:r>
    </w:p>
    <w:p w:rsidR="00000000" w:rsidDel="00000000" w:rsidP="00000000" w:rsidRDefault="00000000" w:rsidRPr="00000000" w14:paraId="00000049">
      <w:pPr>
        <w:contextualSpacing w:val="0"/>
        <w:jc w:val="center"/>
        <w:rPr>
          <w:i w:val="1"/>
          <w:sz w:val="24"/>
          <w:szCs w:val="24"/>
        </w:rPr>
      </w:pPr>
      <w:r w:rsidDel="00000000" w:rsidR="00000000" w:rsidRPr="00000000">
        <w:rPr>
          <w:i w:val="1"/>
          <w:sz w:val="24"/>
          <w:szCs w:val="24"/>
          <w:rtl w:val="0"/>
        </w:rPr>
        <w:t xml:space="preserve">Modello iniziale</w:t>
      </w:r>
    </w:p>
    <w:p w:rsidR="00000000" w:rsidDel="00000000" w:rsidP="00000000" w:rsidRDefault="00000000" w:rsidRPr="00000000" w14:paraId="0000004A">
      <w:pPr>
        <w:contextualSpacing w:val="0"/>
        <w:jc w:val="center"/>
        <w:rPr>
          <w:sz w:val="24"/>
          <w:szCs w:val="24"/>
        </w:rPr>
      </w:pPr>
      <w:r w:rsidDel="00000000" w:rsidR="00000000" w:rsidRPr="00000000">
        <w:rPr>
          <w:sz w:val="24"/>
          <w:szCs w:val="24"/>
        </w:rPr>
        <w:drawing>
          <wp:inline distB="114300" distT="114300" distL="114300" distR="114300">
            <wp:extent cx="6122670" cy="2794000"/>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612267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contextualSpacing w:val="0"/>
        <w:jc w:val="center"/>
        <w:rPr>
          <w:i w:val="1"/>
          <w:sz w:val="24"/>
          <w:szCs w:val="24"/>
        </w:rPr>
      </w:pPr>
      <w:r w:rsidDel="00000000" w:rsidR="00000000" w:rsidRPr="00000000">
        <w:rPr>
          <w:i w:val="1"/>
          <w:sz w:val="24"/>
          <w:szCs w:val="24"/>
          <w:rtl w:val="0"/>
        </w:rPr>
        <w:t xml:space="preserve">Modello Finale</w:t>
      </w:r>
    </w:p>
    <w:p w:rsidR="00000000" w:rsidDel="00000000" w:rsidP="00000000" w:rsidRDefault="00000000" w:rsidRPr="00000000" w14:paraId="0000004C">
      <w:pPr>
        <w:contextualSpacing w:val="0"/>
        <w:jc w:val="center"/>
        <w:rPr>
          <w:sz w:val="24"/>
          <w:szCs w:val="24"/>
        </w:rPr>
      </w:pPr>
      <w:r w:rsidDel="00000000" w:rsidR="00000000" w:rsidRPr="00000000">
        <w:rPr>
          <w:sz w:val="24"/>
          <w:szCs w:val="24"/>
        </w:rPr>
        <w:drawing>
          <wp:inline distB="114300" distT="114300" distL="114300" distR="114300">
            <wp:extent cx="6122670" cy="4051300"/>
            <wp:effectExtent b="0" l="0" r="0" t="0"/>
            <wp:docPr id="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612267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contextualSpacing w:val="0"/>
        <w:jc w:val="center"/>
        <w:rPr>
          <w:b w:val="1"/>
          <w:sz w:val="36"/>
          <w:szCs w:val="36"/>
        </w:rPr>
      </w:pPr>
      <w:r w:rsidDel="00000000" w:rsidR="00000000" w:rsidRPr="00000000">
        <w:rPr>
          <w:rtl w:val="0"/>
        </w:rPr>
      </w:r>
    </w:p>
    <w:p w:rsidR="00000000" w:rsidDel="00000000" w:rsidP="00000000" w:rsidRDefault="00000000" w:rsidRPr="00000000" w14:paraId="0000004E">
      <w:pPr>
        <w:contextualSpacing w:val="0"/>
        <w:jc w:val="center"/>
        <w:rPr>
          <w:b w:val="1"/>
          <w:sz w:val="36"/>
          <w:szCs w:val="36"/>
        </w:rPr>
      </w:pPr>
      <w:bookmarkStart w:colFirst="0" w:colLast="0" w:name="_jb4jt5baihfr" w:id="0"/>
      <w:bookmarkEnd w:id="0"/>
      <w:r w:rsidDel="00000000" w:rsidR="00000000" w:rsidRPr="00000000">
        <w:rPr>
          <w:b w:val="1"/>
          <w:sz w:val="36"/>
          <w:szCs w:val="36"/>
          <w:rtl w:val="0"/>
        </w:rPr>
        <w:t xml:space="preserve">DIAGRAMMA DI STATI</w:t>
      </w:r>
    </w:p>
    <w:p w:rsidR="00000000" w:rsidDel="00000000" w:rsidP="00000000" w:rsidRDefault="00000000" w:rsidRPr="00000000" w14:paraId="0000004F">
      <w:pPr>
        <w:contextualSpacing w:val="0"/>
        <w:jc w:val="center"/>
        <w:rPr>
          <w:i w:val="1"/>
        </w:rPr>
      </w:pPr>
      <w:bookmarkStart w:colFirst="0" w:colLast="0" w:name="_reo6k41f0i7k" w:id="1"/>
      <w:bookmarkEnd w:id="1"/>
      <w:r w:rsidDel="00000000" w:rsidR="00000000" w:rsidRPr="00000000">
        <w:rPr>
          <w:i w:val="1"/>
          <w:rtl w:val="0"/>
        </w:rPr>
        <w:t xml:space="preserve">ASTA SUPERAMENTO IMMEDIATO</w:t>
      </w:r>
    </w:p>
    <w:p w:rsidR="00000000" w:rsidDel="00000000" w:rsidP="00000000" w:rsidRDefault="00000000" w:rsidRPr="00000000" w14:paraId="00000050">
      <w:pPr>
        <w:contextualSpacing w:val="0"/>
        <w:jc w:val="center"/>
        <w:rPr>
          <w:i w:val="1"/>
        </w:rPr>
      </w:pPr>
      <w:bookmarkStart w:colFirst="0" w:colLast="0" w:name="_nre16kxfst22" w:id="2"/>
      <w:bookmarkEnd w:id="2"/>
      <w:r w:rsidDel="00000000" w:rsidR="00000000" w:rsidRPr="00000000">
        <w:rPr>
          <w:rtl w:val="0"/>
        </w:rPr>
      </w:r>
    </w:p>
    <w:p w:rsidR="00000000" w:rsidDel="00000000" w:rsidP="00000000" w:rsidRDefault="00000000" w:rsidRPr="00000000" w14:paraId="00000051">
      <w:pPr>
        <w:contextualSpacing w:val="0"/>
        <w:jc w:val="center"/>
        <w:rPr/>
      </w:pPr>
      <w:bookmarkStart w:colFirst="0" w:colLast="0" w:name="_7o3ulzitc3pw" w:id="3"/>
      <w:bookmarkEnd w:id="3"/>
      <w:r w:rsidDel="00000000" w:rsidR="00000000" w:rsidRPr="00000000">
        <w:rPr/>
        <w:drawing>
          <wp:inline distB="114300" distT="114300" distL="114300" distR="114300">
            <wp:extent cx="6122670" cy="2209800"/>
            <wp:effectExtent b="0" l="0" r="0" t="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612267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contextualSpacing w:val="0"/>
        <w:jc w:val="center"/>
        <w:rPr>
          <w:b w:val="1"/>
          <w:sz w:val="36"/>
          <w:szCs w:val="36"/>
        </w:rPr>
      </w:pPr>
      <w:r w:rsidDel="00000000" w:rsidR="00000000" w:rsidRPr="00000000">
        <w:rPr>
          <w:rtl w:val="0"/>
        </w:rPr>
      </w:r>
    </w:p>
    <w:p w:rsidR="00000000" w:rsidDel="00000000" w:rsidP="00000000" w:rsidRDefault="00000000" w:rsidRPr="00000000" w14:paraId="00000053">
      <w:pPr>
        <w:contextualSpacing w:val="0"/>
        <w:jc w:val="center"/>
        <w:rPr>
          <w:b w:val="1"/>
          <w:sz w:val="36"/>
          <w:szCs w:val="36"/>
        </w:rPr>
      </w:pPr>
      <w:r w:rsidDel="00000000" w:rsidR="00000000" w:rsidRPr="00000000">
        <w:rPr>
          <w:rtl w:val="0"/>
        </w:rPr>
      </w:r>
    </w:p>
    <w:p w:rsidR="00000000" w:rsidDel="00000000" w:rsidP="00000000" w:rsidRDefault="00000000" w:rsidRPr="00000000" w14:paraId="00000054">
      <w:pPr>
        <w:contextualSpacing w:val="0"/>
        <w:jc w:val="center"/>
        <w:rPr>
          <w:b w:val="1"/>
          <w:sz w:val="36"/>
          <w:szCs w:val="36"/>
        </w:rPr>
      </w:pPr>
      <w:r w:rsidDel="00000000" w:rsidR="00000000" w:rsidRPr="00000000">
        <w:rPr>
          <w:rtl w:val="0"/>
        </w:rPr>
      </w:r>
    </w:p>
    <w:p w:rsidR="00000000" w:rsidDel="00000000" w:rsidP="00000000" w:rsidRDefault="00000000" w:rsidRPr="00000000" w14:paraId="00000055">
      <w:pPr>
        <w:contextualSpacing w:val="0"/>
        <w:jc w:val="center"/>
        <w:rPr>
          <w:b w:val="1"/>
          <w:sz w:val="36"/>
          <w:szCs w:val="36"/>
        </w:rPr>
      </w:pPr>
      <w:r w:rsidDel="00000000" w:rsidR="00000000" w:rsidRPr="00000000">
        <w:rPr>
          <w:b w:val="1"/>
          <w:sz w:val="36"/>
          <w:szCs w:val="36"/>
          <w:rtl w:val="0"/>
        </w:rPr>
        <w:t xml:space="preserve">DIAGRAMMA DI SEQUENZA</w:t>
      </w:r>
    </w:p>
    <w:p w:rsidR="00000000" w:rsidDel="00000000" w:rsidP="00000000" w:rsidRDefault="00000000" w:rsidRPr="00000000" w14:paraId="00000056">
      <w:pPr>
        <w:contextualSpacing w:val="0"/>
        <w:jc w:val="center"/>
        <w:rPr>
          <w:b w:val="1"/>
          <w:sz w:val="36"/>
          <w:szCs w:val="36"/>
        </w:rPr>
      </w:pPr>
      <w:r w:rsidDel="00000000" w:rsidR="00000000" w:rsidRPr="00000000">
        <w:rPr>
          <w:rtl w:val="0"/>
        </w:rPr>
      </w:r>
    </w:p>
    <w:p w:rsidR="00000000" w:rsidDel="00000000" w:rsidP="00000000" w:rsidRDefault="00000000" w:rsidRPr="00000000" w14:paraId="00000057">
      <w:pPr>
        <w:contextualSpacing w:val="0"/>
        <w:jc w:val="center"/>
        <w:rPr>
          <w:i w:val="1"/>
        </w:rPr>
      </w:pPr>
      <w:r w:rsidDel="00000000" w:rsidR="00000000" w:rsidRPr="00000000">
        <w:rPr>
          <w:i w:val="1"/>
          <w:rtl w:val="0"/>
        </w:rPr>
        <w:t xml:space="preserve"> PARTECIPA ASTA - Asta Superamento Immediato</w:t>
      </w:r>
    </w:p>
    <w:p w:rsidR="00000000" w:rsidDel="00000000" w:rsidP="00000000" w:rsidRDefault="00000000" w:rsidRPr="00000000" w14:paraId="00000058">
      <w:pPr>
        <w:contextualSpacing w:val="0"/>
        <w:jc w:val="center"/>
        <w:rPr>
          <w:i w:val="1"/>
        </w:rPr>
      </w:pPr>
      <w:r w:rsidDel="00000000" w:rsidR="00000000" w:rsidRPr="00000000">
        <w:rPr>
          <w:i w:val="1"/>
        </w:rPr>
        <w:drawing>
          <wp:inline distB="114300" distT="114300" distL="114300" distR="114300">
            <wp:extent cx="6122670" cy="2273300"/>
            <wp:effectExtent b="0" l="0" r="0" 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612267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contextualSpacing w:val="0"/>
        <w:jc w:val="left"/>
        <w:rPr/>
      </w:pPr>
      <w:bookmarkStart w:colFirst="0" w:colLast="0" w:name="_7o3ulzitc3pw" w:id="3"/>
      <w:bookmarkEnd w:id="3"/>
      <w:r w:rsidDel="00000000" w:rsidR="00000000" w:rsidRPr="00000000">
        <w:rPr>
          <w:rtl w:val="0"/>
        </w:rPr>
      </w:r>
    </w:p>
    <w:p w:rsidR="00000000" w:rsidDel="00000000" w:rsidP="00000000" w:rsidRDefault="00000000" w:rsidRPr="00000000" w14:paraId="0000005A">
      <w:pPr>
        <w:contextualSpacing w:val="0"/>
        <w:jc w:val="center"/>
        <w:rPr/>
      </w:pPr>
      <w:bookmarkStart w:colFirst="0" w:colLast="0" w:name="_gjdgxs" w:id="4"/>
      <w:bookmarkEnd w:id="4"/>
      <w:r w:rsidDel="00000000" w:rsidR="00000000" w:rsidRPr="00000000">
        <w:rPr>
          <w:rtl w:val="0"/>
        </w:rPr>
      </w:r>
    </w:p>
    <w:p w:rsidR="00000000" w:rsidDel="00000000" w:rsidP="00000000" w:rsidRDefault="00000000" w:rsidRPr="00000000" w14:paraId="0000005B">
      <w:pPr>
        <w:contextualSpacing w:val="0"/>
        <w:jc w:val="center"/>
        <w:rPr/>
      </w:pPr>
      <w:r w:rsidDel="00000000" w:rsidR="00000000" w:rsidRPr="00000000">
        <w:rPr>
          <w:rtl w:val="0"/>
        </w:rPr>
      </w:r>
    </w:p>
    <w:p w:rsidR="00000000" w:rsidDel="00000000" w:rsidP="00000000" w:rsidRDefault="00000000" w:rsidRPr="00000000" w14:paraId="0000005C">
      <w:pPr>
        <w:contextualSpacing w:val="0"/>
        <w:jc w:val="center"/>
        <w:rPr>
          <w:b w:val="1"/>
          <w:sz w:val="36"/>
          <w:szCs w:val="36"/>
        </w:rPr>
      </w:pPr>
      <w:r w:rsidDel="00000000" w:rsidR="00000000" w:rsidRPr="00000000">
        <w:rPr>
          <w:b w:val="1"/>
          <w:sz w:val="36"/>
          <w:szCs w:val="36"/>
          <w:rtl w:val="0"/>
        </w:rPr>
        <w:t xml:space="preserve">MODELLO DI PROGETTAZIONE</w:t>
      </w:r>
    </w:p>
    <w:p w:rsidR="00000000" w:rsidDel="00000000" w:rsidP="00000000" w:rsidRDefault="00000000" w:rsidRPr="00000000" w14:paraId="0000005D">
      <w:pPr>
        <w:contextualSpacing w:val="0"/>
        <w:jc w:val="center"/>
        <w:rPr>
          <w:sz w:val="24"/>
          <w:szCs w:val="24"/>
        </w:rPr>
      </w:pPr>
      <w:r w:rsidDel="00000000" w:rsidR="00000000" w:rsidRPr="00000000">
        <w:rPr>
          <w:sz w:val="24"/>
          <w:szCs w:val="24"/>
        </w:rPr>
        <w:drawing>
          <wp:inline distB="114300" distT="114300" distL="114300" distR="114300">
            <wp:extent cx="6124575" cy="8325167"/>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124575" cy="8325167"/>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contextualSpacing w:val="0"/>
        <w:jc w:val="center"/>
        <w:rPr/>
      </w:pPr>
      <w:r w:rsidDel="00000000" w:rsidR="00000000" w:rsidRPr="00000000">
        <w:rPr>
          <w:rtl w:val="0"/>
        </w:rPr>
      </w:r>
    </w:p>
    <w:p w:rsidR="00000000" w:rsidDel="00000000" w:rsidP="00000000" w:rsidRDefault="00000000" w:rsidRPr="00000000" w14:paraId="0000005F">
      <w:pPr>
        <w:contextualSpacing w:val="0"/>
        <w:jc w:val="center"/>
        <w:rPr>
          <w:b w:val="1"/>
          <w:sz w:val="36"/>
          <w:szCs w:val="36"/>
        </w:rPr>
      </w:pPr>
      <w:r w:rsidDel="00000000" w:rsidR="00000000" w:rsidRPr="00000000">
        <w:rPr>
          <w:b w:val="1"/>
          <w:sz w:val="36"/>
          <w:szCs w:val="36"/>
          <w:rtl w:val="0"/>
        </w:rPr>
        <w:t xml:space="preserve">DESIGN PATTERN</w:t>
      </w:r>
    </w:p>
    <w:p w:rsidR="00000000" w:rsidDel="00000000" w:rsidP="00000000" w:rsidRDefault="00000000" w:rsidRPr="00000000" w14:paraId="00000060">
      <w:pPr>
        <w:contextualSpacing w:val="0"/>
        <w:rPr>
          <w:color w:val="ff0000"/>
          <w:sz w:val="24"/>
          <w:szCs w:val="24"/>
        </w:rPr>
      </w:pPr>
      <w:r w:rsidDel="00000000" w:rsidR="00000000" w:rsidRPr="00000000">
        <w:rPr>
          <w:color w:val="ff0000"/>
          <w:sz w:val="24"/>
          <w:szCs w:val="24"/>
          <w:rtl w:val="0"/>
        </w:rPr>
        <w:t xml:space="preserve">DP Scelti da implementare:</w:t>
      </w:r>
    </w:p>
    <w:p w:rsidR="00000000" w:rsidDel="00000000" w:rsidP="00000000" w:rsidRDefault="00000000" w:rsidRPr="00000000" w14:paraId="00000061">
      <w:pPr>
        <w:numPr>
          <w:ilvl w:val="0"/>
          <w:numId w:val="3"/>
        </w:numPr>
        <w:ind w:left="720" w:hanging="360"/>
        <w:contextualSpacing w:val="1"/>
        <w:jc w:val="both"/>
        <w:rPr>
          <w:sz w:val="24"/>
          <w:szCs w:val="24"/>
        </w:rPr>
      </w:pPr>
      <w:r w:rsidDel="00000000" w:rsidR="00000000" w:rsidRPr="00000000">
        <w:rPr>
          <w:sz w:val="24"/>
          <w:szCs w:val="24"/>
          <w:rtl w:val="0"/>
        </w:rPr>
        <w:t xml:space="preserve">Model-View-Controller: in quanto il sistema più comune di visualizzazione delle applicazioni web, è stato scelto questo Pattern per poter distinguere ciò che effettua la parte di controllo (Control) dalla parte di dati (Model) alla parte estetica(View), in modo da gestirli in maniera indipendente</w:t>
      </w:r>
    </w:p>
    <w:p w:rsidR="00000000" w:rsidDel="00000000" w:rsidP="00000000" w:rsidRDefault="00000000" w:rsidRPr="00000000" w14:paraId="00000062">
      <w:pPr>
        <w:contextualSpacing w:val="0"/>
        <w:jc w:val="right"/>
        <w:rPr>
          <w:color w:val="ff0000"/>
          <w:sz w:val="24"/>
          <w:szCs w:val="24"/>
        </w:rPr>
      </w:pPr>
      <w:r w:rsidDel="00000000" w:rsidR="00000000" w:rsidRPr="00000000">
        <w:rPr>
          <w:color w:val="ff0000"/>
          <w:sz w:val="24"/>
          <w:szCs w:val="24"/>
          <w:rtl w:val="0"/>
        </w:rPr>
        <w:t xml:space="preserve">DP Che potrebbero essere utilizzati per questo progetto:</w:t>
      </w:r>
    </w:p>
    <w:p w:rsidR="00000000" w:rsidDel="00000000" w:rsidP="00000000" w:rsidRDefault="00000000" w:rsidRPr="00000000" w14:paraId="00000063">
      <w:pPr>
        <w:numPr>
          <w:ilvl w:val="0"/>
          <w:numId w:val="2"/>
        </w:numPr>
        <w:ind w:left="720" w:hanging="360"/>
        <w:contextualSpacing w:val="1"/>
        <w:jc w:val="both"/>
        <w:rPr>
          <w:sz w:val="24"/>
          <w:szCs w:val="24"/>
        </w:rPr>
      </w:pPr>
      <w:r w:rsidDel="00000000" w:rsidR="00000000" w:rsidRPr="00000000">
        <w:rPr>
          <w:sz w:val="24"/>
          <w:szCs w:val="24"/>
          <w:rtl w:val="0"/>
        </w:rPr>
        <w:t xml:space="preserve">Observer: gli utenti, per sapere se sono i vincitori dell’asta o per sapere se l’asta è conclusa, devono ricevere una notifica. Questo Pattern è perfetto per poter gestire i cambiamenti del sistema (in questo caso se un’asta è terminata o meno) e far visualizzare il risultato dell’asta (rappresentato dal vincitore dell’asta).</w:t>
      </w:r>
    </w:p>
    <w:p w:rsidR="00000000" w:rsidDel="00000000" w:rsidP="00000000" w:rsidRDefault="00000000" w:rsidRPr="00000000" w14:paraId="00000064">
      <w:pPr>
        <w:numPr>
          <w:ilvl w:val="0"/>
          <w:numId w:val="2"/>
        </w:numPr>
        <w:ind w:left="720" w:hanging="360"/>
        <w:contextualSpacing w:val="1"/>
        <w:jc w:val="both"/>
        <w:rPr>
          <w:sz w:val="24"/>
          <w:szCs w:val="24"/>
          <w:u w:val="none"/>
        </w:rPr>
      </w:pPr>
      <w:r w:rsidDel="00000000" w:rsidR="00000000" w:rsidRPr="00000000">
        <w:rPr>
          <w:sz w:val="24"/>
          <w:szCs w:val="24"/>
          <w:rtl w:val="0"/>
        </w:rPr>
        <w:t xml:space="preserve">Template: viste le somiglianze delle aste -che si differenziano per alcuni tratti- si potrebbe implementare questo tipo di Pattern per poter raccogliere lo “scheletro” delle aste, ovvero le parti comuni ad entrambe le aste, per poi indirizzare il lavoro sull’una o sull’altra tipologia d’asta nel momento in cui l’utente sceglie avviarne una piuttosto che l’altra.</w:t>
      </w:r>
    </w:p>
    <w:p w:rsidR="00000000" w:rsidDel="00000000" w:rsidP="00000000" w:rsidRDefault="00000000" w:rsidRPr="00000000" w14:paraId="00000065">
      <w:pPr>
        <w:contextualSpacing w:val="0"/>
        <w:jc w:val="center"/>
        <w:rPr>
          <w:b w:val="1"/>
          <w:sz w:val="36"/>
          <w:szCs w:val="36"/>
        </w:rPr>
      </w:pPr>
      <w:r w:rsidDel="00000000" w:rsidR="00000000" w:rsidRPr="00000000">
        <w:rPr>
          <w:rtl w:val="0"/>
        </w:rPr>
      </w:r>
    </w:p>
    <w:p w:rsidR="00000000" w:rsidDel="00000000" w:rsidP="00000000" w:rsidRDefault="00000000" w:rsidRPr="00000000" w14:paraId="00000066">
      <w:pPr>
        <w:contextualSpacing w:val="0"/>
        <w:jc w:val="center"/>
        <w:rPr>
          <w:b w:val="1"/>
          <w:sz w:val="36"/>
          <w:szCs w:val="36"/>
        </w:rPr>
      </w:pPr>
      <w:r w:rsidDel="00000000" w:rsidR="00000000" w:rsidRPr="00000000">
        <w:rPr>
          <w:b w:val="1"/>
          <w:sz w:val="36"/>
          <w:szCs w:val="36"/>
          <w:rtl w:val="0"/>
        </w:rPr>
        <w:t xml:space="preserve">OSSERVAZIONI FINALI</w:t>
      </w:r>
    </w:p>
    <w:p w:rsidR="00000000" w:rsidDel="00000000" w:rsidP="00000000" w:rsidRDefault="00000000" w:rsidRPr="00000000" w14:paraId="00000067">
      <w:pPr>
        <w:contextualSpacing w:val="0"/>
        <w:jc w:val="left"/>
        <w:rPr>
          <w:sz w:val="24"/>
          <w:szCs w:val="24"/>
        </w:rPr>
      </w:pPr>
      <w:r w:rsidDel="00000000" w:rsidR="00000000" w:rsidRPr="00000000">
        <w:rPr>
          <w:sz w:val="24"/>
          <w:szCs w:val="24"/>
          <w:rtl w:val="0"/>
        </w:rPr>
        <w:t xml:space="preserve">Le figure dell’Asta Manager e dell’Amministratore non sono state implementate, per mancanza di tempo. Sono state considerate nel corso dell’analisi, lasciando priorità alle funzionalità dell’applicazione legate alla parte utente.</w:t>
        <w:br w:type="textWrapping"/>
        <w:t xml:space="preserve">Molte delle scelte implementative scartate sono state scartate in virtù della mancanza di tempo, portandoci a concentrarci su quello che il singolo Utente Registrato -e insieme a lui anche l’utente Generico- è in grado di fare.</w:t>
        <w:br w:type="textWrapping"/>
        <w:br w:type="textWrapping"/>
      </w:r>
    </w:p>
    <w:sectPr>
      <w:pgSz w:h="16838" w:w="11906"/>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it-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5.png"/><Relationship Id="rId13" Type="http://schemas.openxmlformats.org/officeDocument/2006/relationships/image" Target="media/image10.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