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Caso d’uso</w:t>
      </w:r>
      <w:r>
        <w:rPr>
          <w:rFonts w:ascii="Calibri" w:hAnsi="Calibri"/>
          <w:sz w:val="22"/>
          <w:szCs w:val="22"/>
        </w:rPr>
        <w:t>: UC5 – Pesca Probabilità o Imprevisti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2"/>
          <w:szCs w:val="22"/>
          <w:u w:val="single"/>
        </w:rPr>
        <w:t>Portata</w:t>
      </w:r>
      <w:r>
        <w:rPr/>
        <w:t>: Monopoly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Livello</w:t>
      </w:r>
      <w:r>
        <w:rPr>
          <w:rFonts w:ascii="Calibri" w:hAnsi="Calibri"/>
          <w:sz w:val="22"/>
          <w:szCs w:val="22"/>
        </w:rPr>
        <w:t>: Sottofunzione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Attore primario</w:t>
      </w:r>
      <w:r>
        <w:rPr>
          <w:rFonts w:ascii="Calibri" w:hAnsi="Calibri"/>
          <w:sz w:val="22"/>
          <w:szCs w:val="22"/>
        </w:rPr>
        <w:t xml:space="preserve">: Giocatore 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Parti interessate e interessi</w:t>
      </w:r>
      <w:r>
        <w:rPr>
          <w:rFonts w:ascii="Calibri" w:hAnsi="Calibri"/>
          <w:sz w:val="22"/>
          <w:szCs w:val="22"/>
        </w:rPr>
        <w:t xml:space="preserve">: 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Giocatore: ha interesse a eseguire quanto richiesto dalla carta Probabilità/Imprevisti pescata.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Pre-condizioni: Il Giocatore si trova su una casella di tipo Probabilità/Imprevisti a seguito del lancio dei dadi.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Garanzia di successo: Il Giocatore ha eseguito quanto richiesto dalla carta Probabilità/Imprevisti pescata.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Scenario principale di successo</w:t>
      </w:r>
      <w:r>
        <w:rPr>
          <w:rFonts w:ascii="Calibri" w:hAnsi="Calibri"/>
          <w:sz w:val="22"/>
          <w:szCs w:val="22"/>
        </w:rPr>
        <w:t>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caso d'uso inizia quando il Giocatore si trova su una casella di tipo Probabilità/Imprevisti a seguito del lancio dei dadi.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sistema dà al Giocatore una carta Probabilità/Imprevisti che prevede il pagamento di una somma.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Il sistema preleva dai soldi a disposizione del Giocatore una somma pari all’importo riportato sulla carta pescata.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 Il sistema assegna alla Banca la somma prelevata dal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 Il sistema inserisce la carta consegnata al Giocatore in fondo al mazzo delle carte Probabilità.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Estensioni</w:t>
      </w:r>
      <w:r>
        <w:rPr>
          <w:rFonts w:ascii="Calibri" w:hAnsi="Calibri"/>
          <w:sz w:val="22"/>
          <w:szCs w:val="22"/>
        </w:rPr>
        <w:t>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2a. Il sistema dà al Giocatore una carta Probabilità/Imprevisti che consente a quest’ultimo di uscire di prigione: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1a. Il Giocatore si trova in prigione: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Giocatore avvia il caso d’uso “UC8 - Esci dalla prigione”.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sistema prosegue con il passo 5 dello scenario principale di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1b. Il Giocatore non si trova in prigione: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Giocatore conserva la carta che consente a quest’ultimo di uscire di prigione.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caso d’uso termina con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2b. Il sistema dà al Giocatore una carta Probabilità/Imprevisti che obbliga quest’ultimo ad andare in prigione senza passare dal Via: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sistema avvia il caso d’uso “UC15 - Vai in prigione”.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sistema prosegue con il passo 5 dello scenario principale di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2c. Il sistema dà al Giocatore una carta Probabilità/Imprevisti che prevede l’assegnazione a quest’ultimo di una somma di denaro: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sistema preleva dalla Banca la somma indicata nella carta.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sistema assegna al Giocatore la somma  prelevata dalla Banca.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Il sistema prosegue con il passo 5 dello scenario principale di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2d. Il sistema dà al Giocatore una carta Probabilità/Imprevisti che prevede lo spostamento di quest’ultimo in un’altra casella: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1a. Il Giocatore si sposta nella casella indicata nella carta transitando dal Via!: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sistema avvia il caso d’uso “UC9 - Transita dal Via!”.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sistema prosegue con il passo 5 dello scenario principale di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1b. Il Giocatore si sposta nella casella indicata nella carta senza transitare dal Via!: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sistema prosegue con il passo 5 dello scenario principale di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3a. Il Giocatore dispone di una quantità di denaro insufficiente a pagare l’imposta, ma dispone di proprietà su cui ha costruito case o alberghi: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Giocatore avvia il caso d’uso “UC17 - Vendi case e alberghi”.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Il sistema torna al passo 3 dello scenario principale di successo. 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3b. Il Giocatore dispone di una quantità di denaro insufficiente a pagare l’imposta, ma dispone di proprietà libere da ipoteca: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Giocatore avvia il caso d’uso “UC6 - Ipoteca proprietà”.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sistema torna al passo 3 dello scenario principale di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3c. Il Giocatore dispone di una quantità di denaro insufficiente a pagare l’imposta, ma dispone di proprietà ipotecate: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Giocatore avvia il caso d’uso “UC19 - Vendi una proprietà”.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Il sistema torna al passo 3 dello scenario principale di successo. 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3d. Il Giocatore dispone di una quantità di denaro insufficiente a pagare l’imposta e non dispone di alcuna proprietà, neppure ipotecata: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sistema avvia il caso d’uso “UC18 - Fallimento del giocatore”.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Il caso d’uso termina con un insuccesso. 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Frequenza di ripetizione: Il caso d’uso viene eseguito ogni volta che il Giocatore si trova su una casella di tipo Probabilità/Imprevisti a seguito del lancio dei dadi.</w:t>
      </w:r>
    </w:p>
    <w:sectPr>
      <w:type w:val="nextPage"/>
      <w:pgSz w:w="11905" w:h="16837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Pages>2</Pages>
  <Words>610</Words>
  <CharactersWithSpaces>3801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>Ernesto Galluz</cp:lastModifiedBy>
  <dcterms:modified xsi:type="dcterms:W3CDTF">2021-01-30T15:41:54Z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