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2C639" w14:textId="0A059005" w:rsidR="00C71785" w:rsidRPr="0025650A" w:rsidRDefault="00570386" w:rsidP="00570386">
      <w:pPr>
        <w:pStyle w:val="Sinespaciado"/>
        <w:jc w:val="both"/>
        <w:rPr>
          <w:rStyle w:val="Textoennegrita"/>
          <w:rFonts w:ascii="Times New Roman" w:hAnsi="Times New Roman" w:cs="Times New Roman"/>
          <w:b w:val="0"/>
          <w:bCs w:val="0"/>
          <w:i/>
          <w:iCs/>
          <w:color w:val="24292E"/>
          <w:sz w:val="24"/>
          <w:szCs w:val="24"/>
          <w:shd w:val="clear" w:color="auto" w:fill="FFFFFF"/>
          <w:lang w:val="es-MX"/>
        </w:rPr>
      </w:pPr>
      <w:r w:rsidRPr="00524405">
        <w:rPr>
          <w:rFonts w:ascii="Times New Roman" w:hAnsi="Times New Roman" w:cs="Times New Roman"/>
          <w:b/>
          <w:bCs/>
          <w:sz w:val="24"/>
          <w:szCs w:val="24"/>
          <w:lang w:val="es-MX"/>
        </w:rPr>
        <w:t>Documento base sobre metodología educativa</w:t>
      </w:r>
      <w:r w:rsidRPr="00524405">
        <w:rPr>
          <w:rStyle w:val="Textoennegrita"/>
          <w:b w:val="0"/>
          <w:bCs w:val="0"/>
          <w:i/>
          <w:iCs/>
          <w:color w:val="24292E"/>
          <w:shd w:val="clear" w:color="auto" w:fill="FFFFFF"/>
          <w:lang w:val="es-MX"/>
        </w:rPr>
        <w:t xml:space="preserve"> </w:t>
      </w:r>
      <w:r w:rsidRPr="0025650A">
        <w:rPr>
          <w:rStyle w:val="Textoennegrita"/>
          <w:rFonts w:ascii="Times New Roman" w:hAnsi="Times New Roman" w:cs="Times New Roman"/>
          <w:b w:val="0"/>
          <w:bCs w:val="0"/>
          <w:i/>
          <w:iCs/>
          <w:color w:val="24292E"/>
          <w:sz w:val="24"/>
          <w:szCs w:val="24"/>
          <w:shd w:val="clear" w:color="auto" w:fill="FFFFFF"/>
          <w:lang w:val="es-MX"/>
        </w:rPr>
        <w:t>Lab al hogar: Una metodología educativa para el desarrollo de laboratorios desde casa y su seguimiento en ingeniería en el contexto de la pandemia por COVID-19</w:t>
      </w:r>
    </w:p>
    <w:p w14:paraId="5560D279" w14:textId="3805B5F7" w:rsidR="00570386" w:rsidRPr="0025650A" w:rsidRDefault="00570386" w:rsidP="00570386">
      <w:pPr>
        <w:pStyle w:val="Sinespaciado"/>
        <w:jc w:val="both"/>
        <w:rPr>
          <w:rStyle w:val="Textoennegrita"/>
          <w:rFonts w:ascii="Times New Roman" w:hAnsi="Times New Roman" w:cs="Times New Roman"/>
          <w:b w:val="0"/>
          <w:bCs w:val="0"/>
          <w:color w:val="24292E"/>
          <w:sz w:val="24"/>
          <w:szCs w:val="24"/>
          <w:shd w:val="clear" w:color="auto" w:fill="FFFFFF"/>
          <w:lang w:val="es-MX"/>
        </w:rPr>
      </w:pPr>
      <w:r w:rsidRPr="0025650A">
        <w:rPr>
          <w:rStyle w:val="Textoennegrita"/>
          <w:rFonts w:ascii="Times New Roman" w:hAnsi="Times New Roman" w:cs="Times New Roman"/>
          <w:b w:val="0"/>
          <w:bCs w:val="0"/>
          <w:color w:val="24292E"/>
          <w:sz w:val="24"/>
          <w:szCs w:val="24"/>
          <w:shd w:val="clear" w:color="auto" w:fill="FFFFFF"/>
          <w:lang w:val="es-MX"/>
        </w:rPr>
        <w:t>Práctica desarrollada por: M.Ed. Jonathan Álvarez Ariza</w:t>
      </w:r>
    </w:p>
    <w:p w14:paraId="4E2290C8" w14:textId="7C7282A2" w:rsidR="00736CDD" w:rsidRPr="0025650A" w:rsidRDefault="00736CDD" w:rsidP="00570386">
      <w:pPr>
        <w:pStyle w:val="Sinespaciado"/>
        <w:jc w:val="both"/>
        <w:rPr>
          <w:rStyle w:val="Textoennegrita"/>
          <w:rFonts w:ascii="Times New Roman" w:hAnsi="Times New Roman" w:cs="Times New Roman"/>
          <w:b w:val="0"/>
          <w:bCs w:val="0"/>
          <w:color w:val="24292E"/>
          <w:sz w:val="24"/>
          <w:szCs w:val="24"/>
          <w:shd w:val="clear" w:color="auto" w:fill="FFFFFF"/>
          <w:lang w:val="es-MX"/>
        </w:rPr>
      </w:pPr>
      <w:r w:rsidRPr="0025650A">
        <w:rPr>
          <w:rStyle w:val="Textoennegrita"/>
          <w:rFonts w:ascii="Times New Roman" w:hAnsi="Times New Roman" w:cs="Times New Roman"/>
          <w:b w:val="0"/>
          <w:bCs w:val="0"/>
          <w:color w:val="24292E"/>
          <w:sz w:val="24"/>
          <w:szCs w:val="24"/>
          <w:shd w:val="clear" w:color="auto" w:fill="FFFFFF"/>
          <w:lang w:val="es-MX"/>
        </w:rPr>
        <w:t xml:space="preserve">Contacto: </w:t>
      </w:r>
      <w:hyperlink r:id="rId6" w:history="1">
        <w:r w:rsidRPr="0025650A">
          <w:rPr>
            <w:rStyle w:val="Hipervnculo"/>
            <w:rFonts w:ascii="Times New Roman" w:hAnsi="Times New Roman" w:cs="Times New Roman"/>
            <w:sz w:val="24"/>
            <w:szCs w:val="24"/>
            <w:shd w:val="clear" w:color="auto" w:fill="FFFFFF"/>
            <w:lang w:val="es-MX"/>
          </w:rPr>
          <w:t>jalvarez@uniminuto.edu</w:t>
        </w:r>
      </w:hyperlink>
      <w:r w:rsidRPr="0025650A">
        <w:rPr>
          <w:rStyle w:val="Textoennegrita"/>
          <w:rFonts w:ascii="Times New Roman" w:hAnsi="Times New Roman" w:cs="Times New Roman"/>
          <w:b w:val="0"/>
          <w:bCs w:val="0"/>
          <w:color w:val="24292E"/>
          <w:sz w:val="24"/>
          <w:szCs w:val="24"/>
          <w:shd w:val="clear" w:color="auto" w:fill="FFFFFF"/>
          <w:lang w:val="es-MX"/>
        </w:rPr>
        <w:t xml:space="preserve"> </w:t>
      </w:r>
    </w:p>
    <w:p w14:paraId="512A67EC" w14:textId="4862B6A8" w:rsidR="00570386" w:rsidRPr="0025650A" w:rsidRDefault="00570386" w:rsidP="00570386">
      <w:pPr>
        <w:pStyle w:val="Sinespaciado"/>
        <w:jc w:val="both"/>
        <w:rPr>
          <w:rStyle w:val="Textoennegrita"/>
          <w:rFonts w:ascii="Times New Roman" w:hAnsi="Times New Roman" w:cs="Times New Roman"/>
          <w:b w:val="0"/>
          <w:bCs w:val="0"/>
          <w:color w:val="24292E"/>
          <w:sz w:val="24"/>
          <w:szCs w:val="24"/>
          <w:shd w:val="clear" w:color="auto" w:fill="FFFFFF"/>
          <w:lang w:val="es-MX"/>
        </w:rPr>
      </w:pPr>
      <w:r w:rsidRPr="0025650A">
        <w:rPr>
          <w:rStyle w:val="Textoennegrita"/>
          <w:rFonts w:ascii="Times New Roman" w:hAnsi="Times New Roman" w:cs="Times New Roman"/>
          <w:b w:val="0"/>
          <w:bCs w:val="0"/>
          <w:color w:val="24292E"/>
          <w:sz w:val="24"/>
          <w:szCs w:val="24"/>
          <w:shd w:val="clear" w:color="auto" w:fill="FFFFFF"/>
          <w:lang w:val="es-MX"/>
        </w:rPr>
        <w:t>Departamento de Tecnología en electrónica</w:t>
      </w:r>
    </w:p>
    <w:p w14:paraId="0E061DFB" w14:textId="66D6E22B" w:rsidR="00570386" w:rsidRPr="0025650A" w:rsidRDefault="00570386" w:rsidP="00570386">
      <w:pPr>
        <w:pStyle w:val="Sinespaciado"/>
        <w:jc w:val="both"/>
        <w:rPr>
          <w:rStyle w:val="Textoennegrita"/>
          <w:rFonts w:ascii="Times New Roman" w:hAnsi="Times New Roman" w:cs="Times New Roman"/>
          <w:b w:val="0"/>
          <w:bCs w:val="0"/>
          <w:color w:val="24292E"/>
          <w:sz w:val="24"/>
          <w:szCs w:val="24"/>
          <w:shd w:val="clear" w:color="auto" w:fill="FFFFFF"/>
          <w:lang w:val="es-MX"/>
        </w:rPr>
      </w:pPr>
      <w:r w:rsidRPr="0025650A">
        <w:rPr>
          <w:rStyle w:val="Textoennegrita"/>
          <w:rFonts w:ascii="Times New Roman" w:hAnsi="Times New Roman" w:cs="Times New Roman"/>
          <w:b w:val="0"/>
          <w:bCs w:val="0"/>
          <w:color w:val="24292E"/>
          <w:sz w:val="24"/>
          <w:szCs w:val="24"/>
          <w:shd w:val="clear" w:color="auto" w:fill="FFFFFF"/>
          <w:lang w:val="es-MX"/>
        </w:rPr>
        <w:t>Facultad de Ingeniería</w:t>
      </w:r>
    </w:p>
    <w:p w14:paraId="5CAF8AB3" w14:textId="4214DF52" w:rsidR="00570386" w:rsidRPr="0025650A" w:rsidRDefault="00570386" w:rsidP="00570386">
      <w:pPr>
        <w:pStyle w:val="Sinespaciado"/>
        <w:jc w:val="both"/>
        <w:rPr>
          <w:rStyle w:val="Textoennegrita"/>
          <w:rFonts w:ascii="Times New Roman" w:hAnsi="Times New Roman" w:cs="Times New Roman"/>
          <w:b w:val="0"/>
          <w:bCs w:val="0"/>
          <w:color w:val="24292E"/>
          <w:sz w:val="24"/>
          <w:szCs w:val="24"/>
          <w:shd w:val="clear" w:color="auto" w:fill="FFFFFF"/>
          <w:lang w:val="es-MX"/>
        </w:rPr>
      </w:pPr>
      <w:r w:rsidRPr="0025650A">
        <w:rPr>
          <w:rStyle w:val="Textoennegrita"/>
          <w:rFonts w:ascii="Times New Roman" w:hAnsi="Times New Roman" w:cs="Times New Roman"/>
          <w:b w:val="0"/>
          <w:bCs w:val="0"/>
          <w:color w:val="24292E"/>
          <w:sz w:val="24"/>
          <w:szCs w:val="24"/>
          <w:shd w:val="clear" w:color="auto" w:fill="FFFFFF"/>
          <w:lang w:val="es-MX"/>
        </w:rPr>
        <w:t>Corporación universitaria Minuto de Dios-UNIMINUTO</w:t>
      </w:r>
    </w:p>
    <w:p w14:paraId="35C8280D" w14:textId="474D3B58" w:rsidR="00570386" w:rsidRPr="0025650A" w:rsidRDefault="00570386" w:rsidP="00570386">
      <w:pPr>
        <w:pStyle w:val="Sinespaciado"/>
        <w:jc w:val="both"/>
        <w:rPr>
          <w:rStyle w:val="Textoennegrita"/>
          <w:rFonts w:ascii="Times New Roman" w:hAnsi="Times New Roman" w:cs="Times New Roman"/>
          <w:b w:val="0"/>
          <w:bCs w:val="0"/>
          <w:color w:val="24292E"/>
          <w:sz w:val="24"/>
          <w:szCs w:val="24"/>
          <w:shd w:val="clear" w:color="auto" w:fill="FFFFFF"/>
          <w:lang w:val="es-MX"/>
        </w:rPr>
      </w:pPr>
      <w:r w:rsidRPr="0025650A">
        <w:rPr>
          <w:rStyle w:val="Textoennegrita"/>
          <w:rFonts w:ascii="Times New Roman" w:hAnsi="Times New Roman" w:cs="Times New Roman"/>
          <w:b w:val="0"/>
          <w:bCs w:val="0"/>
          <w:color w:val="24292E"/>
          <w:sz w:val="24"/>
          <w:szCs w:val="24"/>
          <w:shd w:val="clear" w:color="auto" w:fill="FFFFFF"/>
          <w:lang w:val="es-MX"/>
        </w:rPr>
        <w:t>2021</w:t>
      </w:r>
    </w:p>
    <w:p w14:paraId="78EA7AE7" w14:textId="3369A69D" w:rsidR="00570386" w:rsidRPr="0025650A" w:rsidRDefault="00736CDD" w:rsidP="00570386">
      <w:pPr>
        <w:pStyle w:val="Sinespaciado"/>
        <w:jc w:val="both"/>
        <w:rPr>
          <w:rStyle w:val="Textoennegrita"/>
          <w:rFonts w:ascii="Times New Roman" w:hAnsi="Times New Roman" w:cs="Times New Roman"/>
          <w:b w:val="0"/>
          <w:bCs w:val="0"/>
          <w:color w:val="24292E"/>
          <w:sz w:val="24"/>
          <w:szCs w:val="24"/>
          <w:shd w:val="clear" w:color="auto" w:fill="FFFFFF"/>
          <w:lang w:val="es-MX"/>
        </w:rPr>
      </w:pPr>
      <w:r w:rsidRPr="0025650A">
        <w:rPr>
          <w:rFonts w:ascii="Times New Roman" w:hAnsi="Times New Roman" w:cs="Times New Roman"/>
          <w:noProof/>
          <w:color w:val="24292E"/>
          <w:sz w:val="24"/>
          <w:szCs w:val="24"/>
          <w:lang w:val="es-MX"/>
        </w:rPr>
        <mc:AlternateContent>
          <mc:Choice Requires="wps">
            <w:drawing>
              <wp:anchor distT="0" distB="0" distL="114300" distR="114300" simplePos="0" relativeHeight="251659264" behindDoc="0" locked="0" layoutInCell="1" allowOverlap="1" wp14:anchorId="772992B3" wp14:editId="1B08B49D">
                <wp:simplePos x="0" y="0"/>
                <wp:positionH relativeFrom="column">
                  <wp:posOffset>-22860</wp:posOffset>
                </wp:positionH>
                <wp:positionV relativeFrom="paragraph">
                  <wp:posOffset>79375</wp:posOffset>
                </wp:positionV>
                <wp:extent cx="5562600"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562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15BAC0"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pt,6.25pt" to="436.2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" strokecolor="black [3200]" strokeweight=".5pt">
                <v:stroke joinstyle="miter"/>
              </v:line>
            </w:pict>
          </mc:Fallback>
        </mc:AlternateContent>
      </w:r>
    </w:p>
    <w:p w14:paraId="2162E1F9" w14:textId="228C8885" w:rsidR="0025650A" w:rsidRDefault="00736CDD" w:rsidP="0025650A">
      <w:pPr>
        <w:pStyle w:val="Sinespaciado"/>
        <w:numPr>
          <w:ilvl w:val="0"/>
          <w:numId w:val="1"/>
        </w:numPr>
        <w:jc w:val="both"/>
        <w:rPr>
          <w:rFonts w:ascii="Times New Roman" w:hAnsi="Times New Roman" w:cs="Times New Roman"/>
          <w:sz w:val="24"/>
          <w:szCs w:val="24"/>
          <w:lang w:val="es-MX"/>
        </w:rPr>
      </w:pPr>
      <w:r w:rsidRPr="0025650A">
        <w:rPr>
          <w:rFonts w:ascii="Times New Roman" w:hAnsi="Times New Roman" w:cs="Times New Roman"/>
          <w:i/>
          <w:iCs/>
          <w:sz w:val="24"/>
          <w:szCs w:val="24"/>
          <w:lang w:val="es-MX"/>
        </w:rPr>
        <w:t>Contexto de la práctica</w:t>
      </w:r>
      <w:r w:rsidRPr="0025650A">
        <w:rPr>
          <w:rFonts w:ascii="Times New Roman" w:hAnsi="Times New Roman" w:cs="Times New Roman"/>
          <w:sz w:val="24"/>
          <w:szCs w:val="24"/>
          <w:lang w:val="es-MX"/>
        </w:rPr>
        <w:t xml:space="preserve">: La práctica educativa desarrollada surge por la pandemia de COVID-19 y el impacto que esta ha tenido en los ambientes educativos, específicamente en el área de ingeniería en educación superior. En primer lugar, la práctica se alinea con lo que en la literatura mundial se ha denominado enseñanza remota de emergencia o ERT por sus siglas en inglés </w:t>
      </w:r>
      <w:r w:rsidRPr="0025650A">
        <w:rPr>
          <w:rFonts w:ascii="Times New Roman" w:hAnsi="Times New Roman" w:cs="Times New Roman"/>
          <w:sz w:val="24"/>
          <w:szCs w:val="24"/>
          <w:lang w:val="es-MX"/>
        </w:rPr>
        <w:fldChar w:fldCharType="begin" w:fldLock="1"/>
      </w:r>
      <w:r w:rsidR="00622AE0">
        <w:rPr>
          <w:rFonts w:ascii="Times New Roman" w:hAnsi="Times New Roman" w:cs="Times New Roman"/>
          <w:sz w:val="24"/>
          <w:szCs w:val="24"/>
          <w:lang w:val="es-MX"/>
        </w:rPr>
        <w:instrText>ADDIN CSL_CITATION {"citationItems":[{"id":"ITEM-1","itemData":{"author":[{"dropping-particle":"","family":"Hodges","given":"Charles","non-dropping-particle":"","parse-names":false,"suffix":""},{"dropping-particle":"","family":"Moore","given":"Stephanie","non-dropping-particle":"","parse-names":false,"suffix":""},{"dropping-particle":"","family":"Lockee","given":"Barb","non-dropping-particle":"","parse-names":false,"suffix":""},{"dropping-particle":"","family":"Trust","given":"Torrey","non-dropping-particle":"","parse-names":false,"suffix":""},{"dropping-particle":"","family":"Bond","given":"Aaron","non-dropping-particle":"","parse-names":false,"suffix":""}],"container-title":"Educause Review","id":"ITEM-1","issued":{"date-parts":[["2020"]]},"title":"The difference between emergency remote teaching and online learning","type":"article-journal","volume":"27"},"uris":["http://www.mendeley.com/documents/?uuid=601f7bf6-b132-4df7-a3b5-e2af60ed5b73"]}],"mendeley":{"formattedCitation":"(C. Hodges et al. 2020)","plainTextFormattedCitation":"(C. Hodges et al. 2020)","previouslyFormattedCitation":"(C. Hodges et al. 2020)"},"properties":{"noteIndex":0},"schema":"https://github.com/citation-style-language/schema/raw/master/csl-citation.json"}</w:instrText>
      </w:r>
      <w:r w:rsidRPr="0025650A">
        <w:rPr>
          <w:rFonts w:ascii="Times New Roman" w:hAnsi="Times New Roman" w:cs="Times New Roman"/>
          <w:sz w:val="24"/>
          <w:szCs w:val="24"/>
          <w:lang w:val="es-MX"/>
        </w:rPr>
        <w:fldChar w:fldCharType="separate"/>
      </w:r>
      <w:r w:rsidR="00BA3019" w:rsidRPr="00BA3019">
        <w:rPr>
          <w:rFonts w:ascii="Times New Roman" w:hAnsi="Times New Roman" w:cs="Times New Roman"/>
          <w:noProof/>
          <w:sz w:val="24"/>
          <w:szCs w:val="24"/>
          <w:lang w:val="es-MX"/>
        </w:rPr>
        <w:t>(C. Hodges et al. 2020)</w:t>
      </w:r>
      <w:r w:rsidRPr="0025650A">
        <w:rPr>
          <w:rFonts w:ascii="Times New Roman" w:hAnsi="Times New Roman" w:cs="Times New Roman"/>
          <w:sz w:val="24"/>
          <w:szCs w:val="24"/>
          <w:lang w:val="es-MX"/>
        </w:rPr>
        <w:fldChar w:fldCharType="end"/>
      </w:r>
      <w:r w:rsidRPr="0025650A">
        <w:rPr>
          <w:rFonts w:ascii="Times New Roman" w:hAnsi="Times New Roman" w:cs="Times New Roman"/>
          <w:sz w:val="24"/>
          <w:szCs w:val="24"/>
          <w:lang w:val="es-MX"/>
        </w:rPr>
        <w:t xml:space="preserve">. </w:t>
      </w:r>
      <w:r w:rsidR="0025650A" w:rsidRPr="0025650A">
        <w:rPr>
          <w:rFonts w:ascii="Times New Roman" w:hAnsi="Times New Roman" w:cs="Times New Roman"/>
          <w:sz w:val="24"/>
          <w:szCs w:val="24"/>
          <w:lang w:val="es-MX"/>
        </w:rPr>
        <w:t xml:space="preserve">El objetivo inicial de </w:t>
      </w:r>
      <w:r w:rsidR="0025650A">
        <w:rPr>
          <w:rFonts w:ascii="Times New Roman" w:hAnsi="Times New Roman" w:cs="Times New Roman"/>
          <w:sz w:val="24"/>
          <w:szCs w:val="24"/>
          <w:lang w:val="es-MX"/>
        </w:rPr>
        <w:t>este tipo de enseñanza es no recrear un sistema robusto como el de la educación tradicional sino dar continuidad a los procesos educativos de los estudiantes que se ven interrumpidos por las emergencias y periodos de crisis como el desatado por la pandemia de COVID-19</w:t>
      </w:r>
      <w:r w:rsidR="005E02DC">
        <w:rPr>
          <w:rFonts w:ascii="Times New Roman" w:hAnsi="Times New Roman" w:cs="Times New Roman"/>
          <w:sz w:val="24"/>
          <w:szCs w:val="24"/>
          <w:lang w:val="es-MX"/>
        </w:rPr>
        <w:t xml:space="preserve"> </w:t>
      </w:r>
      <w:r w:rsidR="005E02DC">
        <w:rPr>
          <w:rFonts w:ascii="Times New Roman" w:hAnsi="Times New Roman" w:cs="Times New Roman"/>
          <w:sz w:val="24"/>
          <w:szCs w:val="24"/>
          <w:lang w:val="es-MX"/>
        </w:rPr>
        <w:fldChar w:fldCharType="begin" w:fldLock="1"/>
      </w:r>
      <w:r w:rsidR="00622AE0">
        <w:rPr>
          <w:rFonts w:ascii="Times New Roman" w:hAnsi="Times New Roman" w:cs="Times New Roman"/>
          <w:sz w:val="24"/>
          <w:szCs w:val="24"/>
          <w:lang w:val="es-MX"/>
        </w:rPr>
        <w:instrText>ADDIN CSL_CITATION {"citationItems":[{"id":"ITEM-1","itemData":{"author":[{"dropping-particle":"","family":"Hodges","given":"Charles","non-dropping-particle":"","parse-names":false,"suffix":""},{"dropping-particle":"","family":"Moore","given":"Stephanie","non-dropping-particle":"","parse-names":false,"suffix":""},{"dropping-particle":"","family":"Lockee","given":"Barb","non-dropping-particle":"","parse-names":false,"suffix":""},{"dropping-particle":"","family":"Trust","given":"Torrey","non-dropping-particle":"","parse-names":false,"suffix":""},{"dropping-particle":"","family":"Bond","given":"Aaron","non-dropping-particle":"","parse-names":false,"suffix":""}],"container-title":"Educause Review","id":"ITEM-1","issued":{"date-parts":[["2020"]]},"title":"The difference between emergency remote teaching and online learning","type":"article-journal","volume":"27"},"uris":["http://www.mendeley.com/documents/?uuid=601f7bf6-b132-4df7-a3b5-e2af60ed5b73"]},{"id":"ITEM-2","itemData":{"ISSN":"0260-7476","author":[{"dropping-particle":"","family":"Osman","given":"Mohamed ElTahir","non-dropping-particle":"","parse-names":false,"suffix":""}],"container-title":"Journal of Education for Teaching","id":"ITEM-2","issued":{"date-parts":[["2020"]]},"page":"1-9","publisher":"Taylor &amp; Francis","title":"Global impact of COVID-19 on education systems: the emergency remote teaching at Sultan Qaboos University","type":"article-journal"},"uris":["http://www.mendeley.com/documents/?uuid=5a118af9-ecba-4346-970e-f82dd355ff44"]}],"mendeley":{"formattedCitation":"(C. Hodges et al. 2020; Osman 2020)","plainTextFormattedCitation":"(C. Hodges et al. 2020; Osman 2020)","previouslyFormattedCitation":"(C. Hodges et al. 2020; Osman 2020)"},"properties":{"noteIndex":0},"schema":"https://github.com/citation-style-language/schema/raw/master/csl-citation.json"}</w:instrText>
      </w:r>
      <w:r w:rsidR="005E02DC">
        <w:rPr>
          <w:rFonts w:ascii="Times New Roman" w:hAnsi="Times New Roman" w:cs="Times New Roman"/>
          <w:sz w:val="24"/>
          <w:szCs w:val="24"/>
          <w:lang w:val="es-MX"/>
        </w:rPr>
        <w:fldChar w:fldCharType="separate"/>
      </w:r>
      <w:r w:rsidR="00BA3019" w:rsidRPr="00BA3019">
        <w:rPr>
          <w:rFonts w:ascii="Times New Roman" w:hAnsi="Times New Roman" w:cs="Times New Roman"/>
          <w:noProof/>
          <w:sz w:val="24"/>
          <w:szCs w:val="24"/>
          <w:lang w:val="es-MX"/>
        </w:rPr>
        <w:t>(C. Hodges et al. 2020; Osman 2020)</w:t>
      </w:r>
      <w:r w:rsidR="005E02DC">
        <w:rPr>
          <w:rFonts w:ascii="Times New Roman" w:hAnsi="Times New Roman" w:cs="Times New Roman"/>
          <w:sz w:val="24"/>
          <w:szCs w:val="24"/>
          <w:lang w:val="es-MX"/>
        </w:rPr>
        <w:fldChar w:fldCharType="end"/>
      </w:r>
      <w:r w:rsidR="0025650A">
        <w:rPr>
          <w:rFonts w:ascii="Times New Roman" w:hAnsi="Times New Roman" w:cs="Times New Roman"/>
          <w:sz w:val="24"/>
          <w:szCs w:val="24"/>
          <w:lang w:val="es-MX"/>
        </w:rPr>
        <w:t xml:space="preserve">. </w:t>
      </w:r>
      <w:r w:rsidR="005E02DC">
        <w:rPr>
          <w:rFonts w:ascii="Times New Roman" w:hAnsi="Times New Roman" w:cs="Times New Roman"/>
          <w:sz w:val="24"/>
          <w:szCs w:val="24"/>
          <w:lang w:val="es-MX"/>
        </w:rPr>
        <w:t>Así la práctica se circunscribe en este tipo de enseñanza que no debe confundirse con la enseñanza online</w:t>
      </w:r>
      <w:r w:rsidR="004D17A5">
        <w:rPr>
          <w:rFonts w:ascii="Times New Roman" w:hAnsi="Times New Roman" w:cs="Times New Roman"/>
          <w:sz w:val="24"/>
          <w:szCs w:val="24"/>
          <w:lang w:val="es-MX"/>
        </w:rPr>
        <w:t xml:space="preserve"> o en línea</w:t>
      </w:r>
      <w:r w:rsidR="005E02DC">
        <w:rPr>
          <w:rFonts w:ascii="Times New Roman" w:hAnsi="Times New Roman" w:cs="Times New Roman"/>
          <w:sz w:val="24"/>
          <w:szCs w:val="24"/>
          <w:lang w:val="es-MX"/>
        </w:rPr>
        <w:t xml:space="preserve">. </w:t>
      </w:r>
    </w:p>
    <w:p w14:paraId="4A556A65" w14:textId="43D893EB" w:rsidR="00736CDD" w:rsidRDefault="00C9657E" w:rsidP="00F66ABA">
      <w:pPr>
        <w:pStyle w:val="Sinespaciado"/>
        <w:ind w:left="720" w:firstLine="340"/>
        <w:jc w:val="both"/>
        <w:rPr>
          <w:rFonts w:ascii="Times New Roman" w:hAnsi="Times New Roman" w:cs="Times New Roman"/>
          <w:sz w:val="24"/>
          <w:szCs w:val="24"/>
          <w:lang w:val="es-MX"/>
        </w:rPr>
      </w:pPr>
      <w:r>
        <w:rPr>
          <w:rFonts w:ascii="Times New Roman" w:hAnsi="Times New Roman" w:cs="Times New Roman"/>
          <w:sz w:val="24"/>
          <w:szCs w:val="24"/>
          <w:lang w:val="es-MX"/>
        </w:rPr>
        <w:t>Ahora bien, cabe indicar que uno de los primero</w:t>
      </w:r>
      <w:r w:rsidR="004D17A5">
        <w:rPr>
          <w:rFonts w:ascii="Times New Roman" w:hAnsi="Times New Roman" w:cs="Times New Roman"/>
          <w:sz w:val="24"/>
          <w:szCs w:val="24"/>
          <w:lang w:val="es-MX"/>
        </w:rPr>
        <w:t>s</w:t>
      </w:r>
      <w:r>
        <w:rPr>
          <w:rFonts w:ascii="Times New Roman" w:hAnsi="Times New Roman" w:cs="Times New Roman"/>
          <w:sz w:val="24"/>
          <w:szCs w:val="24"/>
          <w:lang w:val="es-MX"/>
        </w:rPr>
        <w:t xml:space="preserve"> problemas que ha generado la pandemia a parte de la continuidad en los procesos educativos es la de la rápida migración </w:t>
      </w:r>
      <w:r w:rsidR="004D17A5">
        <w:rPr>
          <w:rFonts w:ascii="Times New Roman" w:hAnsi="Times New Roman" w:cs="Times New Roman"/>
          <w:sz w:val="24"/>
          <w:szCs w:val="24"/>
          <w:lang w:val="es-MX"/>
        </w:rPr>
        <w:t xml:space="preserve">de las clases presenciales hacia un formato en línea (online). En este aspecto, los currículos de ingeniería estaban diseñados para la educación presencial y no para el entorno de virtualidad que se ha impuesto es estos tiempos. Así pues, las clases debieron ser migradas en muchos casos sin el acompañamiento adecuado hacia un entorno en línea mediante sistemas de gestión de aprendizaje (LMS) como Moodle, ILIAS, etc. </w:t>
      </w:r>
      <w:r w:rsidR="00F66ABA">
        <w:rPr>
          <w:rFonts w:ascii="Times New Roman" w:hAnsi="Times New Roman" w:cs="Times New Roman"/>
          <w:sz w:val="24"/>
          <w:szCs w:val="24"/>
          <w:lang w:val="es-MX"/>
        </w:rPr>
        <w:t xml:space="preserve">Tras esta rápida migración los problemas en el aprendizaje, la motivación y las diferentes variables socioemocionales saltaron a la vista. Esto ha sido también vislumbrado por la UNESCO en su documento </w:t>
      </w:r>
      <w:r w:rsidR="00F66ABA" w:rsidRPr="00F66ABA">
        <w:rPr>
          <w:rFonts w:ascii="Times New Roman" w:hAnsi="Times New Roman" w:cs="Times New Roman"/>
          <w:i/>
          <w:iCs/>
          <w:sz w:val="24"/>
          <w:szCs w:val="24"/>
          <w:lang w:val="es-MX"/>
        </w:rPr>
        <w:t>“</w:t>
      </w:r>
      <w:r w:rsidR="00F66ABA" w:rsidRPr="00F66ABA">
        <w:rPr>
          <w:rFonts w:ascii="Times New Roman" w:hAnsi="Times New Roman" w:cs="Times New Roman"/>
          <w:i/>
          <w:iCs/>
          <w:sz w:val="24"/>
          <w:szCs w:val="24"/>
          <w:lang w:val="es-MX"/>
        </w:rPr>
        <w:t>COVID-19 and higher education: Today and tomorrow</w:t>
      </w:r>
      <w:r w:rsidR="00F66ABA" w:rsidRPr="00F66ABA">
        <w:rPr>
          <w:rFonts w:ascii="Times New Roman" w:hAnsi="Times New Roman" w:cs="Times New Roman"/>
          <w:i/>
          <w:iCs/>
          <w:sz w:val="24"/>
          <w:szCs w:val="24"/>
          <w:lang w:val="es-MX"/>
        </w:rPr>
        <w:t>”</w:t>
      </w:r>
      <w:r w:rsidR="00F66ABA">
        <w:rPr>
          <w:rFonts w:ascii="Times New Roman" w:hAnsi="Times New Roman" w:cs="Times New Roman"/>
          <w:sz w:val="24"/>
          <w:szCs w:val="24"/>
          <w:lang w:val="es-MX"/>
        </w:rPr>
        <w:t xml:space="preserve"> de 2020 </w:t>
      </w:r>
      <w:r w:rsidR="00F66ABA">
        <w:rPr>
          <w:rFonts w:ascii="Times New Roman" w:hAnsi="Times New Roman" w:cs="Times New Roman"/>
          <w:sz w:val="24"/>
          <w:szCs w:val="24"/>
          <w:lang w:val="es-MX"/>
        </w:rPr>
        <w:fldChar w:fldCharType="begin" w:fldLock="1"/>
      </w:r>
      <w:r w:rsidR="002401E4">
        <w:rPr>
          <w:rFonts w:ascii="Times New Roman" w:hAnsi="Times New Roman" w:cs="Times New Roman"/>
          <w:sz w:val="24"/>
          <w:szCs w:val="24"/>
          <w:lang w:val="es-MX"/>
        </w:rPr>
        <w:instrText>ADDIN CSL_CITATION {"citationItems":[{"id":"ITEM-1","itemData":{"abstract":"This Report, prepared by the technical team of the UNESCO International Institute for Higher Education (IESALC), begins by highlighting the immediate impacts of the pandemic on the university higher education sector, both in terms of the individual actors and the institutions and system as a whole. Some impacts, which are not immediately visible, are nevertheless very significant, and will surface in the medium and long term. Secondly, it reviews those actions taken by governments and HEIs to guarantee the right to higher education during the pandemic. Finally, it considers various scenarios, and offers some observations and recommendations with regard to the reopening of HEIs, and highlights the importance of initiating preparations at the earliest.","author":[{"dropping-particle":"","family":"UNESCO","given":"","non-dropping-particle":"","parse-names":false,"suffix":""}],"container-title":"UNESCO International Institute for Higher Education in Latin America and the Caribbean (IESALC)","id":"ITEM-1","issued":{"date-parts":[["2020"]]},"page":"1-46","title":"COVID-19 and higher education: Today and tomorrow","type":"article-journal"},"uris":["http://www.mendeley.com/documents/?uuid=d9909d62-2044-486e-8ad7-950084ecbbb0"]}],"mendeley":{"formattedCitation":"(UNESCO 2020)","plainTextFormattedCitation":"(UNESCO 2020)","previouslyFormattedCitation":"(UNESCO 2020)"},"properties":{"noteIndex":0},"schema":"https://github.com/citation-style-language/schema/raw/master/csl-citation.json"}</w:instrText>
      </w:r>
      <w:r w:rsidR="00F66ABA">
        <w:rPr>
          <w:rFonts w:ascii="Times New Roman" w:hAnsi="Times New Roman" w:cs="Times New Roman"/>
          <w:sz w:val="24"/>
          <w:szCs w:val="24"/>
          <w:lang w:val="es-MX"/>
        </w:rPr>
        <w:fldChar w:fldCharType="separate"/>
      </w:r>
      <w:r w:rsidR="00F66ABA" w:rsidRPr="00F66ABA">
        <w:rPr>
          <w:rFonts w:ascii="Times New Roman" w:hAnsi="Times New Roman" w:cs="Times New Roman"/>
          <w:noProof/>
          <w:sz w:val="24"/>
          <w:szCs w:val="24"/>
          <w:lang w:val="es-MX"/>
        </w:rPr>
        <w:t>(UNESCO 2020)</w:t>
      </w:r>
      <w:r w:rsidR="00F66ABA">
        <w:rPr>
          <w:rFonts w:ascii="Times New Roman" w:hAnsi="Times New Roman" w:cs="Times New Roman"/>
          <w:sz w:val="24"/>
          <w:szCs w:val="24"/>
          <w:lang w:val="es-MX"/>
        </w:rPr>
        <w:fldChar w:fldCharType="end"/>
      </w:r>
      <w:r w:rsidR="00F66ABA">
        <w:rPr>
          <w:rFonts w:ascii="Times New Roman" w:hAnsi="Times New Roman" w:cs="Times New Roman"/>
          <w:sz w:val="24"/>
          <w:szCs w:val="24"/>
          <w:lang w:val="es-MX"/>
        </w:rPr>
        <w:t>. También,</w:t>
      </w:r>
      <w:r w:rsidR="004D17A5">
        <w:rPr>
          <w:rFonts w:ascii="Times New Roman" w:hAnsi="Times New Roman" w:cs="Times New Roman"/>
          <w:sz w:val="24"/>
          <w:szCs w:val="24"/>
          <w:lang w:val="es-MX"/>
        </w:rPr>
        <w:t xml:space="preserve"> no todos los elementos curriculares a nivel de ingeniería pudieron migrarse al entorno en línea. Uno de esos elementos son los laboratorios y actividades prácticas que fueron reemplazadas en su mayoría por simuladores. </w:t>
      </w:r>
      <w:r w:rsidR="00F66ABA">
        <w:rPr>
          <w:rFonts w:ascii="Times New Roman" w:hAnsi="Times New Roman" w:cs="Times New Roman"/>
          <w:sz w:val="24"/>
          <w:szCs w:val="24"/>
          <w:lang w:val="es-MX"/>
        </w:rPr>
        <w:t xml:space="preserve">En una pequeña encuesta que realice en el portal Research Gate (), esta parece ser una tendencia a nivel mundial. </w:t>
      </w:r>
      <w:r w:rsidR="002401E4">
        <w:rPr>
          <w:rFonts w:ascii="Times New Roman" w:hAnsi="Times New Roman" w:cs="Times New Roman"/>
          <w:sz w:val="24"/>
          <w:szCs w:val="24"/>
          <w:lang w:val="es-MX"/>
        </w:rPr>
        <w:t xml:space="preserve">Asimismo, otro problema que ha surgido es el del seguimiento al proceso educativo de los estudiantes en la virtualidad junto con los problemas éticos relacionados con el plagio y la suplantación. </w:t>
      </w:r>
    </w:p>
    <w:p w14:paraId="5FC0C69A" w14:textId="211C3038" w:rsidR="002401E4" w:rsidRDefault="002401E4" w:rsidP="00F66ABA">
      <w:pPr>
        <w:pStyle w:val="Sinespaciado"/>
        <w:ind w:left="720" w:firstLine="34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De este modo se hace necesaria una práctica educativa que aborde los anteriores problemas a nivel de ingeniería y que permita dar continuidad a los laboratorios, la experimentación activa y las actividades prácticas elementos que son centrales en la comprensión y el aprendizaje de las ciencias y la ingeniería </w:t>
      </w:r>
      <w:r>
        <w:rPr>
          <w:rFonts w:ascii="Times New Roman" w:hAnsi="Times New Roman" w:cs="Times New Roman"/>
          <w:sz w:val="24"/>
          <w:szCs w:val="24"/>
          <w:lang w:val="es-MX"/>
        </w:rPr>
        <w:fldChar w:fldCharType="begin" w:fldLock="1"/>
      </w:r>
      <w:r w:rsidR="00445A08">
        <w:rPr>
          <w:rFonts w:ascii="Times New Roman" w:hAnsi="Times New Roman" w:cs="Times New Roman"/>
          <w:sz w:val="24"/>
          <w:szCs w:val="24"/>
          <w:lang w:val="es-MX"/>
        </w:rPr>
        <w:instrText>ADDIN CSL_CITATION {"citationItems":[{"id":"ITEM-1","itemData":{"ISSN":"0039-7857","author":[{"dropping-particle":"","family":"Nersessian","given":"Nancy J","non-dropping-particle":"","parse-names":false,"suffix":""}],"container-title":"Synthese","id":"ITEM-1","issue":"1","issued":{"date-parts":[["1989"]]},"page":"163-183","publisher":"Springer","title":"Conceptual change in science and in science education","type":"article-journal","volume":"80"},"uris":["http://www.mendeley.com/documents/?uuid=bc5c107a-0e73-44fb-8f6e-0a629c9c1006"]}],"mendeley":{"formattedCitation":"(Nersessian 1989)","plainTextFormattedCitation":"(Nersessian 1989)","previouslyFormattedCitation":"(Nersessian 1989)"},"properties":{"noteIndex":0},"schema":"https://github.com/citation-style-language/schema/raw/master/csl-citation.json"}</w:instrText>
      </w:r>
      <w:r>
        <w:rPr>
          <w:rFonts w:ascii="Times New Roman" w:hAnsi="Times New Roman" w:cs="Times New Roman"/>
          <w:sz w:val="24"/>
          <w:szCs w:val="24"/>
          <w:lang w:val="es-MX"/>
        </w:rPr>
        <w:fldChar w:fldCharType="separate"/>
      </w:r>
      <w:r w:rsidRPr="002401E4">
        <w:rPr>
          <w:rFonts w:ascii="Times New Roman" w:hAnsi="Times New Roman" w:cs="Times New Roman"/>
          <w:noProof/>
          <w:sz w:val="24"/>
          <w:szCs w:val="24"/>
          <w:lang w:val="es-MX"/>
        </w:rPr>
        <w:t>(Nersessian 1989)</w:t>
      </w:r>
      <w:r>
        <w:rPr>
          <w:rFonts w:ascii="Times New Roman" w:hAnsi="Times New Roman" w:cs="Times New Roman"/>
          <w:sz w:val="24"/>
          <w:szCs w:val="24"/>
          <w:lang w:val="es-MX"/>
        </w:rPr>
        <w:fldChar w:fldCharType="end"/>
      </w:r>
      <w:r>
        <w:rPr>
          <w:rFonts w:ascii="Times New Roman" w:hAnsi="Times New Roman" w:cs="Times New Roman"/>
          <w:sz w:val="24"/>
          <w:szCs w:val="24"/>
          <w:lang w:val="es-MX"/>
        </w:rPr>
        <w:t>. La presente práctica busca que mediante los “kits” enviados a la casa del estudiante y la inclusión de tecnologías algunas de ellas web 2.0</w:t>
      </w:r>
      <w:r w:rsidR="00445A08">
        <w:rPr>
          <w:rFonts w:ascii="Times New Roman" w:hAnsi="Times New Roman" w:cs="Times New Roman"/>
          <w:sz w:val="24"/>
          <w:szCs w:val="24"/>
          <w:lang w:val="es-MX"/>
        </w:rPr>
        <w:t xml:space="preserve"> </w:t>
      </w:r>
      <w:r w:rsidR="00445A08">
        <w:rPr>
          <w:rFonts w:ascii="Times New Roman" w:hAnsi="Times New Roman" w:cs="Times New Roman"/>
          <w:sz w:val="24"/>
          <w:szCs w:val="24"/>
          <w:lang w:val="es-MX"/>
        </w:rPr>
        <w:fldChar w:fldCharType="begin" w:fldLock="1"/>
      </w:r>
      <w:r w:rsidR="00AA70E9">
        <w:rPr>
          <w:rFonts w:ascii="Times New Roman" w:hAnsi="Times New Roman" w:cs="Times New Roman"/>
          <w:sz w:val="24"/>
          <w:szCs w:val="24"/>
          <w:lang w:val="es-MX"/>
        </w:rPr>
        <w:instrText>ADDIN CSL_CITATION {"citationItems":[{"id":"ITEM-1","itemData":{"ISSN":"1094-3501","author":[{"dropping-particle":"","family":"Godwin-Jones","given":"Robert","non-dropping-particle":"","parse-names":false,"suffix":""}],"container-title":"Language learning &amp; technology","id":"ITEM-1","issue":"2","issued":{"date-parts":[["2003"]]},"page":"12-16","publisher":"University of Hawaii National Foreign Language Resource Center","title":"Blogs and wikis: Environments for online collaboration","type":"article-journal","volume":"7"},"uris":["http://www.mendeley.com/documents/?uuid=02f80b0f-6c8b-4b5b-b18b-b89a1ff0fbae"]},{"id":"ITEM-2","itemData":{"ISSN":"0363-3624","author":[{"dropping-particle":"","family":"Grassley","given":"Jane S","non-dropping-particle":"","parse-names":false,"suffix":""},{"dropping-particle":"","family":"Bartoletti","given":"Robin","non-dropping-particle":"","parse-names":false,"suffix":""}],"container-title":"Nurse educator","id":"ITEM-2","issue":"5","issued":{"date-parts":[["2009"]]},"page":"209-213","publisher":"LWW","title":"Wikis and blogs: Tools for online interaction","type":"article-journal","volume":"34"},"uris":["http://www.mendeley.com/documents/?uuid=e621ed4a-d74f-4bbb-8b67-209c7ae65c30"]}],"mendeley":{"formattedCitation":"(Godwin-Jones 2003; Grassley and Bartoletti 2009)","plainTextFormattedCitation":"(Godwin-Jones 2003; Grassley and Bartoletti 2009)","previouslyFormattedCitation":"(Godwin-Jones 2003; Grassley and Bartoletti 2009)"},"properties":{"noteIndex":0},"schema":"https://github.com/citation-style-language/schema/raw/master/csl-citation.json"}</w:instrText>
      </w:r>
      <w:r w:rsidR="00445A08">
        <w:rPr>
          <w:rFonts w:ascii="Times New Roman" w:hAnsi="Times New Roman" w:cs="Times New Roman"/>
          <w:sz w:val="24"/>
          <w:szCs w:val="24"/>
          <w:lang w:val="es-MX"/>
        </w:rPr>
        <w:fldChar w:fldCharType="separate"/>
      </w:r>
      <w:r w:rsidR="00445A08" w:rsidRPr="00445A08">
        <w:rPr>
          <w:rFonts w:ascii="Times New Roman" w:hAnsi="Times New Roman" w:cs="Times New Roman"/>
          <w:noProof/>
          <w:sz w:val="24"/>
          <w:szCs w:val="24"/>
          <w:lang w:val="es-MX"/>
        </w:rPr>
        <w:t>(Godwin-Jones 2003; Grassley and Bartoletti 2009)</w:t>
      </w:r>
      <w:r w:rsidR="00445A08">
        <w:rPr>
          <w:rFonts w:ascii="Times New Roman" w:hAnsi="Times New Roman" w:cs="Times New Roman"/>
          <w:sz w:val="24"/>
          <w:szCs w:val="24"/>
          <w:lang w:val="es-MX"/>
        </w:rPr>
        <w:fldChar w:fldCharType="end"/>
      </w:r>
      <w:r w:rsidR="00445A08">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se puedan desarrollar la experimentación que requieren algunas clases del currículo de ingeniería desde la casa de los estudiantes. La metodología se </w:t>
      </w:r>
      <w:r>
        <w:rPr>
          <w:rFonts w:ascii="Times New Roman" w:hAnsi="Times New Roman" w:cs="Times New Roman"/>
          <w:sz w:val="24"/>
          <w:szCs w:val="24"/>
          <w:lang w:val="es-MX"/>
        </w:rPr>
        <w:lastRenderedPageBreak/>
        <w:t xml:space="preserve">desarrolló en la facultad de ingeniería de la Corporación Universitaria Minuto de Dios-UNIMINUTO </w:t>
      </w:r>
      <w:r w:rsidR="00B93DE5">
        <w:rPr>
          <w:rFonts w:ascii="Times New Roman" w:hAnsi="Times New Roman" w:cs="Times New Roman"/>
          <w:sz w:val="24"/>
          <w:szCs w:val="24"/>
          <w:lang w:val="es-MX"/>
        </w:rPr>
        <w:t xml:space="preserve">durante el año 2020 y el 2021 primer semestre en los programas de Tecnología en Electrónica e Ingeniería Industrial con </w:t>
      </w:r>
      <w:r w:rsidR="00B93DE5" w:rsidRPr="00B93DE5">
        <w:rPr>
          <w:rFonts w:ascii="Times New Roman" w:hAnsi="Times New Roman" w:cs="Times New Roman"/>
          <w:i/>
          <w:iCs/>
          <w:sz w:val="24"/>
          <w:szCs w:val="24"/>
          <w:lang w:val="es-MX"/>
        </w:rPr>
        <w:t>n=60</w:t>
      </w:r>
      <w:r w:rsidR="00B93DE5">
        <w:rPr>
          <w:rFonts w:ascii="Times New Roman" w:hAnsi="Times New Roman" w:cs="Times New Roman"/>
          <w:sz w:val="24"/>
          <w:szCs w:val="24"/>
          <w:lang w:val="es-MX"/>
        </w:rPr>
        <w:t xml:space="preserve"> estudiantes. </w:t>
      </w:r>
      <w:r w:rsidR="00EF17FF">
        <w:rPr>
          <w:rFonts w:ascii="Times New Roman" w:hAnsi="Times New Roman" w:cs="Times New Roman"/>
          <w:sz w:val="24"/>
          <w:szCs w:val="24"/>
          <w:lang w:val="es-MX"/>
        </w:rPr>
        <w:t xml:space="preserve">Para el seguimiento del proceso de aprendizaje de cada estudiante se usaron </w:t>
      </w:r>
      <w:r w:rsidR="00EF17FF" w:rsidRPr="00EF17FF">
        <w:rPr>
          <w:rFonts w:ascii="Times New Roman" w:hAnsi="Times New Roman" w:cs="Times New Roman"/>
          <w:b/>
          <w:bCs/>
          <w:sz w:val="24"/>
          <w:szCs w:val="24"/>
          <w:lang w:val="es-MX"/>
        </w:rPr>
        <w:t>blogs y videos</w:t>
      </w:r>
      <w:r w:rsidR="00EF17FF">
        <w:rPr>
          <w:rFonts w:ascii="Times New Roman" w:hAnsi="Times New Roman" w:cs="Times New Roman"/>
          <w:sz w:val="24"/>
          <w:szCs w:val="24"/>
          <w:lang w:val="es-MX"/>
        </w:rPr>
        <w:t xml:space="preserve"> que se debían desarrollar colaborativamente en grupos de máximo tres personas. </w:t>
      </w:r>
    </w:p>
    <w:p w14:paraId="48BBFEF2" w14:textId="77777777" w:rsidR="00B93DE5" w:rsidRDefault="00B93DE5" w:rsidP="00B93DE5">
      <w:pPr>
        <w:pStyle w:val="Sinespaciado"/>
        <w:jc w:val="both"/>
        <w:rPr>
          <w:rFonts w:ascii="Times New Roman" w:hAnsi="Times New Roman" w:cs="Times New Roman"/>
          <w:sz w:val="24"/>
          <w:szCs w:val="24"/>
          <w:lang w:val="es-MX"/>
        </w:rPr>
      </w:pPr>
    </w:p>
    <w:p w14:paraId="4C8B5A9B" w14:textId="704A4D0A" w:rsidR="00B93DE5" w:rsidRDefault="00B93DE5" w:rsidP="00B93DE5">
      <w:pPr>
        <w:pStyle w:val="Sinespaciado"/>
        <w:numPr>
          <w:ilvl w:val="0"/>
          <w:numId w:val="1"/>
        </w:numPr>
        <w:jc w:val="both"/>
        <w:rPr>
          <w:rFonts w:ascii="Times New Roman" w:hAnsi="Times New Roman" w:cs="Times New Roman"/>
          <w:sz w:val="24"/>
          <w:szCs w:val="24"/>
          <w:lang w:val="es-MX"/>
        </w:rPr>
      </w:pPr>
      <w:r w:rsidRPr="00EE51A8">
        <w:rPr>
          <w:rFonts w:ascii="Times New Roman" w:hAnsi="Times New Roman" w:cs="Times New Roman"/>
          <w:i/>
          <w:iCs/>
          <w:sz w:val="24"/>
          <w:szCs w:val="24"/>
          <w:lang w:val="es-MX"/>
        </w:rPr>
        <w:t>Objetivo de la práctica</w:t>
      </w:r>
      <w:r>
        <w:rPr>
          <w:rFonts w:ascii="Times New Roman" w:hAnsi="Times New Roman" w:cs="Times New Roman"/>
          <w:sz w:val="24"/>
          <w:szCs w:val="24"/>
          <w:lang w:val="es-MX"/>
        </w:rPr>
        <w:t xml:space="preserve">: Diseñar y desarrollar </w:t>
      </w:r>
      <w:r w:rsidR="00EE51A8">
        <w:rPr>
          <w:rFonts w:ascii="Times New Roman" w:hAnsi="Times New Roman" w:cs="Times New Roman"/>
          <w:sz w:val="24"/>
          <w:szCs w:val="24"/>
          <w:lang w:val="es-MX"/>
        </w:rPr>
        <w:t>una metodología educativa que permita dar continuidad a los laboratorios y experimentación activa de los estudiantes de ingeniería en los programas de Tecnología en electrónica e Ingeniería Industrial.</w:t>
      </w:r>
    </w:p>
    <w:p w14:paraId="6D7A79F5" w14:textId="0EA599A1" w:rsidR="00EE51A8" w:rsidRDefault="00EE51A8" w:rsidP="00EE51A8">
      <w:pPr>
        <w:pStyle w:val="Sinespaciado"/>
        <w:jc w:val="both"/>
        <w:rPr>
          <w:rFonts w:ascii="Times New Roman" w:hAnsi="Times New Roman" w:cs="Times New Roman"/>
          <w:sz w:val="24"/>
          <w:szCs w:val="24"/>
          <w:lang w:val="es-MX"/>
        </w:rPr>
      </w:pPr>
    </w:p>
    <w:p w14:paraId="02035F14" w14:textId="0015F144" w:rsidR="00EE51A8" w:rsidRDefault="00EE51A8" w:rsidP="00EE51A8">
      <w:pPr>
        <w:pStyle w:val="Sinespaciado"/>
        <w:numPr>
          <w:ilvl w:val="0"/>
          <w:numId w:val="1"/>
        </w:numPr>
        <w:jc w:val="both"/>
        <w:rPr>
          <w:rFonts w:ascii="Times New Roman" w:hAnsi="Times New Roman" w:cs="Times New Roman"/>
          <w:sz w:val="24"/>
          <w:szCs w:val="24"/>
          <w:lang w:val="es-MX"/>
        </w:rPr>
      </w:pPr>
      <w:r w:rsidRPr="008D1C47">
        <w:rPr>
          <w:rFonts w:ascii="Times New Roman" w:hAnsi="Times New Roman" w:cs="Times New Roman"/>
          <w:i/>
          <w:iCs/>
          <w:sz w:val="24"/>
          <w:szCs w:val="24"/>
          <w:lang w:val="es-MX"/>
        </w:rPr>
        <w:t>Materias</w:t>
      </w:r>
      <w:r w:rsidR="008D1C47">
        <w:rPr>
          <w:rFonts w:ascii="Times New Roman" w:hAnsi="Times New Roman" w:cs="Times New Roman"/>
          <w:i/>
          <w:iCs/>
          <w:sz w:val="24"/>
          <w:szCs w:val="24"/>
          <w:lang w:val="es-MX"/>
        </w:rPr>
        <w:t xml:space="preserve"> del currículo</w:t>
      </w:r>
      <w:r w:rsidRPr="008D1C47">
        <w:rPr>
          <w:rFonts w:ascii="Times New Roman" w:hAnsi="Times New Roman" w:cs="Times New Roman"/>
          <w:i/>
          <w:iCs/>
          <w:sz w:val="24"/>
          <w:szCs w:val="24"/>
          <w:lang w:val="es-MX"/>
        </w:rPr>
        <w:t xml:space="preserve"> </w:t>
      </w:r>
      <w:r w:rsidR="00727F7E" w:rsidRPr="008D1C47">
        <w:rPr>
          <w:rFonts w:ascii="Times New Roman" w:hAnsi="Times New Roman" w:cs="Times New Roman"/>
          <w:i/>
          <w:iCs/>
          <w:sz w:val="24"/>
          <w:szCs w:val="24"/>
          <w:lang w:val="es-MX"/>
        </w:rPr>
        <w:t>en la que se desarrolló la practica</w:t>
      </w:r>
      <w:r w:rsidR="00727F7E">
        <w:rPr>
          <w:rFonts w:ascii="Times New Roman" w:hAnsi="Times New Roman" w:cs="Times New Roman"/>
          <w:sz w:val="24"/>
          <w:szCs w:val="24"/>
          <w:lang w:val="es-MX"/>
        </w:rPr>
        <w:t>: Debido a la naturaleza de estos programas</w:t>
      </w:r>
      <w:r w:rsidR="008D1C47">
        <w:rPr>
          <w:rFonts w:ascii="Times New Roman" w:hAnsi="Times New Roman" w:cs="Times New Roman"/>
          <w:sz w:val="24"/>
          <w:szCs w:val="24"/>
          <w:lang w:val="es-MX"/>
        </w:rPr>
        <w:t>, especialmente, en</w:t>
      </w:r>
      <w:r w:rsidR="00727F7E">
        <w:rPr>
          <w:rFonts w:ascii="Times New Roman" w:hAnsi="Times New Roman" w:cs="Times New Roman"/>
          <w:sz w:val="24"/>
          <w:szCs w:val="24"/>
          <w:lang w:val="es-MX"/>
        </w:rPr>
        <w:t xml:space="preserve"> las materias relacionadas con electrónica, se escogieron las materias de introducción a la electrónica, instrumentación electrónica y automatización, esta última del programa de ingeniería industrial. En cuanto a la materia de introducción a la electrónica </w:t>
      </w:r>
      <w:r w:rsidR="00A64321">
        <w:rPr>
          <w:rFonts w:ascii="Times New Roman" w:hAnsi="Times New Roman" w:cs="Times New Roman"/>
          <w:sz w:val="24"/>
          <w:szCs w:val="24"/>
          <w:lang w:val="es-MX"/>
        </w:rPr>
        <w:t xml:space="preserve">esta se ofrece a estudiantes de primer semestre. La idea con la práctica en esta materia </w:t>
      </w:r>
      <w:r w:rsidR="008D1C47">
        <w:rPr>
          <w:rFonts w:ascii="Times New Roman" w:hAnsi="Times New Roman" w:cs="Times New Roman"/>
          <w:sz w:val="24"/>
          <w:szCs w:val="24"/>
          <w:lang w:val="es-MX"/>
        </w:rPr>
        <w:t>fue</w:t>
      </w:r>
      <w:r w:rsidR="00A64321">
        <w:rPr>
          <w:rFonts w:ascii="Times New Roman" w:hAnsi="Times New Roman" w:cs="Times New Roman"/>
          <w:sz w:val="24"/>
          <w:szCs w:val="24"/>
          <w:lang w:val="es-MX"/>
        </w:rPr>
        <w:t xml:space="preserve"> que los estudiantes tuvieran un adecuado contacto y comprensión de los conceptos de electrónica a nivel básico, mientras se </w:t>
      </w:r>
      <w:r w:rsidR="008D1C47">
        <w:rPr>
          <w:rFonts w:ascii="Times New Roman" w:hAnsi="Times New Roman" w:cs="Times New Roman"/>
          <w:sz w:val="24"/>
          <w:szCs w:val="24"/>
          <w:lang w:val="es-MX"/>
        </w:rPr>
        <w:t>reducía</w:t>
      </w:r>
      <w:r w:rsidR="00A64321">
        <w:rPr>
          <w:rFonts w:ascii="Times New Roman" w:hAnsi="Times New Roman" w:cs="Times New Roman"/>
          <w:sz w:val="24"/>
          <w:szCs w:val="24"/>
          <w:lang w:val="es-MX"/>
        </w:rPr>
        <w:t xml:space="preserve"> la deserción producida por la situación de COVID-19. </w:t>
      </w:r>
      <w:r w:rsidR="008D1C47">
        <w:rPr>
          <w:rFonts w:ascii="Times New Roman" w:hAnsi="Times New Roman" w:cs="Times New Roman"/>
          <w:sz w:val="24"/>
          <w:szCs w:val="24"/>
          <w:lang w:val="es-MX"/>
        </w:rPr>
        <w:t xml:space="preserve">En cuanto a la materia de instrumentación industrial, abarca los conceptos de sensoria y acondicionamiento de señal. Esta materia es ofrecida a estudiantes de quinto semestre. Finalmente, la materia de atomización es ofrecida a estudiantes de entre octavo y novenos semestres. La materia abarca los fundamentos de electrónica, programación y una primera aproximación a dispositivos industriales como sensores, PLCs, entre otros. </w:t>
      </w:r>
    </w:p>
    <w:p w14:paraId="6C8BD610" w14:textId="77777777" w:rsidR="00C6269B" w:rsidRDefault="00C6269B" w:rsidP="00C6269B">
      <w:pPr>
        <w:pStyle w:val="Prrafodelista"/>
        <w:rPr>
          <w:rFonts w:ascii="Times New Roman" w:hAnsi="Times New Roman" w:cs="Times New Roman"/>
          <w:sz w:val="24"/>
          <w:szCs w:val="24"/>
          <w:lang w:val="es-MX"/>
        </w:rPr>
      </w:pPr>
    </w:p>
    <w:p w14:paraId="53E950A2" w14:textId="5179D9A4" w:rsidR="00EF17FF" w:rsidRPr="00C0659A" w:rsidRDefault="00C6269B" w:rsidP="00C0659A">
      <w:pPr>
        <w:pStyle w:val="Prrafodelista"/>
        <w:numPr>
          <w:ilvl w:val="0"/>
          <w:numId w:val="1"/>
        </w:numPr>
        <w:jc w:val="both"/>
        <w:rPr>
          <w:rFonts w:ascii="Times New Roman" w:hAnsi="Times New Roman" w:cs="Times New Roman"/>
          <w:sz w:val="24"/>
          <w:szCs w:val="24"/>
          <w:lang w:val="es-MX"/>
        </w:rPr>
      </w:pPr>
      <w:r w:rsidRPr="00EF17FF">
        <w:rPr>
          <w:rFonts w:ascii="Times New Roman" w:hAnsi="Times New Roman" w:cs="Times New Roman"/>
          <w:i/>
          <w:iCs/>
          <w:sz w:val="24"/>
          <w:szCs w:val="24"/>
          <w:lang w:val="es-MX"/>
        </w:rPr>
        <w:t>Fases de diseño e implementación de la practica</w:t>
      </w:r>
      <w:r w:rsidRPr="00EF17FF">
        <w:rPr>
          <w:rFonts w:ascii="Times New Roman" w:hAnsi="Times New Roman" w:cs="Times New Roman"/>
          <w:sz w:val="24"/>
          <w:szCs w:val="24"/>
          <w:lang w:val="es-MX"/>
        </w:rPr>
        <w:t xml:space="preserve">: </w:t>
      </w:r>
      <w:r w:rsidR="00EF17FF" w:rsidRPr="00EF17FF">
        <w:rPr>
          <w:rFonts w:ascii="Times New Roman" w:hAnsi="Times New Roman" w:cs="Times New Roman"/>
          <w:sz w:val="24"/>
          <w:szCs w:val="24"/>
          <w:lang w:val="es-MX"/>
        </w:rPr>
        <w:t>Las actividades para el desarrollo de la propuesta se integraron por medio de fases y se listan a continuación:</w:t>
      </w:r>
    </w:p>
    <w:p w14:paraId="07C60CE5" w14:textId="77777777" w:rsidR="00EF17FF" w:rsidRPr="00EF17FF" w:rsidRDefault="00EF17FF" w:rsidP="00EF17FF">
      <w:pPr>
        <w:pStyle w:val="Prrafodelista"/>
        <w:jc w:val="both"/>
        <w:rPr>
          <w:rFonts w:ascii="Times New Roman" w:hAnsi="Times New Roman" w:cs="Times New Roman"/>
          <w:sz w:val="24"/>
          <w:szCs w:val="24"/>
          <w:lang w:val="es-MX"/>
        </w:rPr>
      </w:pPr>
    </w:p>
    <w:p w14:paraId="1B667538" w14:textId="7771D2D6" w:rsidR="002A0BAA" w:rsidRPr="00AE4762" w:rsidRDefault="00EF17FF" w:rsidP="00AE4762">
      <w:pPr>
        <w:pStyle w:val="Prrafodelista"/>
        <w:numPr>
          <w:ilvl w:val="0"/>
          <w:numId w:val="2"/>
        </w:numPr>
        <w:spacing w:after="4" w:line="267" w:lineRule="auto"/>
        <w:ind w:right="50"/>
        <w:jc w:val="both"/>
        <w:rPr>
          <w:rFonts w:ascii="Times New Roman" w:hAnsi="Times New Roman" w:cs="Times New Roman"/>
          <w:sz w:val="24"/>
          <w:szCs w:val="24"/>
          <w:lang w:val="es-MX"/>
        </w:rPr>
      </w:pPr>
      <w:r w:rsidRPr="00EF17FF">
        <w:rPr>
          <w:rFonts w:ascii="Times New Roman" w:hAnsi="Times New Roman" w:cs="Times New Roman"/>
          <w:b/>
          <w:bCs/>
          <w:sz w:val="24"/>
          <w:szCs w:val="24"/>
          <w:lang w:val="es-MX"/>
        </w:rPr>
        <w:t>Planeación</w:t>
      </w:r>
      <w:r w:rsidRPr="00EF17FF">
        <w:rPr>
          <w:rFonts w:ascii="Times New Roman" w:hAnsi="Times New Roman" w:cs="Times New Roman"/>
          <w:sz w:val="24"/>
          <w:szCs w:val="24"/>
          <w:lang w:val="es-MX"/>
        </w:rPr>
        <w:t xml:space="preserve">: en esta fase se seleccionaron en primer lugar, los materiales necesarios para los laboratorios que se iban a realizar y que se enviarían a casa de cada uno de los estudiantes. Con base en estos elementos se planearon las actividades (talleres, laboratorios, parciales, etc.) para cada uno de los cursos. </w:t>
      </w:r>
      <w:r w:rsidR="00622AE0">
        <w:rPr>
          <w:rFonts w:ascii="Times New Roman" w:hAnsi="Times New Roman" w:cs="Times New Roman"/>
          <w:sz w:val="24"/>
          <w:szCs w:val="24"/>
          <w:lang w:val="es-MX"/>
        </w:rPr>
        <w:t xml:space="preserve">Evidentemente también se partió del marco educativo, en cuanto al diseño de una metodología constructivista y de aprendizaje activo </w:t>
      </w:r>
      <w:r w:rsidR="00622AE0">
        <w:rPr>
          <w:rFonts w:ascii="Times New Roman" w:hAnsi="Times New Roman" w:cs="Times New Roman"/>
          <w:sz w:val="24"/>
          <w:szCs w:val="24"/>
          <w:lang w:val="es-MX"/>
        </w:rPr>
        <w:fldChar w:fldCharType="begin" w:fldLock="1"/>
      </w:r>
      <w:r w:rsidR="00F0307F">
        <w:rPr>
          <w:rFonts w:ascii="Times New Roman" w:hAnsi="Times New Roman" w:cs="Times New Roman"/>
          <w:sz w:val="24"/>
          <w:szCs w:val="24"/>
          <w:lang w:val="es-MX"/>
        </w:rPr>
        <w:instrText>ADDIN CSL_CITATION {"citationItems":[{"id":"ITEM-1","itemData":{"author":[{"dropping-particle":"","family":"Huber","given":"Günter L","non-dropping-particle":"","parse-names":false,"suffix":""}],"container-title":"Tiempos de cambio universitario en","id":"ITEM-1","issued":{"date-parts":[["2008"]]},"title":"Aprendizaje activo y metodologías educativas Active learning and methods of teaching","type":"article-journal","volume":"59"},"uris":["http://www.mendeley.com/documents/?uuid=4a12bdcc-b0cd-4136-90c0-594236257131"]}],"mendeley":{"formattedCitation":"(Huber 2008)","plainTextFormattedCitation":"(Huber 2008)","previouslyFormattedCitation":"(Huber 2008)"},"properties":{"noteIndex":0},"schema":"https://github.com/citation-style-language/schema/raw/master/csl-citation.json"}</w:instrText>
      </w:r>
      <w:r w:rsidR="00622AE0">
        <w:rPr>
          <w:rFonts w:ascii="Times New Roman" w:hAnsi="Times New Roman" w:cs="Times New Roman"/>
          <w:sz w:val="24"/>
          <w:szCs w:val="24"/>
          <w:lang w:val="es-MX"/>
        </w:rPr>
        <w:fldChar w:fldCharType="separate"/>
      </w:r>
      <w:r w:rsidR="00622AE0" w:rsidRPr="00622AE0">
        <w:rPr>
          <w:rFonts w:ascii="Times New Roman" w:hAnsi="Times New Roman" w:cs="Times New Roman"/>
          <w:noProof/>
          <w:sz w:val="24"/>
          <w:szCs w:val="24"/>
          <w:lang w:val="es-MX"/>
        </w:rPr>
        <w:t>(Huber 2008)</w:t>
      </w:r>
      <w:r w:rsidR="00622AE0">
        <w:rPr>
          <w:rFonts w:ascii="Times New Roman" w:hAnsi="Times New Roman" w:cs="Times New Roman"/>
          <w:sz w:val="24"/>
          <w:szCs w:val="24"/>
          <w:lang w:val="es-MX"/>
        </w:rPr>
        <w:fldChar w:fldCharType="end"/>
      </w:r>
      <w:r w:rsidR="00622AE0">
        <w:rPr>
          <w:rFonts w:ascii="Times New Roman" w:hAnsi="Times New Roman" w:cs="Times New Roman"/>
          <w:sz w:val="24"/>
          <w:szCs w:val="24"/>
          <w:lang w:val="es-MX"/>
        </w:rPr>
        <w:t>.</w:t>
      </w:r>
      <w:r w:rsidR="00AE4762">
        <w:rPr>
          <w:rFonts w:ascii="Times New Roman" w:hAnsi="Times New Roman" w:cs="Times New Roman"/>
          <w:sz w:val="24"/>
          <w:szCs w:val="24"/>
          <w:lang w:val="es-MX"/>
        </w:rPr>
        <w:t xml:space="preserve"> </w:t>
      </w:r>
      <w:r w:rsidRPr="00AE4762">
        <w:rPr>
          <w:rFonts w:ascii="Times New Roman" w:hAnsi="Times New Roman" w:cs="Times New Roman"/>
          <w:sz w:val="24"/>
          <w:szCs w:val="24"/>
          <w:lang w:val="es-MX"/>
        </w:rPr>
        <w:t>En segundo lugar, se establecieron los momentos críticos en la ruta de implementación de la metodología. Por ejemplo, en la metodología, los videos y blogs fueron desarrollados desde segundo corte. Esto se debe a que se quería comparar el rendimiento académico de los estudiantes con el método tradicional (simuladores, quices, taller y parcial) y con la metodología implementada. En tercer lugar, se les explicó a los estudiantes la metodología con sus momentos y las reglas para tener en cuenta en el desarrollo del curso. También, los estudiantes fueron invitados a participar en la metodología, todo ello desde un enfoque constructivista</w:t>
      </w:r>
      <w:r w:rsidR="00AA70E9" w:rsidRPr="00AE4762">
        <w:rPr>
          <w:rFonts w:ascii="Times New Roman" w:hAnsi="Times New Roman" w:cs="Times New Roman"/>
          <w:sz w:val="24"/>
          <w:szCs w:val="24"/>
          <w:lang w:val="es-MX"/>
        </w:rPr>
        <w:t xml:space="preserve"> </w:t>
      </w:r>
      <w:r w:rsidR="00AA70E9" w:rsidRPr="00AE4762">
        <w:rPr>
          <w:rFonts w:ascii="Times New Roman" w:hAnsi="Times New Roman" w:cs="Times New Roman"/>
          <w:sz w:val="24"/>
          <w:szCs w:val="24"/>
          <w:lang w:val="es-MX"/>
        </w:rPr>
        <w:fldChar w:fldCharType="begin" w:fldLock="1"/>
      </w:r>
      <w:r w:rsidR="00BA3019" w:rsidRPr="00AE4762">
        <w:rPr>
          <w:rFonts w:ascii="Times New Roman" w:hAnsi="Times New Roman" w:cs="Times New Roman"/>
          <w:sz w:val="24"/>
          <w:szCs w:val="24"/>
          <w:lang w:val="es-MX"/>
        </w:rPr>
        <w:instrText>ADDIN CSL_CITATION {"citationItems":[{"id":"ITEM-1","itemData":{"ISBN":"1119173213","author":[{"dropping-particle":"","family":"Moallem","given":"Mahnaz","non-dropping-particle":"","parse-names":false,"suffix":""},{"dropping-particle":"","family":"Hung","given":"Woei","non-dropping-particle":"","parse-names":false,"suffix":""},{"dropping-particle":"","family":"Dabbagh","given":"Nada","non-dropping-particle":"","parse-names":false,"suffix":""}],"id":"ITEM-1","issued":{"date-parts":[["2019"]]},"publisher":"Wiley Online Library","title":"The Wiley handbook of problem-based learning","type":"book"},"uris":["http://www.mendeley.com/documents/?uuid=b0817829-fd0a-4fe9-8bab-21fe2ab87f59"]}],"mendeley":{"formattedCitation":"(Moallem et al. 2019)","plainTextFormattedCitation":"(Moallem et al. 2019)","previouslyFormattedCitation":"(Moallem et al. 2019)"},"properties":{"noteIndex":0},"schema":"https://github.com/citation-style-language/schema/raw/master/csl-citation.json"}</w:instrText>
      </w:r>
      <w:r w:rsidR="00AA70E9" w:rsidRPr="00AE4762">
        <w:rPr>
          <w:rFonts w:ascii="Times New Roman" w:hAnsi="Times New Roman" w:cs="Times New Roman"/>
          <w:sz w:val="24"/>
          <w:szCs w:val="24"/>
          <w:lang w:val="es-MX"/>
        </w:rPr>
        <w:fldChar w:fldCharType="separate"/>
      </w:r>
      <w:r w:rsidR="00AA70E9" w:rsidRPr="00AE4762">
        <w:rPr>
          <w:rFonts w:ascii="Times New Roman" w:hAnsi="Times New Roman" w:cs="Times New Roman"/>
          <w:noProof/>
          <w:sz w:val="24"/>
          <w:szCs w:val="24"/>
          <w:lang w:val="es-MX"/>
        </w:rPr>
        <w:t>(Moallem et al. 2019)</w:t>
      </w:r>
      <w:r w:rsidR="00AA70E9" w:rsidRPr="00AE4762">
        <w:rPr>
          <w:rFonts w:ascii="Times New Roman" w:hAnsi="Times New Roman" w:cs="Times New Roman"/>
          <w:sz w:val="24"/>
          <w:szCs w:val="24"/>
          <w:lang w:val="es-MX"/>
        </w:rPr>
        <w:fldChar w:fldCharType="end"/>
      </w:r>
      <w:r w:rsidRPr="00AE4762">
        <w:rPr>
          <w:rFonts w:ascii="Times New Roman" w:hAnsi="Times New Roman" w:cs="Times New Roman"/>
          <w:sz w:val="24"/>
          <w:szCs w:val="24"/>
          <w:lang w:val="es-MX"/>
        </w:rPr>
        <w:t xml:space="preserve">, donde los estudiantes y su aprendizaje activo son los pilares fundamentales.  </w:t>
      </w:r>
    </w:p>
    <w:p w14:paraId="7EE2D317" w14:textId="6C4001F4" w:rsidR="00EF17FF" w:rsidRPr="006911C2" w:rsidRDefault="00EF17FF" w:rsidP="006911C2">
      <w:pPr>
        <w:spacing w:after="4" w:line="267" w:lineRule="auto"/>
        <w:ind w:left="720" w:right="50"/>
        <w:jc w:val="both"/>
        <w:rPr>
          <w:rFonts w:ascii="Times New Roman" w:hAnsi="Times New Roman" w:cs="Times New Roman"/>
          <w:sz w:val="24"/>
          <w:szCs w:val="24"/>
          <w:lang w:val="es-MX"/>
        </w:rPr>
      </w:pPr>
      <w:r w:rsidRPr="006911C2">
        <w:rPr>
          <w:rFonts w:ascii="Times New Roman" w:hAnsi="Times New Roman" w:cs="Times New Roman"/>
          <w:sz w:val="24"/>
          <w:szCs w:val="24"/>
          <w:lang w:val="es-MX"/>
        </w:rPr>
        <w:lastRenderedPageBreak/>
        <w:t xml:space="preserve">En cuarto lugar, se eligieron las tecnologías que iban a dar soporte al proceso de aprendizaje de los estudiantes. En este punto es útil indicar que es la mediación de las tecnologías, es decir, su uso con una finalidad, en este caso apoyar el proceso de aprendizaje lo que puede ayudar a identificar </w:t>
      </w:r>
      <w:r w:rsidR="00AA70E9" w:rsidRPr="006911C2">
        <w:rPr>
          <w:rFonts w:ascii="Times New Roman" w:hAnsi="Times New Roman" w:cs="Times New Roman"/>
          <w:sz w:val="24"/>
          <w:szCs w:val="24"/>
          <w:lang w:val="es-MX"/>
        </w:rPr>
        <w:t>qué</w:t>
      </w:r>
      <w:r w:rsidRPr="006911C2">
        <w:rPr>
          <w:rFonts w:ascii="Times New Roman" w:hAnsi="Times New Roman" w:cs="Times New Roman"/>
          <w:sz w:val="24"/>
          <w:szCs w:val="24"/>
          <w:lang w:val="es-MX"/>
        </w:rPr>
        <w:t xml:space="preserve"> clase de tecnologías se usan y para que se usan en los entornos educativos. Se decidió usar herramientas web 2.0 (blogs y videos) para que los estudiantes plasmaran lo aprendido en clase y para llevar un seguimiento al proceso de aprendizaje de los estudiantes. Asimismo, se </w:t>
      </w:r>
      <w:r w:rsidR="00AA70E9" w:rsidRPr="006911C2">
        <w:rPr>
          <w:rFonts w:ascii="Times New Roman" w:hAnsi="Times New Roman" w:cs="Times New Roman"/>
          <w:sz w:val="24"/>
          <w:szCs w:val="24"/>
          <w:lang w:val="es-MX"/>
        </w:rPr>
        <w:t>incluyó</w:t>
      </w:r>
      <w:r w:rsidRPr="006911C2">
        <w:rPr>
          <w:rFonts w:ascii="Times New Roman" w:hAnsi="Times New Roman" w:cs="Times New Roman"/>
          <w:sz w:val="24"/>
          <w:szCs w:val="24"/>
          <w:lang w:val="es-MX"/>
        </w:rPr>
        <w:t xml:space="preserve"> en los cursos de introducción a la electrónica y automatización en los periodos 2020-I y 2021-I una tecnología de aprendizaje móvil propietaria denominada </w:t>
      </w:r>
      <w:r w:rsidRPr="006911C2">
        <w:rPr>
          <w:rFonts w:ascii="Times New Roman" w:hAnsi="Times New Roman" w:cs="Times New Roman"/>
          <w:i/>
          <w:iCs/>
          <w:sz w:val="24"/>
          <w:szCs w:val="24"/>
          <w:lang w:val="es-MX"/>
        </w:rPr>
        <w:t>EmDroid</w:t>
      </w:r>
      <w:r w:rsidRPr="006911C2">
        <w:rPr>
          <w:rFonts w:ascii="Times New Roman" w:hAnsi="Times New Roman" w:cs="Times New Roman"/>
          <w:sz w:val="24"/>
          <w:szCs w:val="24"/>
          <w:lang w:val="es-MX"/>
        </w:rPr>
        <w:t>. Con esta tecnología los estudiantes pudieron aprender programación y su interacción con dispositivos físicos como sensores, robots, pantallas LCD, entre otras. La información de esta tecnología desarrollada por el programa de tecnología en electrónica de UNIMINUTO se puede encontrar a continuación:</w:t>
      </w:r>
      <w:r w:rsidR="001A1B8C" w:rsidRPr="006911C2">
        <w:rPr>
          <w:rFonts w:ascii="Times New Roman" w:hAnsi="Times New Roman" w:cs="Times New Roman"/>
          <w:sz w:val="24"/>
          <w:szCs w:val="24"/>
          <w:lang w:val="es-MX"/>
        </w:rPr>
        <w:t xml:space="preserve"> </w:t>
      </w:r>
      <w:hyperlink r:id="rId7" w:history="1">
        <w:r w:rsidR="00FC6CCC" w:rsidRPr="006911C2">
          <w:rPr>
            <w:rStyle w:val="Hipervnculo"/>
            <w:rFonts w:ascii="Times New Roman" w:hAnsi="Times New Roman" w:cs="Times New Roman"/>
            <w:sz w:val="24"/>
            <w:szCs w:val="24"/>
            <w:lang w:val="es-MX"/>
          </w:rPr>
          <w:t>http://www.seconlearning.com/WikiDokuControlDroid/doku.php?id=inicio</w:t>
        </w:r>
      </w:hyperlink>
    </w:p>
    <w:p w14:paraId="658FC18E" w14:textId="44FC16EA" w:rsidR="00EF17FF" w:rsidRPr="00EF17FF" w:rsidRDefault="00EF17FF" w:rsidP="006911C2">
      <w:pPr>
        <w:ind w:left="720" w:firstLine="360"/>
        <w:jc w:val="both"/>
        <w:rPr>
          <w:rFonts w:ascii="Times New Roman" w:hAnsi="Times New Roman" w:cs="Times New Roman"/>
          <w:sz w:val="24"/>
          <w:szCs w:val="24"/>
          <w:lang w:val="es-MX"/>
        </w:rPr>
      </w:pPr>
      <w:r w:rsidRPr="002A0BAA">
        <w:rPr>
          <w:rFonts w:ascii="Times New Roman" w:hAnsi="Times New Roman" w:cs="Times New Roman"/>
          <w:sz w:val="24"/>
          <w:szCs w:val="24"/>
          <w:highlight w:val="yellow"/>
          <w:lang w:val="es-MX"/>
        </w:rPr>
        <w:t xml:space="preserve">En </w:t>
      </w:r>
      <w:r w:rsidR="002A0BAA" w:rsidRPr="002A0BAA">
        <w:rPr>
          <w:rFonts w:ascii="Times New Roman" w:hAnsi="Times New Roman" w:cs="Times New Roman"/>
          <w:sz w:val="24"/>
          <w:szCs w:val="24"/>
          <w:highlight w:val="yellow"/>
          <w:lang w:val="es-MX"/>
        </w:rPr>
        <w:t>quinto</w:t>
      </w:r>
      <w:r w:rsidRPr="002A0BAA">
        <w:rPr>
          <w:rFonts w:ascii="Times New Roman" w:hAnsi="Times New Roman" w:cs="Times New Roman"/>
          <w:sz w:val="24"/>
          <w:szCs w:val="24"/>
          <w:highlight w:val="yellow"/>
          <w:lang w:val="es-MX"/>
        </w:rPr>
        <w:t xml:space="preserve"> lugar</w:t>
      </w:r>
      <w:r w:rsidRPr="00EF17FF">
        <w:rPr>
          <w:rFonts w:ascii="Times New Roman" w:hAnsi="Times New Roman" w:cs="Times New Roman"/>
          <w:sz w:val="24"/>
          <w:szCs w:val="24"/>
          <w:lang w:val="es-MX"/>
        </w:rPr>
        <w:t>, se diseñaron de manera inicial los instrumentos (encuestas, guion de entrevista semiestructurada y rúbrica) para la recolección de informació</w:t>
      </w:r>
      <w:r w:rsidR="00AA70E9">
        <w:rPr>
          <w:rFonts w:ascii="Times New Roman" w:hAnsi="Times New Roman" w:cs="Times New Roman"/>
          <w:sz w:val="24"/>
          <w:szCs w:val="24"/>
          <w:lang w:val="es-MX"/>
        </w:rPr>
        <w:t xml:space="preserve">n y la </w:t>
      </w:r>
      <w:r w:rsidRPr="00EF17FF">
        <w:rPr>
          <w:rFonts w:ascii="Times New Roman" w:hAnsi="Times New Roman" w:cs="Times New Roman"/>
          <w:sz w:val="24"/>
          <w:szCs w:val="24"/>
          <w:lang w:val="es-MX"/>
        </w:rPr>
        <w:t>evaluación de los entregables de los estudiantes y del impacto de la metodología en los cursos. Estos instrumentos fueron refinados continuamente de acuerdo con las características de los cursos</w:t>
      </w:r>
      <w:r w:rsidR="00AA70E9">
        <w:rPr>
          <w:rFonts w:ascii="Times New Roman" w:hAnsi="Times New Roman" w:cs="Times New Roman"/>
          <w:sz w:val="24"/>
          <w:szCs w:val="24"/>
          <w:lang w:val="es-MX"/>
        </w:rPr>
        <w:t xml:space="preserve"> y fueron revisados por un experto en educación</w:t>
      </w:r>
      <w:r w:rsidRPr="00EF17FF">
        <w:rPr>
          <w:rFonts w:ascii="Times New Roman" w:hAnsi="Times New Roman" w:cs="Times New Roman"/>
          <w:sz w:val="24"/>
          <w:szCs w:val="24"/>
          <w:lang w:val="es-MX"/>
        </w:rPr>
        <w:t xml:space="preserve">. </w:t>
      </w:r>
    </w:p>
    <w:p w14:paraId="570148D7" w14:textId="2762CAA7" w:rsidR="00EF17FF" w:rsidRDefault="00EF17FF" w:rsidP="006911C2">
      <w:pPr>
        <w:ind w:left="720"/>
        <w:jc w:val="both"/>
        <w:rPr>
          <w:rFonts w:ascii="Times New Roman" w:hAnsi="Times New Roman" w:cs="Times New Roman"/>
          <w:sz w:val="24"/>
          <w:szCs w:val="24"/>
          <w:lang w:val="es-MX"/>
        </w:rPr>
      </w:pPr>
      <w:r w:rsidRPr="00EF17FF">
        <w:rPr>
          <w:rFonts w:ascii="Times New Roman" w:hAnsi="Times New Roman" w:cs="Times New Roman"/>
          <w:sz w:val="24"/>
          <w:szCs w:val="24"/>
          <w:lang w:val="es-MX"/>
        </w:rPr>
        <w:t xml:space="preserve">2.  </w:t>
      </w:r>
      <w:r w:rsidRPr="006266A5">
        <w:rPr>
          <w:rFonts w:ascii="Times New Roman" w:hAnsi="Times New Roman" w:cs="Times New Roman"/>
          <w:b/>
          <w:bCs/>
          <w:sz w:val="24"/>
          <w:szCs w:val="24"/>
          <w:lang w:val="es-MX"/>
        </w:rPr>
        <w:t>Envío de materiales a casa y modificación de estructura de clases</w:t>
      </w:r>
      <w:r w:rsidRPr="00EF17FF">
        <w:rPr>
          <w:rFonts w:ascii="Times New Roman" w:hAnsi="Times New Roman" w:cs="Times New Roman"/>
          <w:sz w:val="24"/>
          <w:szCs w:val="24"/>
          <w:lang w:val="es-MX"/>
        </w:rPr>
        <w:t>: en esta fase se enviaron los materiales de laboratorio a cada una de las casas de los estudiantes</w:t>
      </w:r>
      <w:r w:rsidR="006266A5">
        <w:rPr>
          <w:rFonts w:ascii="Times New Roman" w:hAnsi="Times New Roman" w:cs="Times New Roman"/>
          <w:sz w:val="24"/>
          <w:szCs w:val="24"/>
          <w:lang w:val="es-MX"/>
        </w:rPr>
        <w:t xml:space="preserve"> para lo cual se solicitó el domicilio de estos con su aprobación</w:t>
      </w:r>
      <w:r w:rsidRPr="00EF17FF">
        <w:rPr>
          <w:rFonts w:ascii="Times New Roman" w:hAnsi="Times New Roman" w:cs="Times New Roman"/>
          <w:sz w:val="24"/>
          <w:szCs w:val="24"/>
          <w:lang w:val="es-MX"/>
        </w:rPr>
        <w:t xml:space="preserve">.  Una vez los estudiantes tenían los materiales, las clases fueron transformadas en espacios de debate para la resolución de los problemas propuestos en las actividades planeadas. Similarmente, se hicieron laboratorios en vivo usando la cámara en aplicaciones en </w:t>
      </w:r>
      <w:r w:rsidR="006266A5">
        <w:rPr>
          <w:rFonts w:ascii="Times New Roman" w:hAnsi="Times New Roman" w:cs="Times New Roman"/>
          <w:sz w:val="24"/>
          <w:szCs w:val="24"/>
          <w:lang w:val="es-MX"/>
        </w:rPr>
        <w:t xml:space="preserve">Google </w:t>
      </w:r>
      <w:r w:rsidRPr="00EF17FF">
        <w:rPr>
          <w:rFonts w:ascii="Times New Roman" w:hAnsi="Times New Roman" w:cs="Times New Roman"/>
          <w:sz w:val="24"/>
          <w:szCs w:val="24"/>
          <w:lang w:val="es-MX"/>
        </w:rPr>
        <w:t xml:space="preserve">Meet o </w:t>
      </w:r>
      <w:r w:rsidR="006266A5">
        <w:rPr>
          <w:rFonts w:ascii="Times New Roman" w:hAnsi="Times New Roman" w:cs="Times New Roman"/>
          <w:sz w:val="24"/>
          <w:szCs w:val="24"/>
          <w:lang w:val="es-MX"/>
        </w:rPr>
        <w:t xml:space="preserve">Microsoft </w:t>
      </w:r>
      <w:r w:rsidRPr="00EF17FF">
        <w:rPr>
          <w:rFonts w:ascii="Times New Roman" w:hAnsi="Times New Roman" w:cs="Times New Roman"/>
          <w:sz w:val="24"/>
          <w:szCs w:val="24"/>
          <w:lang w:val="es-MX"/>
        </w:rPr>
        <w:t>Teams con los mismos componentes enviados</w:t>
      </w:r>
      <w:r w:rsidR="006266A5">
        <w:rPr>
          <w:rFonts w:ascii="Times New Roman" w:hAnsi="Times New Roman" w:cs="Times New Roman"/>
          <w:sz w:val="24"/>
          <w:szCs w:val="24"/>
          <w:lang w:val="es-MX"/>
        </w:rPr>
        <w:t xml:space="preserve">, </w:t>
      </w:r>
      <w:r w:rsidRPr="00EF17FF">
        <w:rPr>
          <w:rFonts w:ascii="Times New Roman" w:hAnsi="Times New Roman" w:cs="Times New Roman"/>
          <w:sz w:val="24"/>
          <w:szCs w:val="24"/>
          <w:lang w:val="es-MX"/>
        </w:rPr>
        <w:t xml:space="preserve">para que los estudiantes observaran como desarrollar sus prácticas de laboratorio en casa y se motivaran a desarrollarlas. </w:t>
      </w:r>
      <w:r w:rsidR="00AE4762">
        <w:rPr>
          <w:rFonts w:ascii="Times New Roman" w:hAnsi="Times New Roman" w:cs="Times New Roman"/>
          <w:sz w:val="24"/>
          <w:szCs w:val="24"/>
          <w:lang w:val="es-MX"/>
        </w:rPr>
        <w:t xml:space="preserve">Un ejemplo de kit enviado a casa de los estudiantes es mostrado en la figura 1. </w:t>
      </w:r>
    </w:p>
    <w:p w14:paraId="4425EBF9" w14:textId="5681CF30" w:rsidR="00AE4762" w:rsidRDefault="00AE4762" w:rsidP="00AE4762">
      <w:pPr>
        <w:ind w:left="1080"/>
        <w:jc w:val="center"/>
        <w:rPr>
          <w:rFonts w:ascii="Times New Roman" w:hAnsi="Times New Roman" w:cs="Times New Roman"/>
          <w:sz w:val="24"/>
          <w:szCs w:val="24"/>
          <w:lang w:val="es-MX"/>
        </w:rPr>
      </w:pPr>
      <w:r>
        <w:rPr>
          <w:noProof/>
        </w:rPr>
        <w:drawing>
          <wp:inline distT="0" distB="0" distL="0" distR="0" wp14:anchorId="733C2413" wp14:editId="604208D7">
            <wp:extent cx="2174380" cy="1955300"/>
            <wp:effectExtent l="0" t="4763"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2226008" cy="2001726"/>
                    </a:xfrm>
                    <a:prstGeom prst="rect">
                      <a:avLst/>
                    </a:prstGeom>
                    <a:noFill/>
                    <a:ln>
                      <a:noFill/>
                    </a:ln>
                  </pic:spPr>
                </pic:pic>
              </a:graphicData>
            </a:graphic>
          </wp:inline>
        </w:drawing>
      </w:r>
    </w:p>
    <w:p w14:paraId="7CF38C30" w14:textId="7FF8DDFC" w:rsidR="00AE4762" w:rsidRDefault="00AE4762" w:rsidP="004E4F48">
      <w:pPr>
        <w:ind w:left="1080"/>
        <w:rPr>
          <w:rFonts w:ascii="Times New Roman" w:hAnsi="Times New Roman" w:cs="Times New Roman"/>
          <w:sz w:val="24"/>
          <w:szCs w:val="24"/>
          <w:lang w:val="es-MX"/>
        </w:rPr>
      </w:pPr>
      <w:r w:rsidRPr="00C0659A">
        <w:rPr>
          <w:rFonts w:ascii="Times New Roman" w:hAnsi="Times New Roman" w:cs="Times New Roman"/>
          <w:b/>
          <w:bCs/>
          <w:sz w:val="24"/>
          <w:szCs w:val="24"/>
          <w:lang w:val="es-MX"/>
        </w:rPr>
        <w:t>Figura 1</w:t>
      </w:r>
      <w:r>
        <w:rPr>
          <w:rFonts w:ascii="Times New Roman" w:hAnsi="Times New Roman" w:cs="Times New Roman"/>
          <w:sz w:val="24"/>
          <w:szCs w:val="24"/>
          <w:lang w:val="es-MX"/>
        </w:rPr>
        <w:t xml:space="preserve">. Ejemplo de kit enviado a casa de los estudiantes. </w:t>
      </w:r>
    </w:p>
    <w:p w14:paraId="081EF2A5" w14:textId="258B1BB6" w:rsidR="00605C7F" w:rsidRDefault="00605C7F" w:rsidP="00EF17FF">
      <w:pPr>
        <w:ind w:left="1080"/>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3. </w:t>
      </w:r>
      <w:r w:rsidRPr="00605C7F">
        <w:rPr>
          <w:rFonts w:ascii="Times New Roman" w:hAnsi="Times New Roman" w:cs="Times New Roman"/>
          <w:b/>
          <w:bCs/>
          <w:sz w:val="24"/>
          <w:szCs w:val="24"/>
          <w:lang w:val="es-MX"/>
        </w:rPr>
        <w:t>Articulación con tecnologías emergentes</w:t>
      </w:r>
      <w:r w:rsidRPr="00605C7F">
        <w:rPr>
          <w:rFonts w:ascii="Times New Roman" w:hAnsi="Times New Roman" w:cs="Times New Roman"/>
          <w:sz w:val="24"/>
          <w:szCs w:val="24"/>
          <w:lang w:val="es-MX"/>
        </w:rPr>
        <w:t xml:space="preserve">: En los cursos de automatización e introducción a la electrónica se comenzó a trabajar con una tecnología propia desarrollada llamada </w:t>
      </w:r>
      <w:r w:rsidRPr="00BA3019">
        <w:rPr>
          <w:rFonts w:ascii="Times New Roman" w:hAnsi="Times New Roman" w:cs="Times New Roman"/>
          <w:i/>
          <w:iCs/>
          <w:sz w:val="24"/>
          <w:szCs w:val="24"/>
          <w:lang w:val="es-MX"/>
        </w:rPr>
        <w:t>EmDroid</w:t>
      </w:r>
      <w:r w:rsidRPr="00605C7F">
        <w:rPr>
          <w:rFonts w:ascii="Times New Roman" w:hAnsi="Times New Roman" w:cs="Times New Roman"/>
          <w:sz w:val="24"/>
          <w:szCs w:val="24"/>
          <w:lang w:val="es-MX"/>
        </w:rPr>
        <w:t xml:space="preserve"> la cual es una plataforma de móvil (m-learning) para el aprendizaje de programación y computación física</w:t>
      </w:r>
      <w:r w:rsidR="00BA3019">
        <w:rPr>
          <w:rFonts w:ascii="Times New Roman" w:hAnsi="Times New Roman" w:cs="Times New Roman"/>
          <w:sz w:val="24"/>
          <w:szCs w:val="24"/>
          <w:lang w:val="es-MX"/>
        </w:rPr>
        <w:t xml:space="preserve"> </w:t>
      </w:r>
      <w:r w:rsidR="00BA3019">
        <w:rPr>
          <w:rFonts w:ascii="Times New Roman" w:hAnsi="Times New Roman" w:cs="Times New Roman"/>
          <w:sz w:val="24"/>
          <w:szCs w:val="24"/>
          <w:lang w:val="es-MX"/>
        </w:rPr>
        <w:fldChar w:fldCharType="begin" w:fldLock="1"/>
      </w:r>
      <w:r w:rsidR="00622AE0">
        <w:rPr>
          <w:rFonts w:ascii="Times New Roman" w:hAnsi="Times New Roman" w:cs="Times New Roman"/>
          <w:sz w:val="24"/>
          <w:szCs w:val="24"/>
          <w:lang w:val="es-MX"/>
        </w:rPr>
        <w:instrText>ADDIN CSL_CITATION {"citationItems":[{"id":"ITEM-1","itemData":{"DOI":"10.2307/1174251","ISSN":"0013189X","abstract":"Computer Criticism vs. Technocentric Thinking. Seymour Papert. Educational Researcher, Vol. 16, No. 1, 22-30. Jan. - Feb., 1987. Information Technology and Education Computer Criticism vs. Technocentric","author":[{"dropping-particle":"","family":"Papert","given":"Seymour","non-dropping-particle":"","parse-names":false,"suffix":""}],"container-title":"Educational Researcher","id":"ITEM-1","issue":"1","issued":{"date-parts":[["1987"]]},"page":"22","title":"Computer Criticism vs. Technocentric Thinking","type":"article-journal","volume":"16"},"uris":["http://www.mendeley.com/documents/?uuid=d40742ea-4b6f-41ce-a820-0ed272ee4686"]},{"id":"ITEM-2","itemData":{"ISSN":"0018-9162","author":[{"dropping-particle":"","family":"Hodges","given":"Steve","non-dropping-particle":"","parse-names":false,"suffix":""},{"dropping-particle":"","family":"Sentance","given":"Sue","non-dropping-particle":"","parse-names":false,"suffix":""},{"dropping-particle":"","family":"Finney","given":"Joe","non-dropping-particle":"","parse-names":false,"suffix":""},{"dropping-particle":"","family":"Ball","given":"Thomas","non-dropping-particle":"","parse-names":false,"suffix":""}],"container-title":"Computer","id":"ITEM-2","issue":"4","issued":{"date-parts":[["2020"]]},"page":"20-30","publisher":"IEEE","title":"Physical computing: A key element of modern computer science education","type":"article-journal","volume":"53"},"uris":["http://www.mendeley.com/documents/?uuid=3743ece3-81cf-491d-9d33-ffea4a04f8dd"]}],"mendeley":{"formattedCitation":"(S. Hodges et al. 2020; Papert 1987)","plainTextFormattedCitation":"(S. Hodges et al. 2020; Papert 1987)","previouslyFormattedCitation":"(S. Hodges et al. 2020; Papert 1987)"},"properties":{"noteIndex":0},"schema":"https://github.com/citation-style-language/schema/raw/master/csl-citation.json"}</w:instrText>
      </w:r>
      <w:r w:rsidR="00BA3019">
        <w:rPr>
          <w:rFonts w:ascii="Times New Roman" w:hAnsi="Times New Roman" w:cs="Times New Roman"/>
          <w:sz w:val="24"/>
          <w:szCs w:val="24"/>
          <w:lang w:val="es-MX"/>
        </w:rPr>
        <w:fldChar w:fldCharType="separate"/>
      </w:r>
      <w:r w:rsidR="00BA3019" w:rsidRPr="00BA3019">
        <w:rPr>
          <w:rFonts w:ascii="Times New Roman" w:hAnsi="Times New Roman" w:cs="Times New Roman"/>
          <w:noProof/>
          <w:sz w:val="24"/>
          <w:szCs w:val="24"/>
          <w:lang w:val="es-MX"/>
        </w:rPr>
        <w:t>(S. Hodges et al. 2020; Papert 1987)</w:t>
      </w:r>
      <w:r w:rsidR="00BA3019">
        <w:rPr>
          <w:rFonts w:ascii="Times New Roman" w:hAnsi="Times New Roman" w:cs="Times New Roman"/>
          <w:sz w:val="24"/>
          <w:szCs w:val="24"/>
          <w:lang w:val="es-MX"/>
        </w:rPr>
        <w:fldChar w:fldCharType="end"/>
      </w:r>
      <w:r w:rsidRPr="00605C7F">
        <w:rPr>
          <w:rFonts w:ascii="Times New Roman" w:hAnsi="Times New Roman" w:cs="Times New Roman"/>
          <w:sz w:val="24"/>
          <w:szCs w:val="24"/>
          <w:lang w:val="es-MX"/>
        </w:rPr>
        <w:t>. Este último concepto aborda la interacción que los diversos algoritmos desarrollados pueden tener con el mundo físico a través de sensores y actuadores. Así los estudiantes pudieron experimentar construyendo sus algoritmos y colocándolos en práctica a través de la plataforma. De manera general, la plataforma cuenta con una aplicación en Android de programación y una tarjeta de desarrollo donde los estudiantes pueden conectar y experimentar con los dispositivos mencionados. En cuanto a las herramientas web 2.0 los estudiantes podían escoger diversas plataformas como Google Blogs, Wix, YouTube, etc., para realizar cada uno de los materiales solicitados.</w:t>
      </w:r>
    </w:p>
    <w:p w14:paraId="7F4309E7" w14:textId="7DAC44B3" w:rsidR="002E6892" w:rsidRDefault="002E6892" w:rsidP="00EF17FF">
      <w:pPr>
        <w:ind w:left="108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4. </w:t>
      </w:r>
      <w:r w:rsidRPr="002E6892">
        <w:rPr>
          <w:rFonts w:ascii="Times New Roman" w:hAnsi="Times New Roman" w:cs="Times New Roman"/>
          <w:b/>
          <w:bCs/>
          <w:sz w:val="24"/>
          <w:szCs w:val="24"/>
          <w:lang w:val="es-MX"/>
        </w:rPr>
        <w:t>Evaluación</w:t>
      </w:r>
      <w:r w:rsidR="00311741">
        <w:rPr>
          <w:rFonts w:ascii="Times New Roman" w:hAnsi="Times New Roman" w:cs="Times New Roman"/>
          <w:b/>
          <w:bCs/>
          <w:sz w:val="24"/>
          <w:szCs w:val="24"/>
          <w:lang w:val="es-MX"/>
        </w:rPr>
        <w:t xml:space="preserve"> de actividades estudiantes</w:t>
      </w:r>
      <w:r w:rsidRPr="002E6892">
        <w:rPr>
          <w:rFonts w:ascii="Times New Roman" w:hAnsi="Times New Roman" w:cs="Times New Roman"/>
          <w:sz w:val="24"/>
          <w:szCs w:val="24"/>
          <w:lang w:val="es-MX"/>
        </w:rPr>
        <w:t xml:space="preserve">: Para la evaluación de cada corte, se tomó como referencia los entregables (talleres, laboratorios, parcial) subidos a los blogs y los videos de explicación respectivos que los estudiantes debían hacer. En cuanto a los videos estos debían tener una duración de mínimo 5 minutos en donde los estudiantes mostraban </w:t>
      </w:r>
      <w:r w:rsidRPr="001A1B8C">
        <w:rPr>
          <w:rFonts w:ascii="Times New Roman" w:hAnsi="Times New Roman" w:cs="Times New Roman"/>
          <w:b/>
          <w:bCs/>
          <w:sz w:val="24"/>
          <w:szCs w:val="24"/>
          <w:lang w:val="es-MX"/>
        </w:rPr>
        <w:t>“cómo”</w:t>
      </w:r>
      <w:r w:rsidRPr="002E6892">
        <w:rPr>
          <w:rFonts w:ascii="Times New Roman" w:hAnsi="Times New Roman" w:cs="Times New Roman"/>
          <w:sz w:val="24"/>
          <w:szCs w:val="24"/>
          <w:lang w:val="es-MX"/>
        </w:rPr>
        <w:t xml:space="preserve"> se resolvieron algunos de los puntos de sus entregables con ayuda de los materiales del kit de laboratorio enviado a la casa.</w:t>
      </w:r>
      <w:r w:rsidR="00506748">
        <w:rPr>
          <w:rFonts w:ascii="Times New Roman" w:hAnsi="Times New Roman" w:cs="Times New Roman"/>
          <w:sz w:val="24"/>
          <w:szCs w:val="24"/>
          <w:lang w:val="es-MX"/>
        </w:rPr>
        <w:t xml:space="preserve"> Aquí se hace énfasis especial en el “como” ya que los estudiantes pudieron explicar y describir como se solucionaron diversos problemas propuestos.</w:t>
      </w:r>
      <w:r w:rsidRPr="002E6892">
        <w:rPr>
          <w:rFonts w:ascii="Times New Roman" w:hAnsi="Times New Roman" w:cs="Times New Roman"/>
          <w:sz w:val="24"/>
          <w:szCs w:val="24"/>
          <w:lang w:val="es-MX"/>
        </w:rPr>
        <w:t xml:space="preserve"> Los videos se realizaron de manera individual con el objeto de identificar el aprendizaje de cada uno de los estudiantes y fueron subidos a la plataforma YouTube y al blog de trabajo.  Adicionalmente, los estudiantes tenían la oportunidad de corregir sus trabajos de acuerdo con la realimentación brindada por el docente. Así los pasos de realimentación y evaluación se complementaron continuamente durante el semestre en cada una de las clases. Este ítem junto con el de realimentación fue uno de los mejores evaluados por los estudiantes en las encuestas realizadas para medir el impacto de la metodología.</w:t>
      </w:r>
    </w:p>
    <w:p w14:paraId="462F5D06" w14:textId="1DDB0076" w:rsidR="0050534B" w:rsidRDefault="0050534B" w:rsidP="00EF17FF">
      <w:pPr>
        <w:ind w:left="108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5. </w:t>
      </w:r>
      <w:r w:rsidR="00DA6477" w:rsidRPr="00DA6477">
        <w:rPr>
          <w:rFonts w:ascii="Times New Roman" w:hAnsi="Times New Roman" w:cs="Times New Roman"/>
          <w:b/>
          <w:bCs/>
          <w:sz w:val="24"/>
          <w:szCs w:val="24"/>
          <w:lang w:val="es-MX"/>
        </w:rPr>
        <w:t>Realimentación</w:t>
      </w:r>
      <w:r w:rsidR="00DA6477" w:rsidRPr="00DA6477">
        <w:rPr>
          <w:rFonts w:ascii="Times New Roman" w:hAnsi="Times New Roman" w:cs="Times New Roman"/>
          <w:b/>
          <w:bCs/>
          <w:sz w:val="24"/>
          <w:szCs w:val="24"/>
          <w:lang w:val="es-MX"/>
        </w:rPr>
        <w:t xml:space="preserve"> </w:t>
      </w:r>
      <w:r w:rsidR="00FF0A2C">
        <w:rPr>
          <w:rFonts w:ascii="Times New Roman" w:hAnsi="Times New Roman" w:cs="Times New Roman"/>
          <w:b/>
          <w:bCs/>
          <w:sz w:val="24"/>
          <w:szCs w:val="24"/>
          <w:lang w:val="es-MX"/>
        </w:rPr>
        <w:t xml:space="preserve">del </w:t>
      </w:r>
      <w:r w:rsidR="00DA6477" w:rsidRPr="00DA6477">
        <w:rPr>
          <w:rFonts w:ascii="Times New Roman" w:hAnsi="Times New Roman" w:cs="Times New Roman"/>
          <w:b/>
          <w:bCs/>
          <w:sz w:val="24"/>
          <w:szCs w:val="24"/>
          <w:lang w:val="es-MX"/>
        </w:rPr>
        <w:t>proceso aprendizaje</w:t>
      </w:r>
      <w:r w:rsidR="00DA6477" w:rsidRPr="00DA6477">
        <w:rPr>
          <w:rFonts w:ascii="Times New Roman" w:hAnsi="Times New Roman" w:cs="Times New Roman"/>
          <w:sz w:val="24"/>
          <w:szCs w:val="24"/>
          <w:lang w:val="es-MX"/>
        </w:rPr>
        <w:t>: Los estudiantes recibieron realimentación en función de sus entregables durante los cursos en la metodología individualmente. Esta fase es de suma importancia debido a que los estudiantes pudieron observar sus errores y corregirlos durante el transcurso de las clases lo cual también contribuye a su aprendizaje. La realimentación se brindó desde el primer hasta el tercer corte que componente la estructura regular de un semestre universitario. Asimismo, los estudiantes fueron evaluados en sus blogs y videos y se realizó un seguimiento a estos con el objetivo de identificar si los estudiantes comprendieron y aprendieron los temas abordados en los cursos. Se usaron blogs y videos como estrategia de seguimiento al proceso educativo de los estudiantes, algunos de los cuales se pueden ver en los siguientes enlaces:</w:t>
      </w:r>
    </w:p>
    <w:p w14:paraId="53BDAD62" w14:textId="77777777" w:rsidR="00653D39" w:rsidRPr="00653D39" w:rsidRDefault="00653D39" w:rsidP="00653D39">
      <w:pPr>
        <w:pStyle w:val="Prrafodelista"/>
        <w:ind w:left="1080"/>
        <w:rPr>
          <w:rFonts w:ascii="Times New Roman" w:hAnsi="Times New Roman" w:cs="Times New Roman"/>
          <w:sz w:val="24"/>
          <w:szCs w:val="24"/>
          <w:lang w:val="es-MX"/>
        </w:rPr>
      </w:pPr>
      <w:hyperlink r:id="rId9" w:history="1">
        <w:r w:rsidRPr="00653D39">
          <w:rPr>
            <w:rStyle w:val="Hipervnculo"/>
            <w:rFonts w:ascii="Times New Roman" w:hAnsi="Times New Roman" w:cs="Times New Roman"/>
            <w:sz w:val="24"/>
            <w:szCs w:val="24"/>
            <w:lang w:val="es-MX"/>
          </w:rPr>
          <w:t>https://sites.google.com/uniminuto.edu.co/automatizacionrc19157/inicio?authuser=1</w:t>
        </w:r>
      </w:hyperlink>
    </w:p>
    <w:p w14:paraId="2EB17BC5" w14:textId="77777777" w:rsidR="00653D39" w:rsidRPr="00653D39" w:rsidRDefault="00653D39" w:rsidP="00653D39">
      <w:pPr>
        <w:pStyle w:val="Prrafodelista"/>
        <w:ind w:left="1080"/>
        <w:rPr>
          <w:rFonts w:ascii="Times New Roman" w:hAnsi="Times New Roman" w:cs="Times New Roman"/>
          <w:sz w:val="24"/>
          <w:szCs w:val="24"/>
          <w:lang w:val="es-MX"/>
        </w:rPr>
      </w:pPr>
      <w:hyperlink r:id="rId10" w:history="1">
        <w:r w:rsidRPr="00653D39">
          <w:rPr>
            <w:rStyle w:val="Hipervnculo"/>
            <w:rFonts w:ascii="Times New Roman" w:hAnsi="Times New Roman" w:cs="Times New Roman"/>
            <w:sz w:val="24"/>
            <w:szCs w:val="24"/>
            <w:lang w:val="es-MX"/>
          </w:rPr>
          <w:t>https://sites.google.com/uniminuto.edu.co/automatizacion-jhon-roa/inicio</w:t>
        </w:r>
      </w:hyperlink>
    </w:p>
    <w:p w14:paraId="69E5EF02" w14:textId="77777777" w:rsidR="00653D39" w:rsidRPr="00653D39" w:rsidRDefault="00653D39" w:rsidP="00653D39">
      <w:pPr>
        <w:pStyle w:val="Prrafodelista"/>
        <w:ind w:left="1080"/>
        <w:rPr>
          <w:rFonts w:ascii="Times New Roman" w:hAnsi="Times New Roman" w:cs="Times New Roman"/>
          <w:sz w:val="24"/>
          <w:szCs w:val="24"/>
          <w:lang w:val="es-MX"/>
        </w:rPr>
      </w:pPr>
      <w:hyperlink r:id="rId11" w:history="1">
        <w:r w:rsidRPr="00653D39">
          <w:rPr>
            <w:rStyle w:val="Hipervnculo"/>
            <w:rFonts w:ascii="Times New Roman" w:hAnsi="Times New Roman" w:cs="Times New Roman"/>
            <w:sz w:val="24"/>
            <w:szCs w:val="24"/>
            <w:lang w:val="es-MX"/>
          </w:rPr>
          <w:t>https://sites.google.com/uniminuto.edu.co/automatizacion-umd/inicio</w:t>
        </w:r>
      </w:hyperlink>
    </w:p>
    <w:p w14:paraId="350F13A4" w14:textId="1B24B970" w:rsidR="00653D39" w:rsidRDefault="00653D39" w:rsidP="00653D39">
      <w:pPr>
        <w:pStyle w:val="Prrafodelista"/>
        <w:ind w:left="1080"/>
        <w:rPr>
          <w:rStyle w:val="Hipervnculo"/>
          <w:rFonts w:ascii="Times New Roman" w:hAnsi="Times New Roman" w:cs="Times New Roman"/>
          <w:sz w:val="24"/>
          <w:szCs w:val="24"/>
          <w:lang w:val="es-MX"/>
        </w:rPr>
      </w:pPr>
      <w:hyperlink r:id="rId12" w:history="1">
        <w:r w:rsidRPr="00653D39">
          <w:rPr>
            <w:rStyle w:val="Hipervnculo"/>
            <w:rFonts w:ascii="Times New Roman" w:hAnsi="Times New Roman" w:cs="Times New Roman"/>
            <w:sz w:val="24"/>
            <w:szCs w:val="24"/>
            <w:lang w:val="es-MX"/>
          </w:rPr>
          <w:t>https://sites.google.com/uniminuto.edu.co/lorena-ovalle-automatizacion/inicio</w:t>
        </w:r>
      </w:hyperlink>
    </w:p>
    <w:p w14:paraId="6AEACC49" w14:textId="4CABFB1D" w:rsidR="00653D39" w:rsidRDefault="00653D39" w:rsidP="00653D39">
      <w:pPr>
        <w:pStyle w:val="Prrafodelista"/>
        <w:ind w:left="1080"/>
        <w:rPr>
          <w:rStyle w:val="Hipervnculo"/>
          <w:rFonts w:ascii="Times New Roman" w:hAnsi="Times New Roman" w:cs="Times New Roman"/>
          <w:sz w:val="24"/>
          <w:szCs w:val="24"/>
          <w:lang w:val="es-MX"/>
        </w:rPr>
      </w:pPr>
    </w:p>
    <w:p w14:paraId="6CB408B1" w14:textId="5BC1EB6C" w:rsidR="00653D39" w:rsidRPr="002E43B1" w:rsidRDefault="00653D39" w:rsidP="002E43B1">
      <w:pPr>
        <w:pStyle w:val="Prrafodelista"/>
        <w:ind w:left="1080"/>
        <w:rPr>
          <w:rFonts w:ascii="Times New Roman" w:hAnsi="Times New Roman" w:cs="Times New Roman"/>
          <w:sz w:val="24"/>
          <w:szCs w:val="24"/>
          <w:lang w:val="es-MX"/>
        </w:rPr>
      </w:pPr>
      <w:r>
        <w:rPr>
          <w:rFonts w:ascii="Times New Roman" w:hAnsi="Times New Roman" w:cs="Times New Roman"/>
          <w:sz w:val="24"/>
          <w:szCs w:val="24"/>
          <w:lang w:val="es-MX"/>
        </w:rPr>
        <w:t>La figura N°</w:t>
      </w:r>
      <w:r w:rsidR="00C0659A">
        <w:rPr>
          <w:rFonts w:ascii="Times New Roman" w:hAnsi="Times New Roman" w:cs="Times New Roman"/>
          <w:sz w:val="24"/>
          <w:szCs w:val="24"/>
          <w:lang w:val="es-MX"/>
        </w:rPr>
        <w:t>2</w:t>
      </w:r>
      <w:r>
        <w:rPr>
          <w:rFonts w:ascii="Times New Roman" w:hAnsi="Times New Roman" w:cs="Times New Roman"/>
          <w:sz w:val="24"/>
          <w:szCs w:val="24"/>
          <w:lang w:val="es-MX"/>
        </w:rPr>
        <w:t xml:space="preserve"> muestra la síntesis de los momentos descritos en el diseño e implementación de la metodología:</w:t>
      </w:r>
    </w:p>
    <w:p w14:paraId="603E9462" w14:textId="444A7D8C" w:rsidR="00653D39" w:rsidRPr="00605C7F" w:rsidRDefault="00C55985" w:rsidP="00EF17FF">
      <w:pPr>
        <w:ind w:left="1080"/>
        <w:jc w:val="both"/>
        <w:rPr>
          <w:rFonts w:ascii="Times New Roman" w:hAnsi="Times New Roman" w:cs="Times New Roman"/>
          <w:sz w:val="24"/>
          <w:szCs w:val="24"/>
          <w:lang w:val="es-MX"/>
        </w:rPr>
      </w:pPr>
      <w:r>
        <w:rPr>
          <w:rFonts w:ascii="Times New Roman" w:hAnsi="Times New Roman" w:cs="Times New Roman"/>
          <w:noProof/>
          <w:sz w:val="24"/>
          <w:szCs w:val="24"/>
          <w:lang w:val="es-MX"/>
        </w:rPr>
        <w:drawing>
          <wp:inline distT="0" distB="0" distL="0" distR="0" wp14:anchorId="78BF3F45" wp14:editId="32D6B04D">
            <wp:extent cx="4933950" cy="2533650"/>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4D578E5" w14:textId="3F6667A0" w:rsidR="00C6269B" w:rsidRDefault="00533C2E" w:rsidP="004E4F48">
      <w:pPr>
        <w:pStyle w:val="Sinespaciado"/>
        <w:ind w:firstLine="360"/>
        <w:jc w:val="both"/>
        <w:rPr>
          <w:rFonts w:ascii="Times New Roman" w:hAnsi="Times New Roman" w:cs="Times New Roman"/>
          <w:sz w:val="24"/>
          <w:szCs w:val="24"/>
          <w:lang w:val="es-MX"/>
        </w:rPr>
      </w:pPr>
      <w:r w:rsidRPr="00533C2E">
        <w:rPr>
          <w:rFonts w:ascii="Times New Roman" w:hAnsi="Times New Roman" w:cs="Times New Roman"/>
          <w:b/>
          <w:bCs/>
          <w:sz w:val="24"/>
          <w:szCs w:val="24"/>
          <w:lang w:val="es-MX"/>
        </w:rPr>
        <w:t xml:space="preserve">Figura </w:t>
      </w:r>
      <w:r w:rsidR="00C0659A">
        <w:rPr>
          <w:rFonts w:ascii="Times New Roman" w:hAnsi="Times New Roman" w:cs="Times New Roman"/>
          <w:b/>
          <w:bCs/>
          <w:sz w:val="24"/>
          <w:szCs w:val="24"/>
          <w:lang w:val="es-MX"/>
        </w:rPr>
        <w:t>2</w:t>
      </w:r>
      <w:r w:rsidR="00C0659A">
        <w:rPr>
          <w:rFonts w:ascii="Times New Roman" w:hAnsi="Times New Roman" w:cs="Times New Roman"/>
          <w:sz w:val="24"/>
          <w:szCs w:val="24"/>
          <w:lang w:val="es-MX"/>
        </w:rPr>
        <w:t>.</w:t>
      </w:r>
      <w:r>
        <w:rPr>
          <w:rFonts w:ascii="Times New Roman" w:hAnsi="Times New Roman" w:cs="Times New Roman"/>
          <w:sz w:val="24"/>
          <w:szCs w:val="24"/>
          <w:lang w:val="es-MX"/>
        </w:rPr>
        <w:t xml:space="preserve"> Síntesis de las fases de la práctica.</w:t>
      </w:r>
    </w:p>
    <w:p w14:paraId="56A23F1D" w14:textId="295C1B25" w:rsidR="002620F3" w:rsidRDefault="002620F3" w:rsidP="00605C7F">
      <w:pPr>
        <w:pStyle w:val="Sinespaciado"/>
        <w:jc w:val="both"/>
        <w:rPr>
          <w:rFonts w:ascii="Times New Roman" w:hAnsi="Times New Roman" w:cs="Times New Roman"/>
          <w:sz w:val="24"/>
          <w:szCs w:val="24"/>
          <w:lang w:val="es-MX"/>
        </w:rPr>
      </w:pPr>
    </w:p>
    <w:p w14:paraId="4D8A2B97" w14:textId="44A76ABD" w:rsidR="002620F3" w:rsidRDefault="002620F3" w:rsidP="002620F3">
      <w:pPr>
        <w:pStyle w:val="Sinespaciado"/>
        <w:numPr>
          <w:ilvl w:val="0"/>
          <w:numId w:val="3"/>
        </w:numPr>
        <w:jc w:val="both"/>
        <w:rPr>
          <w:rFonts w:ascii="Times New Roman" w:hAnsi="Times New Roman" w:cs="Times New Roman"/>
          <w:sz w:val="24"/>
          <w:szCs w:val="24"/>
          <w:lang w:val="es-MX"/>
        </w:rPr>
      </w:pPr>
      <w:r w:rsidRPr="00D606AD">
        <w:rPr>
          <w:rFonts w:ascii="Times New Roman" w:hAnsi="Times New Roman" w:cs="Times New Roman"/>
          <w:i/>
          <w:iCs/>
          <w:sz w:val="24"/>
          <w:szCs w:val="24"/>
          <w:lang w:val="es-MX"/>
        </w:rPr>
        <w:t>Momentos de la práctica en el contexto real de aplicación</w:t>
      </w:r>
      <w:r>
        <w:rPr>
          <w:rFonts w:ascii="Times New Roman" w:hAnsi="Times New Roman" w:cs="Times New Roman"/>
          <w:sz w:val="24"/>
          <w:szCs w:val="24"/>
          <w:lang w:val="es-MX"/>
        </w:rPr>
        <w:t xml:space="preserve">: </w:t>
      </w:r>
    </w:p>
    <w:p w14:paraId="396D3C75" w14:textId="16939A1D" w:rsidR="00300EFF" w:rsidRDefault="008701DA" w:rsidP="00300EFF">
      <w:pPr>
        <w:pStyle w:val="Sinespaciado"/>
        <w:ind w:left="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todos los cursos la metodología inició </w:t>
      </w:r>
      <w:r w:rsidR="006806A4">
        <w:rPr>
          <w:rFonts w:ascii="Times New Roman" w:hAnsi="Times New Roman" w:cs="Times New Roman"/>
          <w:sz w:val="24"/>
          <w:szCs w:val="24"/>
          <w:lang w:val="es-MX"/>
        </w:rPr>
        <w:t xml:space="preserve">desde segundo corte del semestre académico regular compuesto por tres cortes. Esto se realizó con el objetivo de comparar la metodología con el método tradicional en donde se colocaron actividades normales (talleres, quices, parciales) con el uso de simuladores todo bajo la modalidad virtual. </w:t>
      </w:r>
      <w:r w:rsidR="00B73C05">
        <w:rPr>
          <w:rFonts w:ascii="Times New Roman" w:hAnsi="Times New Roman" w:cs="Times New Roman"/>
          <w:sz w:val="24"/>
          <w:szCs w:val="24"/>
          <w:lang w:val="es-MX"/>
        </w:rPr>
        <w:t>Bajo la anterior premisa, los momentos generales de la práctica</w:t>
      </w:r>
      <w:r w:rsidR="00EA71D5">
        <w:rPr>
          <w:rFonts w:ascii="Times New Roman" w:hAnsi="Times New Roman" w:cs="Times New Roman"/>
          <w:sz w:val="24"/>
          <w:szCs w:val="24"/>
          <w:lang w:val="es-MX"/>
        </w:rPr>
        <w:t xml:space="preserve"> por cortes</w:t>
      </w:r>
      <w:r w:rsidR="00B73C05">
        <w:rPr>
          <w:rFonts w:ascii="Times New Roman" w:hAnsi="Times New Roman" w:cs="Times New Roman"/>
          <w:sz w:val="24"/>
          <w:szCs w:val="24"/>
          <w:lang w:val="es-MX"/>
        </w:rPr>
        <w:t xml:space="preserve"> se muestran en la figura 3. </w:t>
      </w:r>
    </w:p>
    <w:p w14:paraId="755E530E" w14:textId="5B0071D3" w:rsidR="00300EFF" w:rsidRDefault="00300EFF" w:rsidP="008701DA">
      <w:pPr>
        <w:pStyle w:val="Sinespaciado"/>
        <w:ind w:left="720"/>
        <w:jc w:val="both"/>
        <w:rPr>
          <w:rFonts w:ascii="Times New Roman" w:hAnsi="Times New Roman" w:cs="Times New Roman"/>
          <w:sz w:val="24"/>
          <w:szCs w:val="24"/>
          <w:lang w:val="es-MX"/>
        </w:rPr>
      </w:pPr>
      <w:r>
        <w:rPr>
          <w:rFonts w:ascii="Times New Roman" w:hAnsi="Times New Roman" w:cs="Times New Roman"/>
          <w:noProof/>
          <w:sz w:val="24"/>
          <w:szCs w:val="24"/>
          <w:lang w:val="es-MX"/>
        </w:rPr>
        <w:drawing>
          <wp:inline distT="0" distB="0" distL="0" distR="0" wp14:anchorId="75676791" wp14:editId="4C67E48C">
            <wp:extent cx="5191125" cy="2609850"/>
            <wp:effectExtent l="38100" t="0" r="47625"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7F75FEB" w14:textId="5B53CB75" w:rsidR="008701DA" w:rsidRPr="002E43B1" w:rsidRDefault="00300EFF" w:rsidP="002E43B1">
      <w:pPr>
        <w:pStyle w:val="Sinespaciado"/>
        <w:ind w:firstLine="360"/>
        <w:jc w:val="both"/>
        <w:rPr>
          <w:rFonts w:ascii="Times New Roman" w:hAnsi="Times New Roman" w:cs="Times New Roman"/>
          <w:b/>
          <w:bCs/>
          <w:sz w:val="24"/>
          <w:szCs w:val="24"/>
          <w:lang w:val="es-MX"/>
        </w:rPr>
      </w:pPr>
      <w:r w:rsidRPr="00300EFF">
        <w:rPr>
          <w:rFonts w:ascii="Times New Roman" w:hAnsi="Times New Roman" w:cs="Times New Roman"/>
          <w:b/>
          <w:bCs/>
          <w:sz w:val="24"/>
          <w:szCs w:val="24"/>
          <w:lang w:val="es-MX"/>
        </w:rPr>
        <w:t xml:space="preserve">Figura 3. </w:t>
      </w:r>
      <w:r w:rsidR="00EA71D5" w:rsidRPr="00EA71D5">
        <w:rPr>
          <w:rFonts w:ascii="Times New Roman" w:hAnsi="Times New Roman" w:cs="Times New Roman"/>
          <w:sz w:val="24"/>
          <w:szCs w:val="24"/>
          <w:lang w:val="es-MX"/>
        </w:rPr>
        <w:t>Momentos de la práctica educativa.</w:t>
      </w:r>
    </w:p>
    <w:p w14:paraId="1F53E887" w14:textId="6F3ABD09" w:rsidR="00091334" w:rsidRDefault="00091334" w:rsidP="002620F3">
      <w:pPr>
        <w:pStyle w:val="Sinespaciado"/>
        <w:numPr>
          <w:ilvl w:val="0"/>
          <w:numId w:val="3"/>
        </w:numPr>
        <w:jc w:val="both"/>
        <w:rPr>
          <w:rFonts w:ascii="Times New Roman" w:hAnsi="Times New Roman" w:cs="Times New Roman"/>
          <w:sz w:val="24"/>
          <w:szCs w:val="24"/>
          <w:lang w:val="es-MX"/>
        </w:rPr>
      </w:pPr>
      <w:r w:rsidRPr="00D606AD">
        <w:rPr>
          <w:rFonts w:ascii="Times New Roman" w:hAnsi="Times New Roman" w:cs="Times New Roman"/>
          <w:i/>
          <w:iCs/>
          <w:sz w:val="24"/>
          <w:szCs w:val="24"/>
          <w:lang w:val="es-MX"/>
        </w:rPr>
        <w:lastRenderedPageBreak/>
        <w:t>Metodología de evaluación de la práctica</w:t>
      </w:r>
      <w:r w:rsidR="00D606AD">
        <w:rPr>
          <w:rFonts w:ascii="Times New Roman" w:hAnsi="Times New Roman" w:cs="Times New Roman"/>
          <w:sz w:val="24"/>
          <w:szCs w:val="24"/>
          <w:lang w:val="es-MX"/>
        </w:rPr>
        <w:t>:</w:t>
      </w:r>
      <w:r w:rsidR="007621F3">
        <w:rPr>
          <w:rFonts w:ascii="Times New Roman" w:hAnsi="Times New Roman" w:cs="Times New Roman"/>
          <w:sz w:val="24"/>
          <w:szCs w:val="24"/>
          <w:lang w:val="es-MX"/>
        </w:rPr>
        <w:t xml:space="preserve"> Para evaluar la práctica </w:t>
      </w:r>
      <w:r w:rsidR="00683390">
        <w:rPr>
          <w:rFonts w:ascii="Times New Roman" w:hAnsi="Times New Roman" w:cs="Times New Roman"/>
          <w:sz w:val="24"/>
          <w:szCs w:val="24"/>
          <w:lang w:val="es-MX"/>
        </w:rPr>
        <w:t xml:space="preserve">se tomaron varios elementos para triangular la información e identificar el impacto de la práctica en el proceso de aprendizaje de los estudiantes. </w:t>
      </w:r>
      <w:r w:rsidR="00683390" w:rsidRPr="00683390">
        <w:rPr>
          <w:rFonts w:ascii="Times New Roman" w:hAnsi="Times New Roman" w:cs="Times New Roman"/>
          <w:b/>
          <w:bCs/>
          <w:sz w:val="24"/>
          <w:szCs w:val="24"/>
          <w:lang w:val="es-MX"/>
        </w:rPr>
        <w:t>En primer lugar</w:t>
      </w:r>
      <w:r w:rsidR="00683390">
        <w:rPr>
          <w:rFonts w:ascii="Times New Roman" w:hAnsi="Times New Roman" w:cs="Times New Roman"/>
          <w:b/>
          <w:bCs/>
          <w:sz w:val="24"/>
          <w:szCs w:val="24"/>
          <w:lang w:val="es-MX"/>
        </w:rPr>
        <w:t xml:space="preserve">, </w:t>
      </w:r>
      <w:r w:rsidR="00683390">
        <w:rPr>
          <w:rFonts w:ascii="Times New Roman" w:hAnsi="Times New Roman" w:cs="Times New Roman"/>
          <w:sz w:val="24"/>
          <w:szCs w:val="24"/>
          <w:lang w:val="es-MX"/>
        </w:rPr>
        <w:t xml:space="preserve">se tomaron </w:t>
      </w:r>
      <w:r w:rsidR="00050204">
        <w:rPr>
          <w:rFonts w:ascii="Times New Roman" w:hAnsi="Times New Roman" w:cs="Times New Roman"/>
          <w:sz w:val="24"/>
          <w:szCs w:val="24"/>
          <w:lang w:val="es-MX"/>
        </w:rPr>
        <w:t xml:space="preserve">las notas del primero corte y las finales </w:t>
      </w:r>
      <w:r w:rsidR="002A2F0B">
        <w:rPr>
          <w:rFonts w:ascii="Times New Roman" w:hAnsi="Times New Roman" w:cs="Times New Roman"/>
          <w:sz w:val="24"/>
          <w:szCs w:val="24"/>
          <w:lang w:val="es-MX"/>
        </w:rPr>
        <w:t xml:space="preserve">en cada curso </w:t>
      </w:r>
      <w:r w:rsidR="00050204">
        <w:rPr>
          <w:rFonts w:ascii="Times New Roman" w:hAnsi="Times New Roman" w:cs="Times New Roman"/>
          <w:sz w:val="24"/>
          <w:szCs w:val="24"/>
          <w:lang w:val="es-MX"/>
        </w:rPr>
        <w:t xml:space="preserve">para compararlas, </w:t>
      </w:r>
      <w:r w:rsidR="002A2F0B">
        <w:rPr>
          <w:rFonts w:ascii="Times New Roman" w:hAnsi="Times New Roman" w:cs="Times New Roman"/>
          <w:sz w:val="24"/>
          <w:szCs w:val="24"/>
          <w:lang w:val="es-MX"/>
        </w:rPr>
        <w:t>de allí</w:t>
      </w:r>
      <w:r w:rsidR="00050204">
        <w:rPr>
          <w:rFonts w:ascii="Times New Roman" w:hAnsi="Times New Roman" w:cs="Times New Roman"/>
          <w:sz w:val="24"/>
          <w:szCs w:val="24"/>
          <w:lang w:val="es-MX"/>
        </w:rPr>
        <w:t xml:space="preserve"> que el primer corte contará scon el método tradicional virtual sin la aplicación de la metodología.</w:t>
      </w:r>
      <w:r w:rsidR="002A2F0B">
        <w:rPr>
          <w:rFonts w:ascii="Times New Roman" w:hAnsi="Times New Roman" w:cs="Times New Roman"/>
          <w:sz w:val="24"/>
          <w:szCs w:val="24"/>
          <w:lang w:val="es-MX"/>
        </w:rPr>
        <w:t xml:space="preserve"> El objetivo de esta comparación era observar el rendimiento académico de los estudiantes. Debido a que la distribución de las notas no fue normal para la mayoría de los casos, se aplicó la prueba no paramétrica de</w:t>
      </w:r>
      <w:r w:rsidR="00855C8A">
        <w:rPr>
          <w:rFonts w:ascii="Times New Roman" w:hAnsi="Times New Roman" w:cs="Times New Roman"/>
          <w:sz w:val="24"/>
          <w:szCs w:val="24"/>
          <w:lang w:val="es-MX"/>
        </w:rPr>
        <w:t xml:space="preserve"> rangos de</w:t>
      </w:r>
      <w:r w:rsidR="002A2F0B">
        <w:rPr>
          <w:rFonts w:ascii="Times New Roman" w:hAnsi="Times New Roman" w:cs="Times New Roman"/>
          <w:sz w:val="24"/>
          <w:szCs w:val="24"/>
          <w:lang w:val="es-MX"/>
        </w:rPr>
        <w:t xml:space="preserve"> signo de Wilcoxon. </w:t>
      </w:r>
      <w:r w:rsidR="003758DD">
        <w:rPr>
          <w:rFonts w:ascii="Times New Roman" w:hAnsi="Times New Roman" w:cs="Times New Roman"/>
          <w:sz w:val="24"/>
          <w:szCs w:val="24"/>
          <w:lang w:val="es-MX"/>
        </w:rPr>
        <w:t xml:space="preserve">De manera similar se obtuvieron los datos estadísticos descriptivos en términos de media y desviación estándar para observar si las notas estaban en un rango o si había notas atípicas que pudieran indicar dificultades de los estudiantes. </w:t>
      </w:r>
      <w:r w:rsidR="003758DD" w:rsidRPr="003758DD">
        <w:rPr>
          <w:rFonts w:ascii="Times New Roman" w:hAnsi="Times New Roman" w:cs="Times New Roman"/>
          <w:b/>
          <w:bCs/>
          <w:sz w:val="24"/>
          <w:szCs w:val="24"/>
          <w:lang w:val="es-MX"/>
        </w:rPr>
        <w:t>En segundo lugar</w:t>
      </w:r>
      <w:r w:rsidR="003758DD">
        <w:rPr>
          <w:rFonts w:ascii="Times New Roman" w:hAnsi="Times New Roman" w:cs="Times New Roman"/>
          <w:sz w:val="24"/>
          <w:szCs w:val="24"/>
          <w:lang w:val="es-MX"/>
        </w:rPr>
        <w:t xml:space="preserve">, se aplicó una encuesta en escala Likert (4 puntos) con preguntas cerradas y abiertas a cada uno de los cursos. Con la encuesta se obtuvo la percepción de los estudiantes con respecto a la metodología y se pudo comparar esta información con el desempeño académico de los estudiantes para corroborar si había coherencia en los datos. </w:t>
      </w:r>
      <w:r w:rsidR="00D16F6B" w:rsidRPr="00D16F6B">
        <w:rPr>
          <w:rFonts w:ascii="Times New Roman" w:hAnsi="Times New Roman" w:cs="Times New Roman"/>
          <w:b/>
          <w:bCs/>
          <w:sz w:val="24"/>
          <w:szCs w:val="24"/>
          <w:lang w:val="es-MX"/>
        </w:rPr>
        <w:t>En tercer lugar</w:t>
      </w:r>
      <w:r w:rsidR="00D16F6B">
        <w:rPr>
          <w:rFonts w:ascii="Times New Roman" w:hAnsi="Times New Roman" w:cs="Times New Roman"/>
          <w:sz w:val="24"/>
          <w:szCs w:val="24"/>
          <w:lang w:val="es-MX"/>
        </w:rPr>
        <w:t xml:space="preserve">, se aplicó la prueba de </w:t>
      </w:r>
      <w:r w:rsidR="00D16F6B" w:rsidRPr="00D16F6B">
        <w:rPr>
          <w:rFonts w:ascii="Times New Roman" w:hAnsi="Times New Roman" w:cs="Times New Roman"/>
          <w:sz w:val="24"/>
          <w:szCs w:val="24"/>
          <w:lang w:val="es-MX"/>
        </w:rPr>
        <w:t>Mann-Whitney U</w:t>
      </w:r>
      <w:r w:rsidR="00D16F6B">
        <w:rPr>
          <w:rFonts w:ascii="Times New Roman" w:hAnsi="Times New Roman" w:cs="Times New Roman"/>
          <w:sz w:val="24"/>
          <w:szCs w:val="24"/>
          <w:lang w:val="es-MX"/>
        </w:rPr>
        <w:t xml:space="preserve"> para comparar la motivación con la metodología en los cursos. Aquí se usó esta prueba debido a que se hicieron ajustes a la metodología entre su primera versión en 2020 primer semestre hasta su versión actual 2021 primer semestre. En estos ajustes las percepciones de los estudiantes pudieron cambiar debido a que cada versión de la metodología fue ajustada con base a las percepciones de </w:t>
      </w:r>
      <w:r w:rsidR="0009314A">
        <w:rPr>
          <w:rFonts w:ascii="Times New Roman" w:hAnsi="Times New Roman" w:cs="Times New Roman"/>
          <w:sz w:val="24"/>
          <w:szCs w:val="24"/>
          <w:lang w:val="es-MX"/>
        </w:rPr>
        <w:t>las estudiantes plasmadas</w:t>
      </w:r>
      <w:r w:rsidR="00D16F6B">
        <w:rPr>
          <w:rFonts w:ascii="Times New Roman" w:hAnsi="Times New Roman" w:cs="Times New Roman"/>
          <w:sz w:val="24"/>
          <w:szCs w:val="24"/>
          <w:lang w:val="es-MX"/>
        </w:rPr>
        <w:t xml:space="preserve"> en las encuestas aplicadas. </w:t>
      </w:r>
      <w:r w:rsidR="0009314A" w:rsidRPr="0009314A">
        <w:rPr>
          <w:rFonts w:ascii="Times New Roman" w:hAnsi="Times New Roman" w:cs="Times New Roman"/>
          <w:b/>
          <w:bCs/>
          <w:sz w:val="24"/>
          <w:szCs w:val="24"/>
          <w:lang w:val="es-MX"/>
        </w:rPr>
        <w:t>En cuarto lugar</w:t>
      </w:r>
      <w:r w:rsidR="0009314A">
        <w:rPr>
          <w:rFonts w:ascii="Times New Roman" w:hAnsi="Times New Roman" w:cs="Times New Roman"/>
          <w:sz w:val="24"/>
          <w:szCs w:val="24"/>
          <w:lang w:val="es-MX"/>
        </w:rPr>
        <w:t xml:space="preserve">, </w:t>
      </w:r>
      <w:r w:rsidR="009240E8">
        <w:rPr>
          <w:rFonts w:ascii="Times New Roman" w:hAnsi="Times New Roman" w:cs="Times New Roman"/>
          <w:sz w:val="24"/>
          <w:szCs w:val="24"/>
          <w:lang w:val="es-MX"/>
        </w:rPr>
        <w:t xml:space="preserve">se realizó una matriz de correlación de Pearson para saber correlaciones entre constructos, por ejemplo, </w:t>
      </w:r>
      <w:r w:rsidR="00A83F9D">
        <w:rPr>
          <w:rFonts w:ascii="Times New Roman" w:hAnsi="Times New Roman" w:cs="Times New Roman"/>
          <w:sz w:val="24"/>
          <w:szCs w:val="24"/>
          <w:lang w:val="es-MX"/>
        </w:rPr>
        <w:t xml:space="preserve">entre la metodología y la motivación de los estudiantes, entre la realimentación del docente y la reducción de ansiedad en las prácticas entre otras. Cabe aclarar que la elección de los métodos de análisis de información es libre y depende de los objetivos y lo que se persiguió en </w:t>
      </w:r>
      <w:r w:rsidR="005E24C9">
        <w:rPr>
          <w:rFonts w:ascii="Times New Roman" w:hAnsi="Times New Roman" w:cs="Times New Roman"/>
          <w:sz w:val="24"/>
          <w:szCs w:val="24"/>
          <w:lang w:val="es-MX"/>
        </w:rPr>
        <w:t>el caso</w:t>
      </w:r>
      <w:r w:rsidR="00FD2A36">
        <w:rPr>
          <w:rFonts w:ascii="Times New Roman" w:hAnsi="Times New Roman" w:cs="Times New Roman"/>
          <w:sz w:val="24"/>
          <w:szCs w:val="24"/>
          <w:lang w:val="es-MX"/>
        </w:rPr>
        <w:t xml:space="preserve"> de la </w:t>
      </w:r>
      <w:r w:rsidR="0013758F">
        <w:rPr>
          <w:rFonts w:ascii="Times New Roman" w:hAnsi="Times New Roman" w:cs="Times New Roman"/>
          <w:sz w:val="24"/>
          <w:szCs w:val="24"/>
          <w:lang w:val="es-MX"/>
        </w:rPr>
        <w:t>práctica</w:t>
      </w:r>
      <w:r w:rsidR="00A83F9D">
        <w:rPr>
          <w:rFonts w:ascii="Times New Roman" w:hAnsi="Times New Roman" w:cs="Times New Roman"/>
          <w:sz w:val="24"/>
          <w:szCs w:val="24"/>
          <w:lang w:val="es-MX"/>
        </w:rPr>
        <w:t xml:space="preserve"> presentada.</w:t>
      </w:r>
      <w:r w:rsidR="00266B43">
        <w:rPr>
          <w:rFonts w:ascii="Times New Roman" w:hAnsi="Times New Roman" w:cs="Times New Roman"/>
          <w:sz w:val="24"/>
          <w:szCs w:val="24"/>
          <w:lang w:val="es-MX"/>
        </w:rPr>
        <w:t xml:space="preserve"> </w:t>
      </w:r>
      <w:r w:rsidR="00266B43" w:rsidRPr="00266B43">
        <w:rPr>
          <w:rFonts w:ascii="Times New Roman" w:hAnsi="Times New Roman" w:cs="Times New Roman"/>
          <w:b/>
          <w:bCs/>
          <w:sz w:val="24"/>
          <w:szCs w:val="24"/>
          <w:lang w:val="es-MX"/>
        </w:rPr>
        <w:t>En quinto lugar</w:t>
      </w:r>
      <w:r w:rsidR="00266B43">
        <w:rPr>
          <w:rFonts w:ascii="Times New Roman" w:hAnsi="Times New Roman" w:cs="Times New Roman"/>
          <w:sz w:val="24"/>
          <w:szCs w:val="24"/>
          <w:lang w:val="es-MX"/>
        </w:rPr>
        <w:t>, en la versión actual de la metodología (2021) primer semestre, se realizaron algunas entrevistas semiestructuradas con algunos informantes clave. Las entrevistas fueron transcritas. Los anteriores métodos fueron implementados con la finalidad de medir realmente el impacto de la metodología y triangular las fuentes de información, lo cu</w:t>
      </w:r>
      <w:r w:rsidR="00D671CF">
        <w:rPr>
          <w:rFonts w:ascii="Times New Roman" w:hAnsi="Times New Roman" w:cs="Times New Roman"/>
          <w:sz w:val="24"/>
          <w:szCs w:val="24"/>
          <w:lang w:val="es-MX"/>
        </w:rPr>
        <w:t>a</w:t>
      </w:r>
      <w:r w:rsidR="00266B43">
        <w:rPr>
          <w:rFonts w:ascii="Times New Roman" w:hAnsi="Times New Roman" w:cs="Times New Roman"/>
          <w:sz w:val="24"/>
          <w:szCs w:val="24"/>
          <w:lang w:val="es-MX"/>
        </w:rPr>
        <w:t>l es clave en los estudios educativos.</w:t>
      </w:r>
      <w:r w:rsidR="00920980">
        <w:rPr>
          <w:rFonts w:ascii="Times New Roman" w:hAnsi="Times New Roman" w:cs="Times New Roman"/>
          <w:sz w:val="24"/>
          <w:szCs w:val="24"/>
          <w:lang w:val="es-MX"/>
        </w:rPr>
        <w:t xml:space="preserve"> No se optó por un cuasiexperimento en virtud de que se necesitaría un grupo de control y otro experimental lo cual privaría a algunos grupos de estudiantes de participar en la metodología lo cual no es una opción dado el contexto de crisis por COVID-19. </w:t>
      </w:r>
    </w:p>
    <w:p w14:paraId="5C68C958" w14:textId="77777777" w:rsidR="00D671CF" w:rsidRDefault="00D671CF" w:rsidP="00D671CF">
      <w:pPr>
        <w:pStyle w:val="Sinespaciado"/>
        <w:ind w:left="720"/>
        <w:jc w:val="both"/>
        <w:rPr>
          <w:rFonts w:ascii="Times New Roman" w:hAnsi="Times New Roman" w:cs="Times New Roman"/>
          <w:sz w:val="24"/>
          <w:szCs w:val="24"/>
          <w:lang w:val="es-MX"/>
        </w:rPr>
      </w:pPr>
    </w:p>
    <w:p w14:paraId="7D834BE5" w14:textId="56486AC4" w:rsidR="00091334" w:rsidRDefault="00091334" w:rsidP="002620F3">
      <w:pPr>
        <w:pStyle w:val="Sinespaciado"/>
        <w:numPr>
          <w:ilvl w:val="0"/>
          <w:numId w:val="3"/>
        </w:numPr>
        <w:jc w:val="both"/>
        <w:rPr>
          <w:rFonts w:ascii="Times New Roman" w:hAnsi="Times New Roman" w:cs="Times New Roman"/>
          <w:sz w:val="24"/>
          <w:szCs w:val="24"/>
          <w:lang w:val="es-MX"/>
        </w:rPr>
      </w:pPr>
      <w:r w:rsidRPr="00D606AD">
        <w:rPr>
          <w:rFonts w:ascii="Times New Roman" w:hAnsi="Times New Roman" w:cs="Times New Roman"/>
          <w:i/>
          <w:iCs/>
          <w:sz w:val="24"/>
          <w:szCs w:val="24"/>
          <w:lang w:val="es-MX"/>
        </w:rPr>
        <w:t>Resultados obtenidos en la práctica</w:t>
      </w:r>
      <w:r w:rsidR="00D606AD">
        <w:rPr>
          <w:rFonts w:ascii="Times New Roman" w:hAnsi="Times New Roman" w:cs="Times New Roman"/>
          <w:sz w:val="24"/>
          <w:szCs w:val="24"/>
          <w:lang w:val="es-MX"/>
        </w:rPr>
        <w:t>:</w:t>
      </w:r>
    </w:p>
    <w:p w14:paraId="3334B8B8" w14:textId="79DA37E8" w:rsidR="005E24C9" w:rsidRDefault="005E24C9" w:rsidP="005E24C9">
      <w:pPr>
        <w:pStyle w:val="Sinespaciado"/>
        <w:ind w:left="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1. La comparación entre grupos indica un mejoramiento del rendimiento académico de todos los estudiantes en las clases. </w:t>
      </w:r>
      <w:r w:rsidR="00490EEA">
        <w:rPr>
          <w:rFonts w:ascii="Times New Roman" w:hAnsi="Times New Roman" w:cs="Times New Roman"/>
          <w:sz w:val="24"/>
          <w:szCs w:val="24"/>
          <w:lang w:val="es-MX"/>
        </w:rPr>
        <w:t xml:space="preserve">Por </w:t>
      </w:r>
      <w:r w:rsidR="00C011BE">
        <w:rPr>
          <w:rFonts w:ascii="Times New Roman" w:hAnsi="Times New Roman" w:cs="Times New Roman"/>
          <w:sz w:val="24"/>
          <w:szCs w:val="24"/>
          <w:lang w:val="es-MX"/>
        </w:rPr>
        <w:t>ejemplo,</w:t>
      </w:r>
      <w:r w:rsidR="00490EEA">
        <w:rPr>
          <w:rFonts w:ascii="Times New Roman" w:hAnsi="Times New Roman" w:cs="Times New Roman"/>
          <w:sz w:val="24"/>
          <w:szCs w:val="24"/>
          <w:lang w:val="es-MX"/>
        </w:rPr>
        <w:t xml:space="preserve"> en la clase de introducción a la electrónica el promedio de clase mejoró de 3.9 en primer corte a 4.4 en el corte final. </w:t>
      </w:r>
      <w:r w:rsidR="00C011BE">
        <w:rPr>
          <w:rFonts w:ascii="Times New Roman" w:hAnsi="Times New Roman" w:cs="Times New Roman"/>
          <w:sz w:val="24"/>
          <w:szCs w:val="24"/>
          <w:lang w:val="es-MX"/>
        </w:rPr>
        <w:t xml:space="preserve">Similarmente en los cursos de instrumentación industrial de 3.6 a 4 e instrumentación de 4.4 a 4.6. </w:t>
      </w:r>
    </w:p>
    <w:p w14:paraId="439FBC43" w14:textId="2FF73950" w:rsidR="00C011BE" w:rsidRDefault="00C011BE" w:rsidP="005E24C9">
      <w:pPr>
        <w:pStyle w:val="Sinespaciado"/>
        <w:ind w:left="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2. </w:t>
      </w:r>
      <w:r w:rsidR="00F0307F">
        <w:rPr>
          <w:rFonts w:ascii="Times New Roman" w:hAnsi="Times New Roman" w:cs="Times New Roman"/>
          <w:sz w:val="24"/>
          <w:szCs w:val="24"/>
          <w:lang w:val="es-MX"/>
        </w:rPr>
        <w:t xml:space="preserve">La motivación en os grupos se incrementó con la metodología de acuerdo con los indicado en las encuestas de percepción aplicadas. </w:t>
      </w:r>
    </w:p>
    <w:p w14:paraId="3A5E86CF" w14:textId="09E60F80" w:rsidR="00F0307F" w:rsidRDefault="00F0307F" w:rsidP="005E24C9">
      <w:pPr>
        <w:pStyle w:val="Sinespaciado"/>
        <w:ind w:left="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3. Con la metodología un constructo que mejoró fue el de autoeficacia </w:t>
      </w:r>
      <w:r>
        <w:rPr>
          <w:rFonts w:ascii="Times New Roman" w:hAnsi="Times New Roman" w:cs="Times New Roman"/>
          <w:sz w:val="24"/>
          <w:szCs w:val="24"/>
          <w:lang w:val="es-MX"/>
        </w:rPr>
        <w:fldChar w:fldCharType="begin" w:fldLock="1"/>
      </w:r>
      <w:r>
        <w:rPr>
          <w:rFonts w:ascii="Times New Roman" w:hAnsi="Times New Roman" w:cs="Times New Roman"/>
          <w:sz w:val="24"/>
          <w:szCs w:val="24"/>
          <w:lang w:val="es-MX"/>
        </w:rPr>
        <w:instrText>ADDIN CSL_CITATION {"citationItems":[{"id":"ITEM-1","itemData":{"ISBN":"0889-8391","author":[{"dropping-particle":"","family":"Bandura","given":"Albert","non-dropping-particle":"","parse-names":false,"suffix":""},{"dropping-particle":"","family":"Freeman","given":"W H","non-dropping-particle":"","parse-names":false,"suffix":""},{"dropping-particle":"","family":"Lightsey","given":"Richard","non-dropping-particle":"","parse-names":false,"suffix":""}],"id":"ITEM-1","issued":{"date-parts":[["1999"]]},"publisher":"Springer","title":"Self-efficacy: The exercise of control","type":"article"},"uris":["http://www.mendeley.com/documents/?uuid=8fd8c9f5-1997-4373-b18b-c224ec72a0a9"]}],"mendeley":{"formattedCitation":"(Bandura et al. 1999)","plainTextFormattedCitation":"(Bandura et al. 1999)"},"properties":{"noteIndex":0},"schema":"https://github.com/citation-style-language/schema/raw/master/csl-citation.json"}</w:instrText>
      </w:r>
      <w:r>
        <w:rPr>
          <w:rFonts w:ascii="Times New Roman" w:hAnsi="Times New Roman" w:cs="Times New Roman"/>
          <w:sz w:val="24"/>
          <w:szCs w:val="24"/>
          <w:lang w:val="es-MX"/>
        </w:rPr>
        <w:fldChar w:fldCharType="separate"/>
      </w:r>
      <w:r w:rsidRPr="00F0307F">
        <w:rPr>
          <w:rFonts w:ascii="Times New Roman" w:hAnsi="Times New Roman" w:cs="Times New Roman"/>
          <w:noProof/>
          <w:sz w:val="24"/>
          <w:szCs w:val="24"/>
          <w:lang w:val="es-MX"/>
        </w:rPr>
        <w:t>(Bandura et al. 1999)</w:t>
      </w:r>
      <w:r>
        <w:rPr>
          <w:rFonts w:ascii="Times New Roman" w:hAnsi="Times New Roman" w:cs="Times New Roman"/>
          <w:sz w:val="24"/>
          <w:szCs w:val="24"/>
          <w:lang w:val="es-MX"/>
        </w:rPr>
        <w:fldChar w:fldCharType="end"/>
      </w:r>
      <w:r>
        <w:rPr>
          <w:rFonts w:ascii="Times New Roman" w:hAnsi="Times New Roman" w:cs="Times New Roman"/>
          <w:sz w:val="24"/>
          <w:szCs w:val="24"/>
          <w:lang w:val="es-MX"/>
        </w:rPr>
        <w:t xml:space="preserve">  la cual se refiere a la creencia en que las habilidades y competencias propias desarrolladas son adecuadas para la resolución de diversas problemáticas presentadas. </w:t>
      </w:r>
    </w:p>
    <w:p w14:paraId="59ED586C" w14:textId="103A0DC8" w:rsidR="0000043F" w:rsidRDefault="0000043F" w:rsidP="005E24C9">
      <w:pPr>
        <w:pStyle w:val="Sinespaciado"/>
        <w:ind w:left="720"/>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4. De acuerdo con las encuestas, la realimentación brindada por el docente permitió la reducción de la ansiedad en los cursos respecto de las actividades, exámenes, talleres, entre otros. </w:t>
      </w:r>
    </w:p>
    <w:p w14:paraId="1E2F7864" w14:textId="58F460EE" w:rsidR="007C65FE" w:rsidRDefault="007C65FE" w:rsidP="005E24C9">
      <w:pPr>
        <w:pStyle w:val="Sinespaciado"/>
        <w:ind w:left="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5. Los blogs y videos obtuvieron notas promedio que oscilaban entre 4.2 y 4.6 para cada una de las categorías de la rúbrica de evaluación diseñada para evaluar estos entregables, lo cual demuestra que los estudiantes </w:t>
      </w:r>
      <w:r w:rsidR="004A20FE">
        <w:rPr>
          <w:rFonts w:ascii="Times New Roman" w:hAnsi="Times New Roman" w:cs="Times New Roman"/>
          <w:sz w:val="24"/>
          <w:szCs w:val="24"/>
          <w:lang w:val="es-MX"/>
        </w:rPr>
        <w:t>estuvieron motivados hacia el aprendizaje y continuamente mejoraron sus blogs y videos.</w:t>
      </w:r>
    </w:p>
    <w:p w14:paraId="32377ADB" w14:textId="206D856B" w:rsidR="00471F95" w:rsidRDefault="00471F95" w:rsidP="005E24C9">
      <w:pPr>
        <w:pStyle w:val="Sinespaciado"/>
        <w:ind w:left="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6. El 54% de los estudiantes manifestaron que uno de los aspectos más interesantes con la metodología fue la experimentación y el desarrollo de laboratorios, seguido del refuerzo de las temáticas aprendidas a través de los blogs y videos. </w:t>
      </w:r>
    </w:p>
    <w:p w14:paraId="24A40B07" w14:textId="083BB6EC" w:rsidR="00A8459B" w:rsidRDefault="00A8459B" w:rsidP="005E24C9">
      <w:pPr>
        <w:pStyle w:val="Sinespaciado"/>
        <w:ind w:left="720"/>
        <w:jc w:val="both"/>
        <w:rPr>
          <w:rFonts w:ascii="Times New Roman" w:hAnsi="Times New Roman" w:cs="Times New Roman"/>
          <w:sz w:val="24"/>
          <w:szCs w:val="24"/>
          <w:lang w:val="es-MX"/>
        </w:rPr>
      </w:pPr>
      <w:r>
        <w:rPr>
          <w:rFonts w:ascii="Times New Roman" w:hAnsi="Times New Roman" w:cs="Times New Roman"/>
          <w:sz w:val="24"/>
          <w:szCs w:val="24"/>
          <w:lang w:val="es-MX"/>
        </w:rPr>
        <w:t>7. En cuanto a los estudiantes que usaron la plataforma EmDroid, indicaron que les ayud</w:t>
      </w:r>
      <w:r w:rsidR="009709FC">
        <w:rPr>
          <w:rFonts w:ascii="Times New Roman" w:hAnsi="Times New Roman" w:cs="Times New Roman"/>
          <w:sz w:val="24"/>
          <w:szCs w:val="24"/>
          <w:lang w:val="es-MX"/>
        </w:rPr>
        <w:t>ó</w:t>
      </w:r>
      <w:r>
        <w:rPr>
          <w:rFonts w:ascii="Times New Roman" w:hAnsi="Times New Roman" w:cs="Times New Roman"/>
          <w:sz w:val="24"/>
          <w:szCs w:val="24"/>
          <w:lang w:val="es-MX"/>
        </w:rPr>
        <w:t xml:space="preserve"> a comprender mejor las temáticas de electrónica y programación. </w:t>
      </w:r>
    </w:p>
    <w:p w14:paraId="75E5374D" w14:textId="0088DF0C" w:rsidR="00E80BD4" w:rsidRDefault="00E80BD4" w:rsidP="005E24C9">
      <w:pPr>
        <w:pStyle w:val="Sinespaciado"/>
        <w:ind w:left="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8. EL 100% de los estudiantes aprobaron los cursos. </w:t>
      </w:r>
    </w:p>
    <w:p w14:paraId="0F7AA56D" w14:textId="77777777" w:rsidR="00DA3077" w:rsidRPr="005E24C9" w:rsidRDefault="00DA3077" w:rsidP="00DA3077">
      <w:pPr>
        <w:pStyle w:val="Sinespaciado"/>
        <w:jc w:val="both"/>
        <w:rPr>
          <w:rFonts w:ascii="Times New Roman" w:hAnsi="Times New Roman" w:cs="Times New Roman"/>
          <w:sz w:val="24"/>
          <w:szCs w:val="24"/>
          <w:lang w:val="es-MX"/>
        </w:rPr>
      </w:pPr>
    </w:p>
    <w:p w14:paraId="7D642826" w14:textId="57EE6ECD" w:rsidR="00D606AD" w:rsidRDefault="00D606AD" w:rsidP="002620F3">
      <w:pPr>
        <w:pStyle w:val="Sinespaciado"/>
        <w:numPr>
          <w:ilvl w:val="0"/>
          <w:numId w:val="3"/>
        </w:numPr>
        <w:jc w:val="both"/>
        <w:rPr>
          <w:rFonts w:ascii="Times New Roman" w:hAnsi="Times New Roman" w:cs="Times New Roman"/>
          <w:sz w:val="24"/>
          <w:szCs w:val="24"/>
          <w:lang w:val="es-MX"/>
        </w:rPr>
      </w:pPr>
      <w:r w:rsidRPr="00D606AD">
        <w:rPr>
          <w:rFonts w:ascii="Times New Roman" w:hAnsi="Times New Roman" w:cs="Times New Roman"/>
          <w:i/>
          <w:iCs/>
          <w:sz w:val="24"/>
          <w:szCs w:val="24"/>
          <w:lang w:val="es-MX"/>
        </w:rPr>
        <w:t>Conclusiones iniciales</w:t>
      </w:r>
      <w:r w:rsidR="00DA3077">
        <w:rPr>
          <w:rFonts w:ascii="Times New Roman" w:hAnsi="Times New Roman" w:cs="Times New Roman"/>
          <w:i/>
          <w:iCs/>
          <w:sz w:val="24"/>
          <w:szCs w:val="24"/>
          <w:lang w:val="es-MX"/>
        </w:rPr>
        <w:t xml:space="preserve"> y prospectiva</w:t>
      </w:r>
      <w:r>
        <w:rPr>
          <w:rFonts w:ascii="Times New Roman" w:hAnsi="Times New Roman" w:cs="Times New Roman"/>
          <w:sz w:val="24"/>
          <w:szCs w:val="24"/>
          <w:lang w:val="es-MX"/>
        </w:rPr>
        <w:t>:</w:t>
      </w:r>
      <w:r w:rsidR="00FF0A2C">
        <w:rPr>
          <w:rFonts w:ascii="Times New Roman" w:hAnsi="Times New Roman" w:cs="Times New Roman"/>
          <w:sz w:val="24"/>
          <w:szCs w:val="24"/>
          <w:lang w:val="es-MX"/>
        </w:rPr>
        <w:t xml:space="preserve"> </w:t>
      </w:r>
      <w:r w:rsidR="00020661">
        <w:rPr>
          <w:rFonts w:ascii="Times New Roman" w:hAnsi="Times New Roman" w:cs="Times New Roman"/>
          <w:sz w:val="24"/>
          <w:szCs w:val="24"/>
          <w:lang w:val="es-MX"/>
        </w:rPr>
        <w:t xml:space="preserve">La metodología descrita indica que es posible dar continuidad a los procesos educativos de los estudiantes en ingeniería respecto a la experimentación activa y a los laboratorios. La práctica ha sido diseñada en las fases indicadas tomando como base referentes conceptuales y prácticos. Asimismo, se eligieron varios instrumentos para la recolección de información para analizar posteriormente los impactos de la práctica. En este sentido, las fuentes de información fueron trianguladas para corroborar </w:t>
      </w:r>
      <w:r w:rsidR="009E1CCD">
        <w:rPr>
          <w:rFonts w:ascii="Times New Roman" w:hAnsi="Times New Roman" w:cs="Times New Roman"/>
          <w:sz w:val="24"/>
          <w:szCs w:val="24"/>
          <w:lang w:val="es-MX"/>
        </w:rPr>
        <w:t xml:space="preserve">en impacto de </w:t>
      </w:r>
      <w:r w:rsidR="00020661">
        <w:rPr>
          <w:rFonts w:ascii="Times New Roman" w:hAnsi="Times New Roman" w:cs="Times New Roman"/>
          <w:sz w:val="24"/>
          <w:szCs w:val="24"/>
          <w:lang w:val="es-MX"/>
        </w:rPr>
        <w:t xml:space="preserve">la metodología. </w:t>
      </w:r>
      <w:r w:rsidR="0028080F">
        <w:rPr>
          <w:rFonts w:ascii="Times New Roman" w:hAnsi="Times New Roman" w:cs="Times New Roman"/>
          <w:sz w:val="24"/>
          <w:szCs w:val="24"/>
          <w:lang w:val="es-MX"/>
        </w:rPr>
        <w:t xml:space="preserve">Es importante mencionar que el proceso de realimentación es clave como apoyo a los estudiantes a nivel </w:t>
      </w:r>
      <w:r w:rsidR="006911C2">
        <w:rPr>
          <w:rFonts w:ascii="Times New Roman" w:hAnsi="Times New Roman" w:cs="Times New Roman"/>
          <w:sz w:val="24"/>
          <w:szCs w:val="24"/>
          <w:lang w:val="es-MX"/>
        </w:rPr>
        <w:t>académico,</w:t>
      </w:r>
      <w:r w:rsidR="0028080F">
        <w:rPr>
          <w:rFonts w:ascii="Times New Roman" w:hAnsi="Times New Roman" w:cs="Times New Roman"/>
          <w:sz w:val="24"/>
          <w:szCs w:val="24"/>
          <w:lang w:val="es-MX"/>
        </w:rPr>
        <w:t xml:space="preserve"> pero también a nivel socioemocional dadas las condiciones actuales por el contexto del COVID-19. </w:t>
      </w:r>
    </w:p>
    <w:p w14:paraId="54B0D6AA" w14:textId="1F280E01" w:rsidR="00880F7D" w:rsidRDefault="00880F7D" w:rsidP="00880F7D">
      <w:pPr>
        <w:pStyle w:val="Sinespaciado"/>
        <w:jc w:val="both"/>
        <w:rPr>
          <w:rFonts w:ascii="Times New Roman" w:hAnsi="Times New Roman" w:cs="Times New Roman"/>
          <w:sz w:val="24"/>
          <w:szCs w:val="24"/>
          <w:lang w:val="es-MX"/>
        </w:rPr>
      </w:pPr>
    </w:p>
    <w:p w14:paraId="5EADF276" w14:textId="711D9D4A" w:rsidR="00880F7D" w:rsidRPr="00A22065" w:rsidRDefault="00880F7D" w:rsidP="00880F7D">
      <w:pPr>
        <w:pStyle w:val="Sinespaciado"/>
        <w:jc w:val="both"/>
        <w:rPr>
          <w:rFonts w:ascii="Times New Roman" w:hAnsi="Times New Roman" w:cs="Times New Roman"/>
          <w:b/>
          <w:bCs/>
          <w:sz w:val="24"/>
          <w:szCs w:val="24"/>
          <w:lang w:val="es-MX"/>
        </w:rPr>
      </w:pPr>
      <w:r w:rsidRPr="00A22065">
        <w:rPr>
          <w:rFonts w:ascii="Times New Roman" w:hAnsi="Times New Roman" w:cs="Times New Roman"/>
          <w:b/>
          <w:bCs/>
          <w:sz w:val="24"/>
          <w:szCs w:val="24"/>
          <w:lang w:val="es-MX"/>
        </w:rPr>
        <w:t>Apéndice</w:t>
      </w:r>
    </w:p>
    <w:p w14:paraId="7E505847" w14:textId="7B03153F" w:rsidR="00880F7D" w:rsidRDefault="00880F7D" w:rsidP="00880F7D">
      <w:pPr>
        <w:pStyle w:val="Sinespaciado"/>
        <w:jc w:val="both"/>
        <w:rPr>
          <w:rFonts w:ascii="Times New Roman" w:hAnsi="Times New Roman" w:cs="Times New Roman"/>
          <w:sz w:val="24"/>
          <w:szCs w:val="24"/>
          <w:lang w:val="es-MX"/>
        </w:rPr>
      </w:pPr>
      <w:r>
        <w:rPr>
          <w:rFonts w:ascii="Times New Roman" w:hAnsi="Times New Roman" w:cs="Times New Roman"/>
          <w:sz w:val="24"/>
          <w:szCs w:val="24"/>
          <w:lang w:val="es-MX"/>
        </w:rPr>
        <w:t>Toda la información en cuanto a instrumentos aplicados (rúbrica, encuestas, guion de entrevista)</w:t>
      </w:r>
      <w:r w:rsidR="00A22065">
        <w:rPr>
          <w:rFonts w:ascii="Times New Roman" w:hAnsi="Times New Roman" w:cs="Times New Roman"/>
          <w:sz w:val="24"/>
          <w:szCs w:val="24"/>
          <w:lang w:val="es-MX"/>
        </w:rPr>
        <w:t xml:space="preserve">, documento base de la propuesta, articulo en modo </w:t>
      </w:r>
      <w:r w:rsidR="00A22065" w:rsidRPr="00A22065">
        <w:rPr>
          <w:rFonts w:ascii="Times New Roman" w:hAnsi="Times New Roman" w:cs="Times New Roman"/>
          <w:i/>
          <w:iCs/>
          <w:sz w:val="24"/>
          <w:szCs w:val="24"/>
          <w:lang w:val="es-MX"/>
        </w:rPr>
        <w:t>preprint</w:t>
      </w:r>
      <w:r w:rsidR="00A22065">
        <w:rPr>
          <w:rFonts w:ascii="Times New Roman" w:hAnsi="Times New Roman" w:cs="Times New Roman"/>
          <w:sz w:val="24"/>
          <w:szCs w:val="24"/>
          <w:lang w:val="es-MX"/>
        </w:rPr>
        <w:t xml:space="preserve"> sobre los constructos que dieron origen a la metodología y sus resultados pueden ser encontrados en el siguiente enlace:</w:t>
      </w:r>
    </w:p>
    <w:p w14:paraId="405308CC" w14:textId="4C855E23" w:rsidR="00A22065" w:rsidRDefault="00A22065" w:rsidP="00880F7D">
      <w:pPr>
        <w:pStyle w:val="Sinespaciado"/>
        <w:jc w:val="both"/>
        <w:rPr>
          <w:rFonts w:ascii="Times New Roman" w:hAnsi="Times New Roman" w:cs="Times New Roman"/>
          <w:sz w:val="24"/>
          <w:szCs w:val="24"/>
          <w:lang w:val="es-MX"/>
        </w:rPr>
      </w:pPr>
    </w:p>
    <w:p w14:paraId="3379515D" w14:textId="23324687" w:rsidR="00A22065" w:rsidRDefault="00A22065" w:rsidP="00880F7D">
      <w:pPr>
        <w:pStyle w:val="Sinespaciado"/>
        <w:jc w:val="both"/>
        <w:rPr>
          <w:rFonts w:ascii="Times New Roman" w:hAnsi="Times New Roman" w:cs="Times New Roman"/>
          <w:sz w:val="24"/>
          <w:szCs w:val="24"/>
          <w:lang w:val="es-MX"/>
        </w:rPr>
      </w:pPr>
      <w:hyperlink r:id="rId23" w:history="1">
        <w:r w:rsidRPr="005D5270">
          <w:rPr>
            <w:rStyle w:val="Hipervnculo"/>
            <w:rFonts w:ascii="Times New Roman" w:hAnsi="Times New Roman" w:cs="Times New Roman"/>
            <w:sz w:val="24"/>
            <w:szCs w:val="24"/>
            <w:lang w:val="es-MX"/>
          </w:rPr>
          <w:t>https://github.com/Uniminutoarduino/buenaspracticas-docentes</w:t>
        </w:r>
      </w:hyperlink>
      <w:r>
        <w:rPr>
          <w:rFonts w:ascii="Times New Roman" w:hAnsi="Times New Roman" w:cs="Times New Roman"/>
          <w:sz w:val="24"/>
          <w:szCs w:val="24"/>
          <w:lang w:val="es-MX"/>
        </w:rPr>
        <w:t xml:space="preserve"> </w:t>
      </w:r>
    </w:p>
    <w:p w14:paraId="78335046" w14:textId="77777777" w:rsidR="002401E4" w:rsidRPr="0025650A" w:rsidRDefault="002401E4" w:rsidP="00DA3077">
      <w:pPr>
        <w:pStyle w:val="Sinespaciado"/>
        <w:jc w:val="both"/>
        <w:rPr>
          <w:rFonts w:ascii="Times New Roman" w:hAnsi="Times New Roman" w:cs="Times New Roman"/>
          <w:sz w:val="24"/>
          <w:szCs w:val="24"/>
          <w:lang w:val="es-MX"/>
        </w:rPr>
      </w:pPr>
    </w:p>
    <w:p w14:paraId="76FDCCF5" w14:textId="01ACD037" w:rsidR="00736CDD" w:rsidRPr="0025650A" w:rsidRDefault="00736CDD" w:rsidP="00736CDD">
      <w:pPr>
        <w:pStyle w:val="Sinespaciado"/>
        <w:jc w:val="both"/>
        <w:rPr>
          <w:rFonts w:ascii="Times New Roman" w:hAnsi="Times New Roman" w:cs="Times New Roman"/>
          <w:sz w:val="24"/>
          <w:szCs w:val="24"/>
          <w:lang w:val="es-MX"/>
        </w:rPr>
      </w:pPr>
    </w:p>
    <w:p w14:paraId="5DBC6F2C" w14:textId="19E9C9CB" w:rsidR="00736CDD" w:rsidRPr="0025650A" w:rsidRDefault="00736CDD" w:rsidP="00736CDD">
      <w:pPr>
        <w:pStyle w:val="Sinespaciado"/>
        <w:jc w:val="both"/>
        <w:rPr>
          <w:rFonts w:ascii="Times New Roman" w:hAnsi="Times New Roman" w:cs="Times New Roman"/>
          <w:b/>
          <w:bCs/>
          <w:sz w:val="24"/>
          <w:szCs w:val="24"/>
          <w:lang w:val="es-MX"/>
        </w:rPr>
      </w:pPr>
      <w:r w:rsidRPr="0025650A">
        <w:rPr>
          <w:rFonts w:ascii="Times New Roman" w:hAnsi="Times New Roman" w:cs="Times New Roman"/>
          <w:b/>
          <w:bCs/>
          <w:sz w:val="24"/>
          <w:szCs w:val="24"/>
          <w:lang w:val="es-MX"/>
        </w:rPr>
        <w:t>Referencias</w:t>
      </w:r>
    </w:p>
    <w:p w14:paraId="59E5F9C4" w14:textId="1F7758A0" w:rsidR="00F0307F" w:rsidRPr="00F0307F" w:rsidRDefault="00736CDD" w:rsidP="00F0307F">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5650A">
        <w:rPr>
          <w:rFonts w:ascii="Times New Roman" w:hAnsi="Times New Roman" w:cs="Times New Roman"/>
          <w:sz w:val="24"/>
          <w:szCs w:val="24"/>
          <w:lang w:val="es-MX"/>
        </w:rPr>
        <w:fldChar w:fldCharType="begin" w:fldLock="1"/>
      </w:r>
      <w:r w:rsidRPr="0025650A">
        <w:rPr>
          <w:rFonts w:ascii="Times New Roman" w:hAnsi="Times New Roman" w:cs="Times New Roman"/>
          <w:sz w:val="24"/>
          <w:szCs w:val="24"/>
          <w:lang w:val="es-MX"/>
        </w:rPr>
        <w:instrText xml:space="preserve">ADDIN Mendeley Bibliography CSL_BIBLIOGRAPHY </w:instrText>
      </w:r>
      <w:r w:rsidRPr="0025650A">
        <w:rPr>
          <w:rFonts w:ascii="Times New Roman" w:hAnsi="Times New Roman" w:cs="Times New Roman"/>
          <w:sz w:val="24"/>
          <w:szCs w:val="24"/>
          <w:lang w:val="es-MX"/>
        </w:rPr>
        <w:fldChar w:fldCharType="separate"/>
      </w:r>
      <w:r w:rsidR="00F0307F" w:rsidRPr="00F0307F">
        <w:rPr>
          <w:rFonts w:ascii="Times New Roman" w:hAnsi="Times New Roman" w:cs="Times New Roman"/>
          <w:noProof/>
          <w:sz w:val="24"/>
          <w:szCs w:val="24"/>
        </w:rPr>
        <w:t>Bandura, A., Freeman, W. H., &amp; Lightsey, R. (1999). Self-efficacy: The exercise of control. Springer.</w:t>
      </w:r>
    </w:p>
    <w:p w14:paraId="66ABAEA4" w14:textId="77777777" w:rsidR="00F0307F" w:rsidRPr="00F0307F" w:rsidRDefault="00F0307F" w:rsidP="00F0307F">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0307F">
        <w:rPr>
          <w:rFonts w:ascii="Times New Roman" w:hAnsi="Times New Roman" w:cs="Times New Roman"/>
          <w:noProof/>
          <w:sz w:val="24"/>
          <w:szCs w:val="24"/>
        </w:rPr>
        <w:t xml:space="preserve">Godwin-Jones, R. (2003). Blogs and wikis: Environments for online collaboration. </w:t>
      </w:r>
      <w:r w:rsidRPr="00F0307F">
        <w:rPr>
          <w:rFonts w:ascii="Times New Roman" w:hAnsi="Times New Roman" w:cs="Times New Roman"/>
          <w:i/>
          <w:iCs/>
          <w:noProof/>
          <w:sz w:val="24"/>
          <w:szCs w:val="24"/>
        </w:rPr>
        <w:t>Language learning &amp; technology</w:t>
      </w:r>
      <w:r w:rsidRPr="00F0307F">
        <w:rPr>
          <w:rFonts w:ascii="Times New Roman" w:hAnsi="Times New Roman" w:cs="Times New Roman"/>
          <w:noProof/>
          <w:sz w:val="24"/>
          <w:szCs w:val="24"/>
        </w:rPr>
        <w:t xml:space="preserve">, </w:t>
      </w:r>
      <w:r w:rsidRPr="00F0307F">
        <w:rPr>
          <w:rFonts w:ascii="Times New Roman" w:hAnsi="Times New Roman" w:cs="Times New Roman"/>
          <w:i/>
          <w:iCs/>
          <w:noProof/>
          <w:sz w:val="24"/>
          <w:szCs w:val="24"/>
        </w:rPr>
        <w:t>7</w:t>
      </w:r>
      <w:r w:rsidRPr="00F0307F">
        <w:rPr>
          <w:rFonts w:ascii="Times New Roman" w:hAnsi="Times New Roman" w:cs="Times New Roman"/>
          <w:noProof/>
          <w:sz w:val="24"/>
          <w:szCs w:val="24"/>
        </w:rPr>
        <w:t>(2), 12–16.</w:t>
      </w:r>
    </w:p>
    <w:p w14:paraId="6357ACA2" w14:textId="77777777" w:rsidR="00F0307F" w:rsidRPr="00F0307F" w:rsidRDefault="00F0307F" w:rsidP="00F0307F">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0307F">
        <w:rPr>
          <w:rFonts w:ascii="Times New Roman" w:hAnsi="Times New Roman" w:cs="Times New Roman"/>
          <w:noProof/>
          <w:sz w:val="24"/>
          <w:szCs w:val="24"/>
        </w:rPr>
        <w:t xml:space="preserve">Grassley, J. S., &amp; Bartoletti, R. (2009). Wikis and blogs: Tools for online interaction. </w:t>
      </w:r>
      <w:r w:rsidRPr="00F0307F">
        <w:rPr>
          <w:rFonts w:ascii="Times New Roman" w:hAnsi="Times New Roman" w:cs="Times New Roman"/>
          <w:i/>
          <w:iCs/>
          <w:noProof/>
          <w:sz w:val="24"/>
          <w:szCs w:val="24"/>
        </w:rPr>
        <w:t>Nurse educator</w:t>
      </w:r>
      <w:r w:rsidRPr="00F0307F">
        <w:rPr>
          <w:rFonts w:ascii="Times New Roman" w:hAnsi="Times New Roman" w:cs="Times New Roman"/>
          <w:noProof/>
          <w:sz w:val="24"/>
          <w:szCs w:val="24"/>
        </w:rPr>
        <w:t xml:space="preserve">, </w:t>
      </w:r>
      <w:r w:rsidRPr="00F0307F">
        <w:rPr>
          <w:rFonts w:ascii="Times New Roman" w:hAnsi="Times New Roman" w:cs="Times New Roman"/>
          <w:i/>
          <w:iCs/>
          <w:noProof/>
          <w:sz w:val="24"/>
          <w:szCs w:val="24"/>
        </w:rPr>
        <w:t>34</w:t>
      </w:r>
      <w:r w:rsidRPr="00F0307F">
        <w:rPr>
          <w:rFonts w:ascii="Times New Roman" w:hAnsi="Times New Roman" w:cs="Times New Roman"/>
          <w:noProof/>
          <w:sz w:val="24"/>
          <w:szCs w:val="24"/>
        </w:rPr>
        <w:t>(5), 209–213.</w:t>
      </w:r>
    </w:p>
    <w:p w14:paraId="3586A1A3" w14:textId="77777777" w:rsidR="00F0307F" w:rsidRPr="00F0307F" w:rsidRDefault="00F0307F" w:rsidP="00F0307F">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0307F">
        <w:rPr>
          <w:rFonts w:ascii="Times New Roman" w:hAnsi="Times New Roman" w:cs="Times New Roman"/>
          <w:noProof/>
          <w:sz w:val="24"/>
          <w:szCs w:val="24"/>
        </w:rPr>
        <w:t xml:space="preserve">Hodges, C., Moore, S., Lockee, B., Trust, T., &amp; Bond, A. (2020). The difference between emergency remote teaching and online learning. </w:t>
      </w:r>
      <w:r w:rsidRPr="00F0307F">
        <w:rPr>
          <w:rFonts w:ascii="Times New Roman" w:hAnsi="Times New Roman" w:cs="Times New Roman"/>
          <w:i/>
          <w:iCs/>
          <w:noProof/>
          <w:sz w:val="24"/>
          <w:szCs w:val="24"/>
        </w:rPr>
        <w:t>Educause Review</w:t>
      </w:r>
      <w:r w:rsidRPr="00F0307F">
        <w:rPr>
          <w:rFonts w:ascii="Times New Roman" w:hAnsi="Times New Roman" w:cs="Times New Roman"/>
          <w:noProof/>
          <w:sz w:val="24"/>
          <w:szCs w:val="24"/>
        </w:rPr>
        <w:t xml:space="preserve">, </w:t>
      </w:r>
      <w:r w:rsidRPr="00F0307F">
        <w:rPr>
          <w:rFonts w:ascii="Times New Roman" w:hAnsi="Times New Roman" w:cs="Times New Roman"/>
          <w:i/>
          <w:iCs/>
          <w:noProof/>
          <w:sz w:val="24"/>
          <w:szCs w:val="24"/>
        </w:rPr>
        <w:t>27</w:t>
      </w:r>
      <w:r w:rsidRPr="00F0307F">
        <w:rPr>
          <w:rFonts w:ascii="Times New Roman" w:hAnsi="Times New Roman" w:cs="Times New Roman"/>
          <w:noProof/>
          <w:sz w:val="24"/>
          <w:szCs w:val="24"/>
        </w:rPr>
        <w:t>.</w:t>
      </w:r>
    </w:p>
    <w:p w14:paraId="08F3BB71" w14:textId="77777777" w:rsidR="00F0307F" w:rsidRPr="00F0307F" w:rsidRDefault="00F0307F" w:rsidP="00F0307F">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0307F">
        <w:rPr>
          <w:rFonts w:ascii="Times New Roman" w:hAnsi="Times New Roman" w:cs="Times New Roman"/>
          <w:noProof/>
          <w:sz w:val="24"/>
          <w:szCs w:val="24"/>
        </w:rPr>
        <w:t xml:space="preserve">Hodges, S., Sentance, S., Finney, J., &amp; Ball, T. (2020). Physical computing: A key element of modern computer science education. </w:t>
      </w:r>
      <w:r w:rsidRPr="00F0307F">
        <w:rPr>
          <w:rFonts w:ascii="Times New Roman" w:hAnsi="Times New Roman" w:cs="Times New Roman"/>
          <w:i/>
          <w:iCs/>
          <w:noProof/>
          <w:sz w:val="24"/>
          <w:szCs w:val="24"/>
        </w:rPr>
        <w:t>Computer</w:t>
      </w:r>
      <w:r w:rsidRPr="00F0307F">
        <w:rPr>
          <w:rFonts w:ascii="Times New Roman" w:hAnsi="Times New Roman" w:cs="Times New Roman"/>
          <w:noProof/>
          <w:sz w:val="24"/>
          <w:szCs w:val="24"/>
        </w:rPr>
        <w:t xml:space="preserve">, </w:t>
      </w:r>
      <w:r w:rsidRPr="00F0307F">
        <w:rPr>
          <w:rFonts w:ascii="Times New Roman" w:hAnsi="Times New Roman" w:cs="Times New Roman"/>
          <w:i/>
          <w:iCs/>
          <w:noProof/>
          <w:sz w:val="24"/>
          <w:szCs w:val="24"/>
        </w:rPr>
        <w:t>53</w:t>
      </w:r>
      <w:r w:rsidRPr="00F0307F">
        <w:rPr>
          <w:rFonts w:ascii="Times New Roman" w:hAnsi="Times New Roman" w:cs="Times New Roman"/>
          <w:noProof/>
          <w:sz w:val="24"/>
          <w:szCs w:val="24"/>
        </w:rPr>
        <w:t>(4), 20–30.</w:t>
      </w:r>
    </w:p>
    <w:p w14:paraId="096A8DA2" w14:textId="77777777" w:rsidR="00F0307F" w:rsidRPr="00F0307F" w:rsidRDefault="00F0307F" w:rsidP="00F0307F">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0307F">
        <w:rPr>
          <w:rFonts w:ascii="Times New Roman" w:hAnsi="Times New Roman" w:cs="Times New Roman"/>
          <w:noProof/>
          <w:sz w:val="24"/>
          <w:szCs w:val="24"/>
        </w:rPr>
        <w:t xml:space="preserve">Huber, G. L. (2008). Aprendizaje activo y metodologías educativas Active learning and methods of teaching. </w:t>
      </w:r>
      <w:r w:rsidRPr="00F0307F">
        <w:rPr>
          <w:rFonts w:ascii="Times New Roman" w:hAnsi="Times New Roman" w:cs="Times New Roman"/>
          <w:i/>
          <w:iCs/>
          <w:noProof/>
          <w:sz w:val="24"/>
          <w:szCs w:val="24"/>
        </w:rPr>
        <w:t>Tiempos de cambio universitario en</w:t>
      </w:r>
      <w:r w:rsidRPr="00F0307F">
        <w:rPr>
          <w:rFonts w:ascii="Times New Roman" w:hAnsi="Times New Roman" w:cs="Times New Roman"/>
          <w:noProof/>
          <w:sz w:val="24"/>
          <w:szCs w:val="24"/>
        </w:rPr>
        <w:t xml:space="preserve">, </w:t>
      </w:r>
      <w:r w:rsidRPr="00F0307F">
        <w:rPr>
          <w:rFonts w:ascii="Times New Roman" w:hAnsi="Times New Roman" w:cs="Times New Roman"/>
          <w:i/>
          <w:iCs/>
          <w:noProof/>
          <w:sz w:val="24"/>
          <w:szCs w:val="24"/>
        </w:rPr>
        <w:t>59</w:t>
      </w:r>
      <w:r w:rsidRPr="00F0307F">
        <w:rPr>
          <w:rFonts w:ascii="Times New Roman" w:hAnsi="Times New Roman" w:cs="Times New Roman"/>
          <w:noProof/>
          <w:sz w:val="24"/>
          <w:szCs w:val="24"/>
        </w:rPr>
        <w:t>.</w:t>
      </w:r>
    </w:p>
    <w:p w14:paraId="57C84070" w14:textId="77777777" w:rsidR="00F0307F" w:rsidRPr="00F0307F" w:rsidRDefault="00F0307F" w:rsidP="00F0307F">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0307F">
        <w:rPr>
          <w:rFonts w:ascii="Times New Roman" w:hAnsi="Times New Roman" w:cs="Times New Roman"/>
          <w:noProof/>
          <w:sz w:val="24"/>
          <w:szCs w:val="24"/>
        </w:rPr>
        <w:lastRenderedPageBreak/>
        <w:t xml:space="preserve">Moallem, M., Hung, W., &amp; Dabbagh, N. (2019). </w:t>
      </w:r>
      <w:r w:rsidRPr="00F0307F">
        <w:rPr>
          <w:rFonts w:ascii="Times New Roman" w:hAnsi="Times New Roman" w:cs="Times New Roman"/>
          <w:i/>
          <w:iCs/>
          <w:noProof/>
          <w:sz w:val="24"/>
          <w:szCs w:val="24"/>
        </w:rPr>
        <w:t>The Wiley handbook of problem-based learning</w:t>
      </w:r>
      <w:r w:rsidRPr="00F0307F">
        <w:rPr>
          <w:rFonts w:ascii="Times New Roman" w:hAnsi="Times New Roman" w:cs="Times New Roman"/>
          <w:noProof/>
          <w:sz w:val="24"/>
          <w:szCs w:val="24"/>
        </w:rPr>
        <w:t>. Wiley Online Library.</w:t>
      </w:r>
    </w:p>
    <w:p w14:paraId="385CF88E" w14:textId="77777777" w:rsidR="00F0307F" w:rsidRPr="00F0307F" w:rsidRDefault="00F0307F" w:rsidP="00F0307F">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0307F">
        <w:rPr>
          <w:rFonts w:ascii="Times New Roman" w:hAnsi="Times New Roman" w:cs="Times New Roman"/>
          <w:noProof/>
          <w:sz w:val="24"/>
          <w:szCs w:val="24"/>
        </w:rPr>
        <w:t xml:space="preserve">Nersessian, N. J. (1989). Conceptual change in science and in science education. </w:t>
      </w:r>
      <w:r w:rsidRPr="00F0307F">
        <w:rPr>
          <w:rFonts w:ascii="Times New Roman" w:hAnsi="Times New Roman" w:cs="Times New Roman"/>
          <w:i/>
          <w:iCs/>
          <w:noProof/>
          <w:sz w:val="24"/>
          <w:szCs w:val="24"/>
        </w:rPr>
        <w:t>Synthese</w:t>
      </w:r>
      <w:r w:rsidRPr="00F0307F">
        <w:rPr>
          <w:rFonts w:ascii="Times New Roman" w:hAnsi="Times New Roman" w:cs="Times New Roman"/>
          <w:noProof/>
          <w:sz w:val="24"/>
          <w:szCs w:val="24"/>
        </w:rPr>
        <w:t xml:space="preserve">, </w:t>
      </w:r>
      <w:r w:rsidRPr="00F0307F">
        <w:rPr>
          <w:rFonts w:ascii="Times New Roman" w:hAnsi="Times New Roman" w:cs="Times New Roman"/>
          <w:i/>
          <w:iCs/>
          <w:noProof/>
          <w:sz w:val="24"/>
          <w:szCs w:val="24"/>
        </w:rPr>
        <w:t>80</w:t>
      </w:r>
      <w:r w:rsidRPr="00F0307F">
        <w:rPr>
          <w:rFonts w:ascii="Times New Roman" w:hAnsi="Times New Roman" w:cs="Times New Roman"/>
          <w:noProof/>
          <w:sz w:val="24"/>
          <w:szCs w:val="24"/>
        </w:rPr>
        <w:t>(1), 163–183.</w:t>
      </w:r>
    </w:p>
    <w:p w14:paraId="61B840B1" w14:textId="77777777" w:rsidR="00F0307F" w:rsidRPr="00F0307F" w:rsidRDefault="00F0307F" w:rsidP="00F0307F">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0307F">
        <w:rPr>
          <w:rFonts w:ascii="Times New Roman" w:hAnsi="Times New Roman" w:cs="Times New Roman"/>
          <w:noProof/>
          <w:sz w:val="24"/>
          <w:szCs w:val="24"/>
        </w:rPr>
        <w:t xml:space="preserve">Osman, M. E. (2020). Global impact of COVID-19 on education systems: the emergency remote teaching at Sultan Qaboos University. </w:t>
      </w:r>
      <w:r w:rsidRPr="00F0307F">
        <w:rPr>
          <w:rFonts w:ascii="Times New Roman" w:hAnsi="Times New Roman" w:cs="Times New Roman"/>
          <w:i/>
          <w:iCs/>
          <w:noProof/>
          <w:sz w:val="24"/>
          <w:szCs w:val="24"/>
        </w:rPr>
        <w:t>Journal of Education for Teaching</w:t>
      </w:r>
      <w:r w:rsidRPr="00F0307F">
        <w:rPr>
          <w:rFonts w:ascii="Times New Roman" w:hAnsi="Times New Roman" w:cs="Times New Roman"/>
          <w:noProof/>
          <w:sz w:val="24"/>
          <w:szCs w:val="24"/>
        </w:rPr>
        <w:t>, 1–9.</w:t>
      </w:r>
    </w:p>
    <w:p w14:paraId="7496AFB9" w14:textId="77777777" w:rsidR="00F0307F" w:rsidRPr="00F0307F" w:rsidRDefault="00F0307F" w:rsidP="00F0307F">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0307F">
        <w:rPr>
          <w:rFonts w:ascii="Times New Roman" w:hAnsi="Times New Roman" w:cs="Times New Roman"/>
          <w:noProof/>
          <w:sz w:val="24"/>
          <w:szCs w:val="24"/>
        </w:rPr>
        <w:t xml:space="preserve">Papert, S. (1987). Computer Criticism vs. Technocentric Thinking. </w:t>
      </w:r>
      <w:r w:rsidRPr="00F0307F">
        <w:rPr>
          <w:rFonts w:ascii="Times New Roman" w:hAnsi="Times New Roman" w:cs="Times New Roman"/>
          <w:i/>
          <w:iCs/>
          <w:noProof/>
          <w:sz w:val="24"/>
          <w:szCs w:val="24"/>
        </w:rPr>
        <w:t>Educational Researcher</w:t>
      </w:r>
      <w:r w:rsidRPr="00F0307F">
        <w:rPr>
          <w:rFonts w:ascii="Times New Roman" w:hAnsi="Times New Roman" w:cs="Times New Roman"/>
          <w:noProof/>
          <w:sz w:val="24"/>
          <w:szCs w:val="24"/>
        </w:rPr>
        <w:t xml:space="preserve">, </w:t>
      </w:r>
      <w:r w:rsidRPr="00F0307F">
        <w:rPr>
          <w:rFonts w:ascii="Times New Roman" w:hAnsi="Times New Roman" w:cs="Times New Roman"/>
          <w:i/>
          <w:iCs/>
          <w:noProof/>
          <w:sz w:val="24"/>
          <w:szCs w:val="24"/>
        </w:rPr>
        <w:t>16</w:t>
      </w:r>
      <w:r w:rsidRPr="00F0307F">
        <w:rPr>
          <w:rFonts w:ascii="Times New Roman" w:hAnsi="Times New Roman" w:cs="Times New Roman"/>
          <w:noProof/>
          <w:sz w:val="24"/>
          <w:szCs w:val="24"/>
        </w:rPr>
        <w:t>(1), 22. https://doi.org/10.2307/1174251</w:t>
      </w:r>
    </w:p>
    <w:p w14:paraId="53E03BD9" w14:textId="77777777" w:rsidR="00F0307F" w:rsidRPr="00F0307F" w:rsidRDefault="00F0307F" w:rsidP="00F0307F">
      <w:pPr>
        <w:widowControl w:val="0"/>
        <w:autoSpaceDE w:val="0"/>
        <w:autoSpaceDN w:val="0"/>
        <w:adjustRightInd w:val="0"/>
        <w:spacing w:after="0" w:line="240" w:lineRule="auto"/>
        <w:ind w:left="480" w:hanging="480"/>
        <w:rPr>
          <w:rFonts w:ascii="Times New Roman" w:hAnsi="Times New Roman" w:cs="Times New Roman"/>
          <w:noProof/>
          <w:sz w:val="24"/>
        </w:rPr>
      </w:pPr>
      <w:r w:rsidRPr="00F0307F">
        <w:rPr>
          <w:rFonts w:ascii="Times New Roman" w:hAnsi="Times New Roman" w:cs="Times New Roman"/>
          <w:noProof/>
          <w:sz w:val="24"/>
          <w:szCs w:val="24"/>
        </w:rPr>
        <w:t xml:space="preserve">UNESCO. (2020). COVID-19 and higher education: Today and tomorrow. </w:t>
      </w:r>
      <w:r w:rsidRPr="00F0307F">
        <w:rPr>
          <w:rFonts w:ascii="Times New Roman" w:hAnsi="Times New Roman" w:cs="Times New Roman"/>
          <w:i/>
          <w:iCs/>
          <w:noProof/>
          <w:sz w:val="24"/>
          <w:szCs w:val="24"/>
        </w:rPr>
        <w:t>UNESCO International Institute for Higher Education in Latin America and the Caribbean (IESALC)</w:t>
      </w:r>
      <w:r w:rsidRPr="00F0307F">
        <w:rPr>
          <w:rFonts w:ascii="Times New Roman" w:hAnsi="Times New Roman" w:cs="Times New Roman"/>
          <w:noProof/>
          <w:sz w:val="24"/>
          <w:szCs w:val="24"/>
        </w:rPr>
        <w:t>, 1–46.</w:t>
      </w:r>
    </w:p>
    <w:p w14:paraId="5E97BC6B" w14:textId="0FD08531" w:rsidR="00736CDD" w:rsidRPr="00570386" w:rsidRDefault="00736CDD" w:rsidP="00736CDD">
      <w:pPr>
        <w:pStyle w:val="Sinespaciado"/>
        <w:jc w:val="both"/>
        <w:rPr>
          <w:rFonts w:ascii="Times New Roman" w:hAnsi="Times New Roman" w:cs="Times New Roman"/>
          <w:lang w:val="es-MX"/>
        </w:rPr>
      </w:pPr>
      <w:r w:rsidRPr="0025650A">
        <w:rPr>
          <w:rFonts w:ascii="Times New Roman" w:hAnsi="Times New Roman" w:cs="Times New Roman"/>
          <w:sz w:val="24"/>
          <w:szCs w:val="24"/>
          <w:lang w:val="es-MX"/>
        </w:rPr>
        <w:fldChar w:fldCharType="end"/>
      </w:r>
    </w:p>
    <w:sectPr w:rsidR="00736CDD" w:rsidRPr="005703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3230C"/>
    <w:multiLevelType w:val="hybridMultilevel"/>
    <w:tmpl w:val="DCBA4CFC"/>
    <w:lvl w:ilvl="0" w:tplc="99EED8D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27C1532E"/>
    <w:multiLevelType w:val="hybridMultilevel"/>
    <w:tmpl w:val="572E042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8B631C0"/>
    <w:multiLevelType w:val="hybridMultilevel"/>
    <w:tmpl w:val="96F6EA9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386"/>
    <w:rsid w:val="0000043F"/>
    <w:rsid w:val="00020661"/>
    <w:rsid w:val="00050204"/>
    <w:rsid w:val="00091334"/>
    <w:rsid w:val="0009314A"/>
    <w:rsid w:val="000E683D"/>
    <w:rsid w:val="0013758F"/>
    <w:rsid w:val="001A1B8C"/>
    <w:rsid w:val="001D02B4"/>
    <w:rsid w:val="002401E4"/>
    <w:rsid w:val="0025650A"/>
    <w:rsid w:val="002620F3"/>
    <w:rsid w:val="00266B43"/>
    <w:rsid w:val="0028080F"/>
    <w:rsid w:val="002A0BAA"/>
    <w:rsid w:val="002A2F0B"/>
    <w:rsid w:val="002B0515"/>
    <w:rsid w:val="002E43B1"/>
    <w:rsid w:val="002E6892"/>
    <w:rsid w:val="00300EFF"/>
    <w:rsid w:val="00311741"/>
    <w:rsid w:val="003758DD"/>
    <w:rsid w:val="00380FF2"/>
    <w:rsid w:val="004265AA"/>
    <w:rsid w:val="00445A08"/>
    <w:rsid w:val="00471F95"/>
    <w:rsid w:val="00490EEA"/>
    <w:rsid w:val="004A20FE"/>
    <w:rsid w:val="004A45B5"/>
    <w:rsid w:val="004D17A5"/>
    <w:rsid w:val="004E4F48"/>
    <w:rsid w:val="0050534B"/>
    <w:rsid w:val="00506748"/>
    <w:rsid w:val="00524405"/>
    <w:rsid w:val="00533C2E"/>
    <w:rsid w:val="00570386"/>
    <w:rsid w:val="005E02DC"/>
    <w:rsid w:val="005E24C9"/>
    <w:rsid w:val="00605C7F"/>
    <w:rsid w:val="00622AE0"/>
    <w:rsid w:val="006266A5"/>
    <w:rsid w:val="00653D39"/>
    <w:rsid w:val="006806A4"/>
    <w:rsid w:val="00681D27"/>
    <w:rsid w:val="00683390"/>
    <w:rsid w:val="006911C2"/>
    <w:rsid w:val="007179AD"/>
    <w:rsid w:val="00727F7E"/>
    <w:rsid w:val="00736CDD"/>
    <w:rsid w:val="007621F3"/>
    <w:rsid w:val="007C65FE"/>
    <w:rsid w:val="00855C8A"/>
    <w:rsid w:val="00856A52"/>
    <w:rsid w:val="008701DA"/>
    <w:rsid w:val="00880F7D"/>
    <w:rsid w:val="008D1C47"/>
    <w:rsid w:val="00920980"/>
    <w:rsid w:val="009240E8"/>
    <w:rsid w:val="009709FC"/>
    <w:rsid w:val="009E1CCD"/>
    <w:rsid w:val="00A22065"/>
    <w:rsid w:val="00A64321"/>
    <w:rsid w:val="00A75D9E"/>
    <w:rsid w:val="00A83F9D"/>
    <w:rsid w:val="00A8459B"/>
    <w:rsid w:val="00AA70E9"/>
    <w:rsid w:val="00AE4762"/>
    <w:rsid w:val="00B6729E"/>
    <w:rsid w:val="00B73C05"/>
    <w:rsid w:val="00B93DE5"/>
    <w:rsid w:val="00BA3019"/>
    <w:rsid w:val="00C011BE"/>
    <w:rsid w:val="00C0659A"/>
    <w:rsid w:val="00C55985"/>
    <w:rsid w:val="00C6269B"/>
    <w:rsid w:val="00C71785"/>
    <w:rsid w:val="00C9657E"/>
    <w:rsid w:val="00D16F6B"/>
    <w:rsid w:val="00D606AD"/>
    <w:rsid w:val="00D671CF"/>
    <w:rsid w:val="00DA3077"/>
    <w:rsid w:val="00DA6477"/>
    <w:rsid w:val="00E47DFC"/>
    <w:rsid w:val="00E80BD4"/>
    <w:rsid w:val="00EA71D5"/>
    <w:rsid w:val="00EE51A8"/>
    <w:rsid w:val="00EF17FF"/>
    <w:rsid w:val="00F0307F"/>
    <w:rsid w:val="00F66ABA"/>
    <w:rsid w:val="00FC6CCC"/>
    <w:rsid w:val="00FD2A36"/>
    <w:rsid w:val="00FE3192"/>
    <w:rsid w:val="00FF0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82C3"/>
  <w15:chartTrackingRefBased/>
  <w15:docId w15:val="{1D3E89D7-00DC-465C-A32D-B59C3D379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70386"/>
    <w:rPr>
      <w:b/>
      <w:bCs/>
    </w:rPr>
  </w:style>
  <w:style w:type="paragraph" w:styleId="Sinespaciado">
    <w:name w:val="No Spacing"/>
    <w:uiPriority w:val="1"/>
    <w:qFormat/>
    <w:rsid w:val="00570386"/>
    <w:pPr>
      <w:spacing w:after="0" w:line="240" w:lineRule="auto"/>
    </w:pPr>
  </w:style>
  <w:style w:type="character" w:styleId="Hipervnculo">
    <w:name w:val="Hyperlink"/>
    <w:basedOn w:val="Fuentedeprrafopredeter"/>
    <w:uiPriority w:val="99"/>
    <w:unhideWhenUsed/>
    <w:rsid w:val="00736CDD"/>
    <w:rPr>
      <w:color w:val="0563C1" w:themeColor="hyperlink"/>
      <w:u w:val="single"/>
    </w:rPr>
  </w:style>
  <w:style w:type="character" w:styleId="Mencinsinresolver">
    <w:name w:val="Unresolved Mention"/>
    <w:basedOn w:val="Fuentedeprrafopredeter"/>
    <w:uiPriority w:val="99"/>
    <w:semiHidden/>
    <w:unhideWhenUsed/>
    <w:rsid w:val="00736CDD"/>
    <w:rPr>
      <w:color w:val="605E5C"/>
      <w:shd w:val="clear" w:color="auto" w:fill="E1DFDD"/>
    </w:rPr>
  </w:style>
  <w:style w:type="paragraph" w:styleId="Prrafodelista">
    <w:name w:val="List Paragraph"/>
    <w:basedOn w:val="Normal"/>
    <w:uiPriority w:val="34"/>
    <w:qFormat/>
    <w:rsid w:val="00C62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diagramData" Target="diagrams/data2.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hyperlink" Target="http://www.seconlearning.com/WikiDokuControlDroid/doku.php?id=inicio" TargetMode="External"/><Relationship Id="rId12" Type="http://schemas.openxmlformats.org/officeDocument/2006/relationships/hyperlink" Target="https://sites.google.com/uniminuto.edu.co/lorena-ovalle-automatizacion/inicio" TargetMode="External"/><Relationship Id="rId17" Type="http://schemas.microsoft.com/office/2007/relationships/diagramDrawing" Target="diagrams/drawing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hyperlink" Target="mailto:jalvarez@uniminuto.edu" TargetMode="External"/><Relationship Id="rId11" Type="http://schemas.openxmlformats.org/officeDocument/2006/relationships/hyperlink" Target="https://sites.google.com/uniminuto.edu.co/automatizacion-umd/inici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hyperlink" Target="https://github.com/Uniminutoarduino/buenaspracticas-docentes" TargetMode="External"/><Relationship Id="rId10" Type="http://schemas.openxmlformats.org/officeDocument/2006/relationships/hyperlink" Target="https://sites.google.com/uniminuto.edu.co/automatizacion-jhon-roa/inicio" TargetMode="External"/><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hyperlink" Target="https://sites.google.com/uniminuto.edu.co/automatizacionrc19157/inicio?authuser=1" TargetMode="External"/><Relationship Id="rId14" Type="http://schemas.openxmlformats.org/officeDocument/2006/relationships/diagramLayout" Target="diagrams/layout1.xml"/><Relationship Id="rId22"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E9B2A1-B4B7-4447-B549-81E5956108A0}" type="doc">
      <dgm:prSet loTypeId="urn:microsoft.com/office/officeart/2005/8/layout/cycle1" loCatId="cycle" qsTypeId="urn:microsoft.com/office/officeart/2005/8/quickstyle/simple1" qsCatId="simple" csTypeId="urn:microsoft.com/office/officeart/2005/8/colors/colorful4" csCatId="colorful" phldr="1"/>
      <dgm:spPr/>
      <dgm:t>
        <a:bodyPr/>
        <a:lstStyle/>
        <a:p>
          <a:endParaRPr lang="es-MX"/>
        </a:p>
      </dgm:t>
    </dgm:pt>
    <dgm:pt modelId="{9D3F2C21-874E-49E8-BC9B-0D627983318A}">
      <dgm:prSet phldrT="[Texto]"/>
      <dgm:spPr/>
      <dgm:t>
        <a:bodyPr/>
        <a:lstStyle/>
        <a:p>
          <a:r>
            <a:rPr lang="es-MX" b="0" i="1">
              <a:latin typeface="Times New Roman" panose="02020603050405020304" pitchFamily="18" charset="0"/>
              <a:cs typeface="Times New Roman" panose="02020603050405020304" pitchFamily="18" charset="0"/>
            </a:rPr>
            <a:t>1. Planeación</a:t>
          </a:r>
        </a:p>
      </dgm:t>
    </dgm:pt>
    <dgm:pt modelId="{0724B44D-130C-48DA-B362-CC3A6BE42DB0}" type="parTrans" cxnId="{C9791CCF-B255-4C56-AD98-1A1653ED0C74}">
      <dgm:prSet/>
      <dgm:spPr/>
      <dgm:t>
        <a:bodyPr/>
        <a:lstStyle/>
        <a:p>
          <a:endParaRPr lang="es-MX" b="0" i="1">
            <a:latin typeface="Times New Roman" panose="02020603050405020304" pitchFamily="18" charset="0"/>
            <a:cs typeface="Times New Roman" panose="02020603050405020304" pitchFamily="18" charset="0"/>
          </a:endParaRPr>
        </a:p>
      </dgm:t>
    </dgm:pt>
    <dgm:pt modelId="{AEAFE105-69CC-47E4-A411-18B20B7FE927}" type="sibTrans" cxnId="{C9791CCF-B255-4C56-AD98-1A1653ED0C74}">
      <dgm:prSet/>
      <dgm:spPr/>
      <dgm:t>
        <a:bodyPr/>
        <a:lstStyle/>
        <a:p>
          <a:endParaRPr lang="es-MX" b="0" i="1">
            <a:latin typeface="Times New Roman" panose="02020603050405020304" pitchFamily="18" charset="0"/>
            <a:cs typeface="Times New Roman" panose="02020603050405020304" pitchFamily="18" charset="0"/>
          </a:endParaRPr>
        </a:p>
      </dgm:t>
    </dgm:pt>
    <dgm:pt modelId="{9DD4FAFF-3A46-4284-B3E1-0F014BDCE088}">
      <dgm:prSet phldrT="[Texto]"/>
      <dgm:spPr/>
      <dgm:t>
        <a:bodyPr/>
        <a:lstStyle/>
        <a:p>
          <a:r>
            <a:rPr lang="es-MX" b="0" i="1">
              <a:latin typeface="Times New Roman" panose="02020603050405020304" pitchFamily="18" charset="0"/>
              <a:cs typeface="Times New Roman" panose="02020603050405020304" pitchFamily="18" charset="0"/>
            </a:rPr>
            <a:t>2. Envío de materiales a casa de los estudiantes</a:t>
          </a:r>
        </a:p>
      </dgm:t>
    </dgm:pt>
    <dgm:pt modelId="{9574C74B-AEC0-4C2B-895E-1A36AE3CEA74}" type="parTrans" cxnId="{E76C2F53-CCBF-4801-AF57-7F98C17C7106}">
      <dgm:prSet/>
      <dgm:spPr/>
      <dgm:t>
        <a:bodyPr/>
        <a:lstStyle/>
        <a:p>
          <a:endParaRPr lang="es-MX" b="0" i="1">
            <a:latin typeface="Times New Roman" panose="02020603050405020304" pitchFamily="18" charset="0"/>
            <a:cs typeface="Times New Roman" panose="02020603050405020304" pitchFamily="18" charset="0"/>
          </a:endParaRPr>
        </a:p>
      </dgm:t>
    </dgm:pt>
    <dgm:pt modelId="{E07C636C-049A-40B4-9FAF-0E6F523E992D}" type="sibTrans" cxnId="{E76C2F53-CCBF-4801-AF57-7F98C17C7106}">
      <dgm:prSet/>
      <dgm:spPr/>
      <dgm:t>
        <a:bodyPr/>
        <a:lstStyle/>
        <a:p>
          <a:endParaRPr lang="es-MX" b="0" i="1">
            <a:latin typeface="Times New Roman" panose="02020603050405020304" pitchFamily="18" charset="0"/>
            <a:cs typeface="Times New Roman" panose="02020603050405020304" pitchFamily="18" charset="0"/>
          </a:endParaRPr>
        </a:p>
      </dgm:t>
    </dgm:pt>
    <dgm:pt modelId="{1300240D-1130-4348-9034-F2CDE937CAD6}">
      <dgm:prSet phldrT="[Texto]"/>
      <dgm:spPr/>
      <dgm:t>
        <a:bodyPr/>
        <a:lstStyle/>
        <a:p>
          <a:r>
            <a:rPr lang="es-MX" b="0" i="1">
              <a:latin typeface="Times New Roman" panose="02020603050405020304" pitchFamily="18" charset="0"/>
              <a:cs typeface="Times New Roman" panose="02020603050405020304" pitchFamily="18" charset="0"/>
            </a:rPr>
            <a:t>3. Articulación tecnologías emergentes</a:t>
          </a:r>
        </a:p>
      </dgm:t>
    </dgm:pt>
    <dgm:pt modelId="{E278F42C-0163-4700-8106-735022ED00AB}" type="parTrans" cxnId="{43CF6004-3E26-483A-98A8-D507EF3329CE}">
      <dgm:prSet/>
      <dgm:spPr/>
      <dgm:t>
        <a:bodyPr/>
        <a:lstStyle/>
        <a:p>
          <a:endParaRPr lang="es-MX" b="0" i="1">
            <a:latin typeface="Times New Roman" panose="02020603050405020304" pitchFamily="18" charset="0"/>
            <a:cs typeface="Times New Roman" panose="02020603050405020304" pitchFamily="18" charset="0"/>
          </a:endParaRPr>
        </a:p>
      </dgm:t>
    </dgm:pt>
    <dgm:pt modelId="{1B31EBE2-D7E2-4C44-8D4C-B52BABB884DF}" type="sibTrans" cxnId="{43CF6004-3E26-483A-98A8-D507EF3329CE}">
      <dgm:prSet/>
      <dgm:spPr/>
      <dgm:t>
        <a:bodyPr/>
        <a:lstStyle/>
        <a:p>
          <a:endParaRPr lang="es-MX" b="0" i="1">
            <a:latin typeface="Times New Roman" panose="02020603050405020304" pitchFamily="18" charset="0"/>
            <a:cs typeface="Times New Roman" panose="02020603050405020304" pitchFamily="18" charset="0"/>
          </a:endParaRPr>
        </a:p>
      </dgm:t>
    </dgm:pt>
    <dgm:pt modelId="{9A248CC5-A3E7-4F60-8920-E32544619E75}">
      <dgm:prSet phldrT="[Texto]"/>
      <dgm:spPr/>
      <dgm:t>
        <a:bodyPr/>
        <a:lstStyle/>
        <a:p>
          <a:r>
            <a:rPr lang="es-MX" b="0" i="1">
              <a:latin typeface="Times New Roman" panose="02020603050405020304" pitchFamily="18" charset="0"/>
              <a:cs typeface="Times New Roman" panose="02020603050405020304" pitchFamily="18" charset="0"/>
            </a:rPr>
            <a:t>4. Evaluación actividades estudiantes</a:t>
          </a:r>
        </a:p>
      </dgm:t>
    </dgm:pt>
    <dgm:pt modelId="{8CA86581-3DE4-4847-9409-BD52106583C1}" type="parTrans" cxnId="{3C9296C0-4FA7-4D3B-AB98-DBF70C49CC6E}">
      <dgm:prSet/>
      <dgm:spPr/>
      <dgm:t>
        <a:bodyPr/>
        <a:lstStyle/>
        <a:p>
          <a:endParaRPr lang="es-MX" b="0" i="1">
            <a:latin typeface="Times New Roman" panose="02020603050405020304" pitchFamily="18" charset="0"/>
            <a:cs typeface="Times New Roman" panose="02020603050405020304" pitchFamily="18" charset="0"/>
          </a:endParaRPr>
        </a:p>
      </dgm:t>
    </dgm:pt>
    <dgm:pt modelId="{54B35F3D-3BF4-47E1-9E5C-B590268A1BA3}" type="sibTrans" cxnId="{3C9296C0-4FA7-4D3B-AB98-DBF70C49CC6E}">
      <dgm:prSet/>
      <dgm:spPr/>
      <dgm:t>
        <a:bodyPr/>
        <a:lstStyle/>
        <a:p>
          <a:endParaRPr lang="es-MX" b="0" i="1">
            <a:latin typeface="Times New Roman" panose="02020603050405020304" pitchFamily="18" charset="0"/>
            <a:cs typeface="Times New Roman" panose="02020603050405020304" pitchFamily="18" charset="0"/>
          </a:endParaRPr>
        </a:p>
      </dgm:t>
    </dgm:pt>
    <dgm:pt modelId="{E2AD9D92-65E4-439C-AF0A-C16EB51399FA}">
      <dgm:prSet phldrT="[Texto]"/>
      <dgm:spPr/>
      <dgm:t>
        <a:bodyPr/>
        <a:lstStyle/>
        <a:p>
          <a:r>
            <a:rPr lang="es-MX" b="0" i="1">
              <a:latin typeface="Times New Roman" panose="02020603050405020304" pitchFamily="18" charset="0"/>
              <a:cs typeface="Times New Roman" panose="02020603050405020304" pitchFamily="18" charset="0"/>
            </a:rPr>
            <a:t>5. Realimentación proceso de aprendizaje</a:t>
          </a:r>
        </a:p>
      </dgm:t>
    </dgm:pt>
    <dgm:pt modelId="{77E697CB-5A7F-46D8-B10A-CB4952B0D169}" type="parTrans" cxnId="{9BFBCCBD-437A-43DB-8E67-631A79A4D1F5}">
      <dgm:prSet/>
      <dgm:spPr/>
      <dgm:t>
        <a:bodyPr/>
        <a:lstStyle/>
        <a:p>
          <a:endParaRPr lang="es-MX" b="0" i="1">
            <a:latin typeface="Times New Roman" panose="02020603050405020304" pitchFamily="18" charset="0"/>
            <a:cs typeface="Times New Roman" panose="02020603050405020304" pitchFamily="18" charset="0"/>
          </a:endParaRPr>
        </a:p>
      </dgm:t>
    </dgm:pt>
    <dgm:pt modelId="{38215DAD-25FD-42BC-B432-F3886FDD5AF9}" type="sibTrans" cxnId="{9BFBCCBD-437A-43DB-8E67-631A79A4D1F5}">
      <dgm:prSet/>
      <dgm:spPr/>
      <dgm:t>
        <a:bodyPr/>
        <a:lstStyle/>
        <a:p>
          <a:endParaRPr lang="es-MX" b="0" i="1">
            <a:latin typeface="Times New Roman" panose="02020603050405020304" pitchFamily="18" charset="0"/>
            <a:cs typeface="Times New Roman" panose="02020603050405020304" pitchFamily="18" charset="0"/>
          </a:endParaRPr>
        </a:p>
      </dgm:t>
    </dgm:pt>
    <dgm:pt modelId="{9C58436A-DE1D-4106-BA63-38FC9E9787F3}" type="pres">
      <dgm:prSet presAssocID="{5EE9B2A1-B4B7-4447-B549-81E5956108A0}" presName="cycle" presStyleCnt="0">
        <dgm:presLayoutVars>
          <dgm:dir/>
          <dgm:resizeHandles val="exact"/>
        </dgm:presLayoutVars>
      </dgm:prSet>
      <dgm:spPr/>
    </dgm:pt>
    <dgm:pt modelId="{C61A8F62-DDD4-41EE-A286-A5D9815EE087}" type="pres">
      <dgm:prSet presAssocID="{9D3F2C21-874E-49E8-BC9B-0D627983318A}" presName="dummy" presStyleCnt="0"/>
      <dgm:spPr/>
    </dgm:pt>
    <dgm:pt modelId="{AA635357-D1F7-4223-B828-AC96FD0D1F94}" type="pres">
      <dgm:prSet presAssocID="{9D3F2C21-874E-49E8-BC9B-0D627983318A}" presName="node" presStyleLbl="revTx" presStyleIdx="0" presStyleCnt="5">
        <dgm:presLayoutVars>
          <dgm:bulletEnabled val="1"/>
        </dgm:presLayoutVars>
      </dgm:prSet>
      <dgm:spPr/>
    </dgm:pt>
    <dgm:pt modelId="{9C0A2343-77EA-4CC7-A822-C9692DFE6856}" type="pres">
      <dgm:prSet presAssocID="{AEAFE105-69CC-47E4-A411-18B20B7FE927}" presName="sibTrans" presStyleLbl="node1" presStyleIdx="0" presStyleCnt="5"/>
      <dgm:spPr/>
    </dgm:pt>
    <dgm:pt modelId="{BE403CF4-4E44-4A31-95A0-C014945F4984}" type="pres">
      <dgm:prSet presAssocID="{9DD4FAFF-3A46-4284-B3E1-0F014BDCE088}" presName="dummy" presStyleCnt="0"/>
      <dgm:spPr/>
    </dgm:pt>
    <dgm:pt modelId="{2D4C0EBD-834D-4EC0-8DF3-9EFAA96CE0A6}" type="pres">
      <dgm:prSet presAssocID="{9DD4FAFF-3A46-4284-B3E1-0F014BDCE088}" presName="node" presStyleLbl="revTx" presStyleIdx="1" presStyleCnt="5">
        <dgm:presLayoutVars>
          <dgm:bulletEnabled val="1"/>
        </dgm:presLayoutVars>
      </dgm:prSet>
      <dgm:spPr/>
    </dgm:pt>
    <dgm:pt modelId="{9528FB89-FD72-413F-AD00-E244E1EF8172}" type="pres">
      <dgm:prSet presAssocID="{E07C636C-049A-40B4-9FAF-0E6F523E992D}" presName="sibTrans" presStyleLbl="node1" presStyleIdx="1" presStyleCnt="5"/>
      <dgm:spPr/>
    </dgm:pt>
    <dgm:pt modelId="{37291D83-C275-4F45-B65F-AC118CEDBC73}" type="pres">
      <dgm:prSet presAssocID="{1300240D-1130-4348-9034-F2CDE937CAD6}" presName="dummy" presStyleCnt="0"/>
      <dgm:spPr/>
    </dgm:pt>
    <dgm:pt modelId="{41B89DF0-82CC-40AA-A390-5959DA77FBB2}" type="pres">
      <dgm:prSet presAssocID="{1300240D-1130-4348-9034-F2CDE937CAD6}" presName="node" presStyleLbl="revTx" presStyleIdx="2" presStyleCnt="5">
        <dgm:presLayoutVars>
          <dgm:bulletEnabled val="1"/>
        </dgm:presLayoutVars>
      </dgm:prSet>
      <dgm:spPr/>
    </dgm:pt>
    <dgm:pt modelId="{E064C719-4AB6-4B10-9BDC-55A2F17D7A54}" type="pres">
      <dgm:prSet presAssocID="{1B31EBE2-D7E2-4C44-8D4C-B52BABB884DF}" presName="sibTrans" presStyleLbl="node1" presStyleIdx="2" presStyleCnt="5"/>
      <dgm:spPr/>
    </dgm:pt>
    <dgm:pt modelId="{59683572-4FF7-49AD-AE04-86C1427881A0}" type="pres">
      <dgm:prSet presAssocID="{9A248CC5-A3E7-4F60-8920-E32544619E75}" presName="dummy" presStyleCnt="0"/>
      <dgm:spPr/>
    </dgm:pt>
    <dgm:pt modelId="{15FC3A44-9997-4B78-8423-677A6B8A1624}" type="pres">
      <dgm:prSet presAssocID="{9A248CC5-A3E7-4F60-8920-E32544619E75}" presName="node" presStyleLbl="revTx" presStyleIdx="3" presStyleCnt="5">
        <dgm:presLayoutVars>
          <dgm:bulletEnabled val="1"/>
        </dgm:presLayoutVars>
      </dgm:prSet>
      <dgm:spPr/>
    </dgm:pt>
    <dgm:pt modelId="{D09830F6-0420-45E6-BF34-F8A5D44DD4DF}" type="pres">
      <dgm:prSet presAssocID="{54B35F3D-3BF4-47E1-9E5C-B590268A1BA3}" presName="sibTrans" presStyleLbl="node1" presStyleIdx="3" presStyleCnt="5"/>
      <dgm:spPr/>
    </dgm:pt>
    <dgm:pt modelId="{B5769DA2-70B4-4AB1-AC71-B8B71615FF15}" type="pres">
      <dgm:prSet presAssocID="{E2AD9D92-65E4-439C-AF0A-C16EB51399FA}" presName="dummy" presStyleCnt="0"/>
      <dgm:spPr/>
    </dgm:pt>
    <dgm:pt modelId="{626EC3EF-B0D5-4AD0-B240-D1A58B11D03B}" type="pres">
      <dgm:prSet presAssocID="{E2AD9D92-65E4-439C-AF0A-C16EB51399FA}" presName="node" presStyleLbl="revTx" presStyleIdx="4" presStyleCnt="5" custScaleX="122089">
        <dgm:presLayoutVars>
          <dgm:bulletEnabled val="1"/>
        </dgm:presLayoutVars>
      </dgm:prSet>
      <dgm:spPr/>
    </dgm:pt>
    <dgm:pt modelId="{E8E395A4-6146-4E29-8824-BE87378252FE}" type="pres">
      <dgm:prSet presAssocID="{38215DAD-25FD-42BC-B432-F3886FDD5AF9}" presName="sibTrans" presStyleLbl="node1" presStyleIdx="4" presStyleCnt="5"/>
      <dgm:spPr/>
    </dgm:pt>
  </dgm:ptLst>
  <dgm:cxnLst>
    <dgm:cxn modelId="{43CF6004-3E26-483A-98A8-D507EF3329CE}" srcId="{5EE9B2A1-B4B7-4447-B549-81E5956108A0}" destId="{1300240D-1130-4348-9034-F2CDE937CAD6}" srcOrd="2" destOrd="0" parTransId="{E278F42C-0163-4700-8106-735022ED00AB}" sibTransId="{1B31EBE2-D7E2-4C44-8D4C-B52BABB884DF}"/>
    <dgm:cxn modelId="{F6EF4810-8952-44EF-9D43-012A71C33787}" type="presOf" srcId="{54B35F3D-3BF4-47E1-9E5C-B590268A1BA3}" destId="{D09830F6-0420-45E6-BF34-F8A5D44DD4DF}" srcOrd="0" destOrd="0" presId="urn:microsoft.com/office/officeart/2005/8/layout/cycle1"/>
    <dgm:cxn modelId="{40C7252E-2675-43F4-8067-18534AFE7741}" type="presOf" srcId="{AEAFE105-69CC-47E4-A411-18B20B7FE927}" destId="{9C0A2343-77EA-4CC7-A822-C9692DFE6856}" srcOrd="0" destOrd="0" presId="urn:microsoft.com/office/officeart/2005/8/layout/cycle1"/>
    <dgm:cxn modelId="{9CD9CD5F-4502-43F4-AC72-C281B0424729}" type="presOf" srcId="{E2AD9D92-65E4-439C-AF0A-C16EB51399FA}" destId="{626EC3EF-B0D5-4AD0-B240-D1A58B11D03B}" srcOrd="0" destOrd="0" presId="urn:microsoft.com/office/officeart/2005/8/layout/cycle1"/>
    <dgm:cxn modelId="{73635547-7C29-4811-97B4-D37F22F24A90}" type="presOf" srcId="{E07C636C-049A-40B4-9FAF-0E6F523E992D}" destId="{9528FB89-FD72-413F-AD00-E244E1EF8172}" srcOrd="0" destOrd="0" presId="urn:microsoft.com/office/officeart/2005/8/layout/cycle1"/>
    <dgm:cxn modelId="{E76C2F53-CCBF-4801-AF57-7F98C17C7106}" srcId="{5EE9B2A1-B4B7-4447-B549-81E5956108A0}" destId="{9DD4FAFF-3A46-4284-B3E1-0F014BDCE088}" srcOrd="1" destOrd="0" parTransId="{9574C74B-AEC0-4C2B-895E-1A36AE3CEA74}" sibTransId="{E07C636C-049A-40B4-9FAF-0E6F523E992D}"/>
    <dgm:cxn modelId="{A1549E55-8E71-4EB5-A0EB-859C8F531E10}" type="presOf" srcId="{9A248CC5-A3E7-4F60-8920-E32544619E75}" destId="{15FC3A44-9997-4B78-8423-677A6B8A1624}" srcOrd="0" destOrd="0" presId="urn:microsoft.com/office/officeart/2005/8/layout/cycle1"/>
    <dgm:cxn modelId="{EC47A482-9DF8-4B39-8282-D404236FFA38}" type="presOf" srcId="{1300240D-1130-4348-9034-F2CDE937CAD6}" destId="{41B89DF0-82CC-40AA-A390-5959DA77FBB2}" srcOrd="0" destOrd="0" presId="urn:microsoft.com/office/officeart/2005/8/layout/cycle1"/>
    <dgm:cxn modelId="{806EFB97-EF07-4810-AEAE-E646C34CDEF1}" type="presOf" srcId="{38215DAD-25FD-42BC-B432-F3886FDD5AF9}" destId="{E8E395A4-6146-4E29-8824-BE87378252FE}" srcOrd="0" destOrd="0" presId="urn:microsoft.com/office/officeart/2005/8/layout/cycle1"/>
    <dgm:cxn modelId="{3BEE3AA0-11E7-48B5-A26C-6AD3C5DEB07C}" type="presOf" srcId="{9DD4FAFF-3A46-4284-B3E1-0F014BDCE088}" destId="{2D4C0EBD-834D-4EC0-8DF3-9EFAA96CE0A6}" srcOrd="0" destOrd="0" presId="urn:microsoft.com/office/officeart/2005/8/layout/cycle1"/>
    <dgm:cxn modelId="{9BFBCCBD-437A-43DB-8E67-631A79A4D1F5}" srcId="{5EE9B2A1-B4B7-4447-B549-81E5956108A0}" destId="{E2AD9D92-65E4-439C-AF0A-C16EB51399FA}" srcOrd="4" destOrd="0" parTransId="{77E697CB-5A7F-46D8-B10A-CB4952B0D169}" sibTransId="{38215DAD-25FD-42BC-B432-F3886FDD5AF9}"/>
    <dgm:cxn modelId="{3C9296C0-4FA7-4D3B-AB98-DBF70C49CC6E}" srcId="{5EE9B2A1-B4B7-4447-B549-81E5956108A0}" destId="{9A248CC5-A3E7-4F60-8920-E32544619E75}" srcOrd="3" destOrd="0" parTransId="{8CA86581-3DE4-4847-9409-BD52106583C1}" sibTransId="{54B35F3D-3BF4-47E1-9E5C-B590268A1BA3}"/>
    <dgm:cxn modelId="{C9791CCF-B255-4C56-AD98-1A1653ED0C74}" srcId="{5EE9B2A1-B4B7-4447-B549-81E5956108A0}" destId="{9D3F2C21-874E-49E8-BC9B-0D627983318A}" srcOrd="0" destOrd="0" parTransId="{0724B44D-130C-48DA-B362-CC3A6BE42DB0}" sibTransId="{AEAFE105-69CC-47E4-A411-18B20B7FE927}"/>
    <dgm:cxn modelId="{D0B528DF-E0A1-4093-B205-7AE97F2F812D}" type="presOf" srcId="{1B31EBE2-D7E2-4C44-8D4C-B52BABB884DF}" destId="{E064C719-4AB6-4B10-9BDC-55A2F17D7A54}" srcOrd="0" destOrd="0" presId="urn:microsoft.com/office/officeart/2005/8/layout/cycle1"/>
    <dgm:cxn modelId="{3F757AF3-4040-4F9A-BA3D-DFDC902DBF98}" type="presOf" srcId="{5EE9B2A1-B4B7-4447-B549-81E5956108A0}" destId="{9C58436A-DE1D-4106-BA63-38FC9E9787F3}" srcOrd="0" destOrd="0" presId="urn:microsoft.com/office/officeart/2005/8/layout/cycle1"/>
    <dgm:cxn modelId="{7348DFFB-AA38-468E-8B32-64FC933998B0}" type="presOf" srcId="{9D3F2C21-874E-49E8-BC9B-0D627983318A}" destId="{AA635357-D1F7-4223-B828-AC96FD0D1F94}" srcOrd="0" destOrd="0" presId="urn:microsoft.com/office/officeart/2005/8/layout/cycle1"/>
    <dgm:cxn modelId="{33893A3D-6030-408A-9DC1-657E6110C518}" type="presParOf" srcId="{9C58436A-DE1D-4106-BA63-38FC9E9787F3}" destId="{C61A8F62-DDD4-41EE-A286-A5D9815EE087}" srcOrd="0" destOrd="0" presId="urn:microsoft.com/office/officeart/2005/8/layout/cycle1"/>
    <dgm:cxn modelId="{2234E1C3-2CB2-4B6A-AEDC-8D3CF0C69147}" type="presParOf" srcId="{9C58436A-DE1D-4106-BA63-38FC9E9787F3}" destId="{AA635357-D1F7-4223-B828-AC96FD0D1F94}" srcOrd="1" destOrd="0" presId="urn:microsoft.com/office/officeart/2005/8/layout/cycle1"/>
    <dgm:cxn modelId="{1886FE81-F535-41F3-A0D8-3ECB6255E81E}" type="presParOf" srcId="{9C58436A-DE1D-4106-BA63-38FC9E9787F3}" destId="{9C0A2343-77EA-4CC7-A822-C9692DFE6856}" srcOrd="2" destOrd="0" presId="urn:microsoft.com/office/officeart/2005/8/layout/cycle1"/>
    <dgm:cxn modelId="{4407FAB0-4BE0-4418-8A02-C16BA64A358B}" type="presParOf" srcId="{9C58436A-DE1D-4106-BA63-38FC9E9787F3}" destId="{BE403CF4-4E44-4A31-95A0-C014945F4984}" srcOrd="3" destOrd="0" presId="urn:microsoft.com/office/officeart/2005/8/layout/cycle1"/>
    <dgm:cxn modelId="{ABB20FB7-260F-4162-B58A-0DA249EC9F83}" type="presParOf" srcId="{9C58436A-DE1D-4106-BA63-38FC9E9787F3}" destId="{2D4C0EBD-834D-4EC0-8DF3-9EFAA96CE0A6}" srcOrd="4" destOrd="0" presId="urn:microsoft.com/office/officeart/2005/8/layout/cycle1"/>
    <dgm:cxn modelId="{44F76B64-3600-4D48-81F0-0D04D4A087DC}" type="presParOf" srcId="{9C58436A-DE1D-4106-BA63-38FC9E9787F3}" destId="{9528FB89-FD72-413F-AD00-E244E1EF8172}" srcOrd="5" destOrd="0" presId="urn:microsoft.com/office/officeart/2005/8/layout/cycle1"/>
    <dgm:cxn modelId="{E592A93C-1EED-484C-A22A-7C6B08108ABA}" type="presParOf" srcId="{9C58436A-DE1D-4106-BA63-38FC9E9787F3}" destId="{37291D83-C275-4F45-B65F-AC118CEDBC73}" srcOrd="6" destOrd="0" presId="urn:microsoft.com/office/officeart/2005/8/layout/cycle1"/>
    <dgm:cxn modelId="{9F018803-D985-4761-A380-9756ABF2DA2B}" type="presParOf" srcId="{9C58436A-DE1D-4106-BA63-38FC9E9787F3}" destId="{41B89DF0-82CC-40AA-A390-5959DA77FBB2}" srcOrd="7" destOrd="0" presId="urn:microsoft.com/office/officeart/2005/8/layout/cycle1"/>
    <dgm:cxn modelId="{957BBD70-120B-4DBA-8F6E-B7952D42AA91}" type="presParOf" srcId="{9C58436A-DE1D-4106-BA63-38FC9E9787F3}" destId="{E064C719-4AB6-4B10-9BDC-55A2F17D7A54}" srcOrd="8" destOrd="0" presId="urn:microsoft.com/office/officeart/2005/8/layout/cycle1"/>
    <dgm:cxn modelId="{BCC32527-76C4-413A-9A0A-79F367007642}" type="presParOf" srcId="{9C58436A-DE1D-4106-BA63-38FC9E9787F3}" destId="{59683572-4FF7-49AD-AE04-86C1427881A0}" srcOrd="9" destOrd="0" presId="urn:microsoft.com/office/officeart/2005/8/layout/cycle1"/>
    <dgm:cxn modelId="{0D7B2E94-1069-430C-AF7D-163644333CB2}" type="presParOf" srcId="{9C58436A-DE1D-4106-BA63-38FC9E9787F3}" destId="{15FC3A44-9997-4B78-8423-677A6B8A1624}" srcOrd="10" destOrd="0" presId="urn:microsoft.com/office/officeart/2005/8/layout/cycle1"/>
    <dgm:cxn modelId="{CF322821-48AF-4DAE-9F28-90AC4D478F4D}" type="presParOf" srcId="{9C58436A-DE1D-4106-BA63-38FC9E9787F3}" destId="{D09830F6-0420-45E6-BF34-F8A5D44DD4DF}" srcOrd="11" destOrd="0" presId="urn:microsoft.com/office/officeart/2005/8/layout/cycle1"/>
    <dgm:cxn modelId="{A1E2A84E-0023-4A22-B82D-970FD82F0D32}" type="presParOf" srcId="{9C58436A-DE1D-4106-BA63-38FC9E9787F3}" destId="{B5769DA2-70B4-4AB1-AC71-B8B71615FF15}" srcOrd="12" destOrd="0" presId="urn:microsoft.com/office/officeart/2005/8/layout/cycle1"/>
    <dgm:cxn modelId="{F72C955C-82D4-4729-8D43-663F9EC12AE3}" type="presParOf" srcId="{9C58436A-DE1D-4106-BA63-38FC9E9787F3}" destId="{626EC3EF-B0D5-4AD0-B240-D1A58B11D03B}" srcOrd="13" destOrd="0" presId="urn:microsoft.com/office/officeart/2005/8/layout/cycle1"/>
    <dgm:cxn modelId="{AE7E5A03-50C4-4AAF-93FF-3F45DC0D15E9}" type="presParOf" srcId="{9C58436A-DE1D-4106-BA63-38FC9E9787F3}" destId="{E8E395A4-6146-4E29-8824-BE87378252FE}" srcOrd="14" destOrd="0" presId="urn:microsoft.com/office/officeart/2005/8/layout/cycle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6B64415-5259-4274-BCB2-63D864301A81}"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s-MX"/>
        </a:p>
      </dgm:t>
    </dgm:pt>
    <dgm:pt modelId="{A923FE8D-B648-4AFB-B946-42154577317D}">
      <dgm:prSet phldrT="[Texto]"/>
      <dgm:spPr/>
      <dgm:t>
        <a:bodyPr/>
        <a:lstStyle/>
        <a:p>
          <a:r>
            <a:rPr lang="es-MX" b="1"/>
            <a:t>1 corte</a:t>
          </a:r>
        </a:p>
      </dgm:t>
    </dgm:pt>
    <dgm:pt modelId="{415F2D66-474A-40B3-A643-5FC9B47CB8C2}" type="parTrans" cxnId="{99518FB0-FFD0-4B3A-AE0E-34498668C331}">
      <dgm:prSet/>
      <dgm:spPr/>
      <dgm:t>
        <a:bodyPr/>
        <a:lstStyle/>
        <a:p>
          <a:endParaRPr lang="es-MX"/>
        </a:p>
      </dgm:t>
    </dgm:pt>
    <dgm:pt modelId="{CCA60805-225A-4A53-8357-15FC0550D3BD}" type="sibTrans" cxnId="{99518FB0-FFD0-4B3A-AE0E-34498668C331}">
      <dgm:prSet/>
      <dgm:spPr/>
      <dgm:t>
        <a:bodyPr/>
        <a:lstStyle/>
        <a:p>
          <a:endParaRPr lang="es-MX"/>
        </a:p>
      </dgm:t>
    </dgm:pt>
    <dgm:pt modelId="{DBABB5A6-67EF-490D-A47A-2477416E58C7}">
      <dgm:prSet phldrT="[Texto]"/>
      <dgm:spPr/>
      <dgm:t>
        <a:bodyPr/>
        <a:lstStyle/>
        <a:p>
          <a:r>
            <a:rPr lang="es-MX"/>
            <a:t>Actividades tradicionales desarrolladas por los estudiantes.</a:t>
          </a:r>
        </a:p>
      </dgm:t>
    </dgm:pt>
    <dgm:pt modelId="{66207F7A-8CC2-4142-9C66-EF49C8C08BB1}" type="parTrans" cxnId="{18134F42-0013-45FE-A174-C56A328E1997}">
      <dgm:prSet/>
      <dgm:spPr/>
      <dgm:t>
        <a:bodyPr/>
        <a:lstStyle/>
        <a:p>
          <a:endParaRPr lang="es-MX"/>
        </a:p>
      </dgm:t>
    </dgm:pt>
    <dgm:pt modelId="{337BA94D-5BF8-44E7-B9FF-53CC83FCAB42}" type="sibTrans" cxnId="{18134F42-0013-45FE-A174-C56A328E1997}">
      <dgm:prSet/>
      <dgm:spPr/>
      <dgm:t>
        <a:bodyPr/>
        <a:lstStyle/>
        <a:p>
          <a:endParaRPr lang="es-MX"/>
        </a:p>
      </dgm:t>
    </dgm:pt>
    <dgm:pt modelId="{AE154961-4ECF-492C-B466-C418C34C6758}">
      <dgm:prSet phldrT="[Texto]"/>
      <dgm:spPr/>
      <dgm:t>
        <a:bodyPr/>
        <a:lstStyle/>
        <a:p>
          <a:r>
            <a:rPr lang="es-MX"/>
            <a:t>Indicaciones básicas para el diseño de blogs y videos. </a:t>
          </a:r>
        </a:p>
      </dgm:t>
    </dgm:pt>
    <dgm:pt modelId="{5E52AB60-9FE2-40DC-8B90-581C4A2AF63C}" type="parTrans" cxnId="{813A80EE-5AD0-45D7-A0AD-7D59477A5ABC}">
      <dgm:prSet/>
      <dgm:spPr/>
      <dgm:t>
        <a:bodyPr/>
        <a:lstStyle/>
        <a:p>
          <a:endParaRPr lang="es-MX"/>
        </a:p>
      </dgm:t>
    </dgm:pt>
    <dgm:pt modelId="{AFF03C56-29E3-4BE9-B312-076B68FD550F}" type="sibTrans" cxnId="{813A80EE-5AD0-45D7-A0AD-7D59477A5ABC}">
      <dgm:prSet/>
      <dgm:spPr/>
      <dgm:t>
        <a:bodyPr/>
        <a:lstStyle/>
        <a:p>
          <a:endParaRPr lang="es-MX"/>
        </a:p>
      </dgm:t>
    </dgm:pt>
    <dgm:pt modelId="{5E4B4D2A-43B9-4DE6-BD08-FE32606BF07D}">
      <dgm:prSet phldrT="[Texto]"/>
      <dgm:spPr/>
      <dgm:t>
        <a:bodyPr/>
        <a:lstStyle/>
        <a:p>
          <a:r>
            <a:rPr lang="es-MX" b="1"/>
            <a:t>2 corte</a:t>
          </a:r>
        </a:p>
      </dgm:t>
    </dgm:pt>
    <dgm:pt modelId="{DE082D00-B7AE-486D-B99B-C52097CA020B}" type="parTrans" cxnId="{E05470EA-12A8-4A59-84B5-5C7D6E2206ED}">
      <dgm:prSet/>
      <dgm:spPr/>
      <dgm:t>
        <a:bodyPr/>
        <a:lstStyle/>
        <a:p>
          <a:endParaRPr lang="es-MX"/>
        </a:p>
      </dgm:t>
    </dgm:pt>
    <dgm:pt modelId="{FD14D742-8688-4F97-AB54-5CD7EC46A16F}" type="sibTrans" cxnId="{E05470EA-12A8-4A59-84B5-5C7D6E2206ED}">
      <dgm:prSet/>
      <dgm:spPr/>
      <dgm:t>
        <a:bodyPr/>
        <a:lstStyle/>
        <a:p>
          <a:endParaRPr lang="es-MX"/>
        </a:p>
      </dgm:t>
    </dgm:pt>
    <dgm:pt modelId="{5A031AE1-C723-447A-83E9-3959F89E1EFD}">
      <dgm:prSet phldrT="[Texto]"/>
      <dgm:spPr/>
      <dgm:t>
        <a:bodyPr/>
        <a:lstStyle/>
        <a:p>
          <a:r>
            <a:rPr lang="es-MX"/>
            <a:t>Inicio de desarrollo de la metodología. </a:t>
          </a:r>
        </a:p>
      </dgm:t>
    </dgm:pt>
    <dgm:pt modelId="{DC78A89C-C70C-4BF8-A4AD-1B23E6BC6FDD}" type="parTrans" cxnId="{96713115-34F6-46CE-AD72-46C86962B649}">
      <dgm:prSet/>
      <dgm:spPr/>
      <dgm:t>
        <a:bodyPr/>
        <a:lstStyle/>
        <a:p>
          <a:endParaRPr lang="es-MX"/>
        </a:p>
      </dgm:t>
    </dgm:pt>
    <dgm:pt modelId="{FFFDE05F-5CC4-4679-A620-9F206338E226}" type="sibTrans" cxnId="{96713115-34F6-46CE-AD72-46C86962B649}">
      <dgm:prSet/>
      <dgm:spPr/>
      <dgm:t>
        <a:bodyPr/>
        <a:lstStyle/>
        <a:p>
          <a:endParaRPr lang="es-MX"/>
        </a:p>
      </dgm:t>
    </dgm:pt>
    <dgm:pt modelId="{72279F38-E95B-455C-A2AF-3FF3CCD1E59B}">
      <dgm:prSet phldrT="[Texto]"/>
      <dgm:spPr/>
      <dgm:t>
        <a:bodyPr/>
        <a:lstStyle/>
        <a:p>
          <a:r>
            <a:rPr lang="es-MX"/>
            <a:t>Envío de materiales de los "kits" a casa de los estudiantes</a:t>
          </a:r>
        </a:p>
      </dgm:t>
    </dgm:pt>
    <dgm:pt modelId="{607324E2-1ECC-4B14-8A77-2A636E0FA0AF}" type="parTrans" cxnId="{FC9B03CD-8A9A-498A-A044-041B84E3C0A2}">
      <dgm:prSet/>
      <dgm:spPr/>
      <dgm:t>
        <a:bodyPr/>
        <a:lstStyle/>
        <a:p>
          <a:endParaRPr lang="es-MX"/>
        </a:p>
      </dgm:t>
    </dgm:pt>
    <dgm:pt modelId="{E6C7AB00-E91F-4823-83EE-73F6A5E25C4D}" type="sibTrans" cxnId="{FC9B03CD-8A9A-498A-A044-041B84E3C0A2}">
      <dgm:prSet/>
      <dgm:spPr/>
      <dgm:t>
        <a:bodyPr/>
        <a:lstStyle/>
        <a:p>
          <a:endParaRPr lang="es-MX"/>
        </a:p>
      </dgm:t>
    </dgm:pt>
    <dgm:pt modelId="{2259C7C5-814F-4B23-9918-56DDDA4E6FA0}">
      <dgm:prSet phldrT="[Texto]"/>
      <dgm:spPr/>
      <dgm:t>
        <a:bodyPr/>
        <a:lstStyle/>
        <a:p>
          <a:r>
            <a:rPr lang="es-MX" b="1"/>
            <a:t>3 corte</a:t>
          </a:r>
        </a:p>
      </dgm:t>
    </dgm:pt>
    <dgm:pt modelId="{F8EB7F0C-FACD-499F-A4D1-1D3CF300A5E9}" type="parTrans" cxnId="{0DA3EA51-F0AE-49B3-A62E-8C1288A44F4F}">
      <dgm:prSet/>
      <dgm:spPr/>
      <dgm:t>
        <a:bodyPr/>
        <a:lstStyle/>
        <a:p>
          <a:endParaRPr lang="es-MX"/>
        </a:p>
      </dgm:t>
    </dgm:pt>
    <dgm:pt modelId="{6341A1B3-0192-4A21-971F-7758C149E85A}" type="sibTrans" cxnId="{0DA3EA51-F0AE-49B3-A62E-8C1288A44F4F}">
      <dgm:prSet/>
      <dgm:spPr/>
      <dgm:t>
        <a:bodyPr/>
        <a:lstStyle/>
        <a:p>
          <a:endParaRPr lang="es-MX"/>
        </a:p>
      </dgm:t>
    </dgm:pt>
    <dgm:pt modelId="{D534AD67-FEDF-4800-9A05-A69DA0EA56E3}">
      <dgm:prSet phldrT="[Texto]"/>
      <dgm:spPr/>
      <dgm:t>
        <a:bodyPr/>
        <a:lstStyle/>
        <a:p>
          <a:r>
            <a:rPr lang="es-MX"/>
            <a:t>Proyecto final desarrollado con los materiales de los kits.</a:t>
          </a:r>
        </a:p>
      </dgm:t>
    </dgm:pt>
    <dgm:pt modelId="{96993F40-5EFB-4AE8-BE97-29A4C79F8749}" type="parTrans" cxnId="{B654EAE1-C013-4273-8D8E-75FBF568A05F}">
      <dgm:prSet/>
      <dgm:spPr/>
      <dgm:t>
        <a:bodyPr/>
        <a:lstStyle/>
        <a:p>
          <a:endParaRPr lang="es-MX"/>
        </a:p>
      </dgm:t>
    </dgm:pt>
    <dgm:pt modelId="{EB269543-ABDB-4CFF-A0F0-C7E65E97EBE5}" type="sibTrans" cxnId="{B654EAE1-C013-4273-8D8E-75FBF568A05F}">
      <dgm:prSet/>
      <dgm:spPr/>
      <dgm:t>
        <a:bodyPr/>
        <a:lstStyle/>
        <a:p>
          <a:endParaRPr lang="es-MX"/>
        </a:p>
      </dgm:t>
    </dgm:pt>
    <dgm:pt modelId="{0246FA3C-735F-4739-ABF6-1DA2E1DA6696}">
      <dgm:prSet phldrT="[Texto]"/>
      <dgm:spPr/>
      <dgm:t>
        <a:bodyPr/>
        <a:lstStyle/>
        <a:p>
          <a:r>
            <a:rPr lang="es-MX"/>
            <a:t>Realimentación de los blogs y videos realizados por los estudiantes.</a:t>
          </a:r>
        </a:p>
      </dgm:t>
    </dgm:pt>
    <dgm:pt modelId="{69AC5775-734F-48E9-921A-87C750D70B9E}" type="parTrans" cxnId="{DD2BB8B4-19C8-4348-87EC-27D873CFF3A1}">
      <dgm:prSet/>
      <dgm:spPr/>
      <dgm:t>
        <a:bodyPr/>
        <a:lstStyle/>
        <a:p>
          <a:endParaRPr lang="es-MX"/>
        </a:p>
      </dgm:t>
    </dgm:pt>
    <dgm:pt modelId="{CE51846D-1EB6-49BF-B97C-F56743B570CB}" type="sibTrans" cxnId="{DD2BB8B4-19C8-4348-87EC-27D873CFF3A1}">
      <dgm:prSet/>
      <dgm:spPr/>
      <dgm:t>
        <a:bodyPr/>
        <a:lstStyle/>
        <a:p>
          <a:endParaRPr lang="es-MX"/>
        </a:p>
      </dgm:t>
    </dgm:pt>
    <dgm:pt modelId="{DD55F57D-DDD0-45C6-ADD3-02AD6069762A}">
      <dgm:prSet phldrT="[Texto]"/>
      <dgm:spPr/>
      <dgm:t>
        <a:bodyPr/>
        <a:lstStyle/>
        <a:p>
          <a:r>
            <a:rPr lang="es-MX"/>
            <a:t>Explicación de la metodologia a los estudiantes</a:t>
          </a:r>
        </a:p>
      </dgm:t>
    </dgm:pt>
    <dgm:pt modelId="{5EE60140-8201-4055-B87E-3FD54EC1C81F}" type="parTrans" cxnId="{87E78D25-A8B0-4F23-9690-84D6C3D75A54}">
      <dgm:prSet/>
      <dgm:spPr/>
      <dgm:t>
        <a:bodyPr/>
        <a:lstStyle/>
        <a:p>
          <a:endParaRPr lang="es-MX"/>
        </a:p>
      </dgm:t>
    </dgm:pt>
    <dgm:pt modelId="{0344F8CE-3D9A-4827-A164-FF9053E24705}" type="sibTrans" cxnId="{87E78D25-A8B0-4F23-9690-84D6C3D75A54}">
      <dgm:prSet/>
      <dgm:spPr/>
      <dgm:t>
        <a:bodyPr/>
        <a:lstStyle/>
        <a:p>
          <a:endParaRPr lang="es-MX"/>
        </a:p>
      </dgm:t>
    </dgm:pt>
    <dgm:pt modelId="{26DD6DDB-4911-4039-AE59-8741B0DCCA3C}">
      <dgm:prSet phldrT="[Texto]"/>
      <dgm:spPr/>
      <dgm:t>
        <a:bodyPr/>
        <a:lstStyle/>
        <a:p>
          <a:r>
            <a:rPr lang="es-MX"/>
            <a:t>Realimentación de los blogs y videos realizados por los estudiantes.</a:t>
          </a:r>
        </a:p>
      </dgm:t>
    </dgm:pt>
    <dgm:pt modelId="{544C2CD1-1148-466E-960F-32AB97104BF4}" type="parTrans" cxnId="{A4897396-46B0-4720-986D-B35AC7E76A48}">
      <dgm:prSet/>
      <dgm:spPr/>
      <dgm:t>
        <a:bodyPr/>
        <a:lstStyle/>
        <a:p>
          <a:endParaRPr lang="es-MX"/>
        </a:p>
      </dgm:t>
    </dgm:pt>
    <dgm:pt modelId="{D89B2858-71A1-4566-B44E-D89D648373D4}" type="sibTrans" cxnId="{A4897396-46B0-4720-986D-B35AC7E76A48}">
      <dgm:prSet/>
      <dgm:spPr/>
      <dgm:t>
        <a:bodyPr/>
        <a:lstStyle/>
        <a:p>
          <a:endParaRPr lang="es-MX"/>
        </a:p>
      </dgm:t>
    </dgm:pt>
    <dgm:pt modelId="{B94AA47F-36AA-4A41-A7B7-9AB189C586F5}">
      <dgm:prSet phldrT="[Texto]"/>
      <dgm:spPr/>
      <dgm:t>
        <a:bodyPr/>
        <a:lstStyle/>
        <a:p>
          <a:r>
            <a:rPr lang="es-MX"/>
            <a:t>Evaluación de los entregables finales mediante rúbrica de evaluación.</a:t>
          </a:r>
        </a:p>
      </dgm:t>
    </dgm:pt>
    <dgm:pt modelId="{73EAFD06-1905-4DF1-8C13-43FCE6C42633}" type="parTrans" cxnId="{B2FB5B19-2E01-4AA9-9A7B-C8907F84B5C8}">
      <dgm:prSet/>
      <dgm:spPr/>
      <dgm:t>
        <a:bodyPr/>
        <a:lstStyle/>
        <a:p>
          <a:endParaRPr lang="es-MX"/>
        </a:p>
      </dgm:t>
    </dgm:pt>
    <dgm:pt modelId="{A2C38D84-67D1-4F3F-85A0-67DA666B7488}" type="sibTrans" cxnId="{B2FB5B19-2E01-4AA9-9A7B-C8907F84B5C8}">
      <dgm:prSet/>
      <dgm:spPr/>
      <dgm:t>
        <a:bodyPr/>
        <a:lstStyle/>
        <a:p>
          <a:endParaRPr lang="es-MX"/>
        </a:p>
      </dgm:t>
    </dgm:pt>
    <dgm:pt modelId="{B7B2E839-F682-477E-A3DC-A1E6AA20DA91}">
      <dgm:prSet phldrT="[Texto]"/>
      <dgm:spPr/>
      <dgm:t>
        <a:bodyPr/>
        <a:lstStyle/>
        <a:p>
          <a:r>
            <a:rPr lang="es-MX"/>
            <a:t>Aplicación encuesta final sobre metodología a los estudiantes.</a:t>
          </a:r>
        </a:p>
      </dgm:t>
    </dgm:pt>
    <dgm:pt modelId="{244F3869-93B1-49A2-B303-293796B3C830}" type="parTrans" cxnId="{B46B1FE6-6025-4C7B-8D71-82652641082B}">
      <dgm:prSet/>
      <dgm:spPr/>
      <dgm:t>
        <a:bodyPr/>
        <a:lstStyle/>
        <a:p>
          <a:endParaRPr lang="es-MX"/>
        </a:p>
      </dgm:t>
    </dgm:pt>
    <dgm:pt modelId="{B43B146A-6E2A-4265-BD01-2DECD2F63CB7}" type="sibTrans" cxnId="{B46B1FE6-6025-4C7B-8D71-82652641082B}">
      <dgm:prSet/>
      <dgm:spPr/>
      <dgm:t>
        <a:bodyPr/>
        <a:lstStyle/>
        <a:p>
          <a:endParaRPr lang="es-MX"/>
        </a:p>
      </dgm:t>
    </dgm:pt>
    <dgm:pt modelId="{D07CB990-A38F-4CD1-9B46-730023A95421}">
      <dgm:prSet phldrT="[Texto]"/>
      <dgm:spPr/>
      <dgm:t>
        <a:bodyPr/>
        <a:lstStyle/>
        <a:p>
          <a:r>
            <a:rPr lang="es-MX"/>
            <a:t>Diseño de videos y materiales educativos de apyo para el desarrollo de actividades.</a:t>
          </a:r>
        </a:p>
      </dgm:t>
    </dgm:pt>
    <dgm:pt modelId="{0197404F-0768-4CCF-BD6E-0A0B61097999}" type="parTrans" cxnId="{F8E7385F-025F-426D-9FCF-1AA6564D89D2}">
      <dgm:prSet/>
      <dgm:spPr/>
      <dgm:t>
        <a:bodyPr/>
        <a:lstStyle/>
        <a:p>
          <a:endParaRPr lang="es-MX"/>
        </a:p>
      </dgm:t>
    </dgm:pt>
    <dgm:pt modelId="{32F4BEFC-C70A-459B-B3BD-4815FBB38A77}" type="sibTrans" cxnId="{F8E7385F-025F-426D-9FCF-1AA6564D89D2}">
      <dgm:prSet/>
      <dgm:spPr/>
      <dgm:t>
        <a:bodyPr/>
        <a:lstStyle/>
        <a:p>
          <a:endParaRPr lang="es-MX"/>
        </a:p>
      </dgm:t>
    </dgm:pt>
    <dgm:pt modelId="{9F55EE0C-C4A3-4A7A-B680-2A80DD173FF2}" type="pres">
      <dgm:prSet presAssocID="{06B64415-5259-4274-BCB2-63D864301A81}" presName="Name0" presStyleCnt="0">
        <dgm:presLayoutVars>
          <dgm:dir/>
          <dgm:animLvl val="lvl"/>
          <dgm:resizeHandles val="exact"/>
        </dgm:presLayoutVars>
      </dgm:prSet>
      <dgm:spPr/>
    </dgm:pt>
    <dgm:pt modelId="{49E545BA-7937-41CE-9541-3ADA775C0B33}" type="pres">
      <dgm:prSet presAssocID="{A923FE8D-B648-4AFB-B946-42154577317D}" presName="composite" presStyleCnt="0"/>
      <dgm:spPr/>
    </dgm:pt>
    <dgm:pt modelId="{B1B3DC9D-AE79-4239-8302-12B2F1F76CC9}" type="pres">
      <dgm:prSet presAssocID="{A923FE8D-B648-4AFB-B946-42154577317D}" presName="parTx" presStyleLbl="alignNode1" presStyleIdx="0" presStyleCnt="3">
        <dgm:presLayoutVars>
          <dgm:chMax val="0"/>
          <dgm:chPref val="0"/>
          <dgm:bulletEnabled val="1"/>
        </dgm:presLayoutVars>
      </dgm:prSet>
      <dgm:spPr/>
    </dgm:pt>
    <dgm:pt modelId="{68E1F9C9-6A50-4185-9157-26FACD465306}" type="pres">
      <dgm:prSet presAssocID="{A923FE8D-B648-4AFB-B946-42154577317D}" presName="desTx" presStyleLbl="alignAccFollowNode1" presStyleIdx="0" presStyleCnt="3">
        <dgm:presLayoutVars>
          <dgm:bulletEnabled val="1"/>
        </dgm:presLayoutVars>
      </dgm:prSet>
      <dgm:spPr/>
    </dgm:pt>
    <dgm:pt modelId="{077A7312-2EE8-460B-8705-D54A3D60E9D1}" type="pres">
      <dgm:prSet presAssocID="{CCA60805-225A-4A53-8357-15FC0550D3BD}" presName="space" presStyleCnt="0"/>
      <dgm:spPr/>
    </dgm:pt>
    <dgm:pt modelId="{11DD63A4-FF41-494C-8C2D-BC0C47211D3B}" type="pres">
      <dgm:prSet presAssocID="{5E4B4D2A-43B9-4DE6-BD08-FE32606BF07D}" presName="composite" presStyleCnt="0"/>
      <dgm:spPr/>
    </dgm:pt>
    <dgm:pt modelId="{6BA7DBEE-DAD3-47F6-842E-64F2D5B153B8}" type="pres">
      <dgm:prSet presAssocID="{5E4B4D2A-43B9-4DE6-BD08-FE32606BF07D}" presName="parTx" presStyleLbl="alignNode1" presStyleIdx="1" presStyleCnt="3">
        <dgm:presLayoutVars>
          <dgm:chMax val="0"/>
          <dgm:chPref val="0"/>
          <dgm:bulletEnabled val="1"/>
        </dgm:presLayoutVars>
      </dgm:prSet>
      <dgm:spPr/>
    </dgm:pt>
    <dgm:pt modelId="{4AEA8952-9FC7-4F6E-936A-9345F4DB5533}" type="pres">
      <dgm:prSet presAssocID="{5E4B4D2A-43B9-4DE6-BD08-FE32606BF07D}" presName="desTx" presStyleLbl="alignAccFollowNode1" presStyleIdx="1" presStyleCnt="3">
        <dgm:presLayoutVars>
          <dgm:bulletEnabled val="1"/>
        </dgm:presLayoutVars>
      </dgm:prSet>
      <dgm:spPr/>
    </dgm:pt>
    <dgm:pt modelId="{6C5A3F9B-B1C1-4C0E-8DA0-8303F3BE4BAF}" type="pres">
      <dgm:prSet presAssocID="{FD14D742-8688-4F97-AB54-5CD7EC46A16F}" presName="space" presStyleCnt="0"/>
      <dgm:spPr/>
    </dgm:pt>
    <dgm:pt modelId="{C5E038B0-05B2-4129-B4E0-DD23144BD28C}" type="pres">
      <dgm:prSet presAssocID="{2259C7C5-814F-4B23-9918-56DDDA4E6FA0}" presName="composite" presStyleCnt="0"/>
      <dgm:spPr/>
    </dgm:pt>
    <dgm:pt modelId="{BF0C5293-4E2B-4906-B494-232C5FED2AA8}" type="pres">
      <dgm:prSet presAssocID="{2259C7C5-814F-4B23-9918-56DDDA4E6FA0}" presName="parTx" presStyleLbl="alignNode1" presStyleIdx="2" presStyleCnt="3">
        <dgm:presLayoutVars>
          <dgm:chMax val="0"/>
          <dgm:chPref val="0"/>
          <dgm:bulletEnabled val="1"/>
        </dgm:presLayoutVars>
      </dgm:prSet>
      <dgm:spPr/>
    </dgm:pt>
    <dgm:pt modelId="{9A8D037E-C2A0-4BD2-AC98-5B4C5198509D}" type="pres">
      <dgm:prSet presAssocID="{2259C7C5-814F-4B23-9918-56DDDA4E6FA0}" presName="desTx" presStyleLbl="alignAccFollowNode1" presStyleIdx="2" presStyleCnt="3">
        <dgm:presLayoutVars>
          <dgm:bulletEnabled val="1"/>
        </dgm:presLayoutVars>
      </dgm:prSet>
      <dgm:spPr/>
    </dgm:pt>
  </dgm:ptLst>
  <dgm:cxnLst>
    <dgm:cxn modelId="{05D56110-BD33-47DC-84A0-DFFC761C4EA8}" type="presOf" srcId="{2259C7C5-814F-4B23-9918-56DDDA4E6FA0}" destId="{BF0C5293-4E2B-4906-B494-232C5FED2AA8}" srcOrd="0" destOrd="0" presId="urn:microsoft.com/office/officeart/2005/8/layout/hList1"/>
    <dgm:cxn modelId="{96713115-34F6-46CE-AD72-46C86962B649}" srcId="{5E4B4D2A-43B9-4DE6-BD08-FE32606BF07D}" destId="{5A031AE1-C723-447A-83E9-3959F89E1EFD}" srcOrd="0" destOrd="0" parTransId="{DC78A89C-C70C-4BF8-A4AD-1B23E6BC6FDD}" sibTransId="{FFFDE05F-5CC4-4679-A620-9F206338E226}"/>
    <dgm:cxn modelId="{9BC3CC15-7BFA-42F8-887C-415DEE12AA38}" type="presOf" srcId="{B94AA47F-36AA-4A41-A7B7-9AB189C586F5}" destId="{9A8D037E-C2A0-4BD2-AC98-5B4C5198509D}" srcOrd="0" destOrd="2" presId="urn:microsoft.com/office/officeart/2005/8/layout/hList1"/>
    <dgm:cxn modelId="{B2FB5B19-2E01-4AA9-9A7B-C8907F84B5C8}" srcId="{2259C7C5-814F-4B23-9918-56DDDA4E6FA0}" destId="{B94AA47F-36AA-4A41-A7B7-9AB189C586F5}" srcOrd="2" destOrd="0" parTransId="{73EAFD06-1905-4DF1-8C13-43FCE6C42633}" sibTransId="{A2C38D84-67D1-4F3F-85A0-67DA666B7488}"/>
    <dgm:cxn modelId="{D1F8C319-9F96-4866-9D9E-6AFBBFCAF21B}" type="presOf" srcId="{AE154961-4ECF-492C-B466-C418C34C6758}" destId="{68E1F9C9-6A50-4185-9157-26FACD465306}" srcOrd="0" destOrd="1" presId="urn:microsoft.com/office/officeart/2005/8/layout/hList1"/>
    <dgm:cxn modelId="{87E78D25-A8B0-4F23-9690-84D6C3D75A54}" srcId="{A923FE8D-B648-4AFB-B946-42154577317D}" destId="{DD55F57D-DDD0-45C6-ADD3-02AD6069762A}" srcOrd="2" destOrd="0" parTransId="{5EE60140-8201-4055-B87E-3FD54EC1C81F}" sibTransId="{0344F8CE-3D9A-4827-A164-FF9053E24705}"/>
    <dgm:cxn modelId="{F8E7385F-025F-426D-9FCF-1AA6564D89D2}" srcId="{5E4B4D2A-43B9-4DE6-BD08-FE32606BF07D}" destId="{D07CB990-A38F-4CD1-9B46-730023A95421}" srcOrd="3" destOrd="0" parTransId="{0197404F-0768-4CCF-BD6E-0A0B61097999}" sibTransId="{32F4BEFC-C70A-459B-B3BD-4815FBB38A77}"/>
    <dgm:cxn modelId="{18134F42-0013-45FE-A174-C56A328E1997}" srcId="{A923FE8D-B648-4AFB-B946-42154577317D}" destId="{DBABB5A6-67EF-490D-A47A-2477416E58C7}" srcOrd="0" destOrd="0" parTransId="{66207F7A-8CC2-4142-9C66-EF49C8C08BB1}" sibTransId="{337BA94D-5BF8-44E7-B9FF-53CC83FCAB42}"/>
    <dgm:cxn modelId="{C189CD42-B1DE-45F2-8149-81B252941C9A}" type="presOf" srcId="{5A031AE1-C723-447A-83E9-3959F89E1EFD}" destId="{4AEA8952-9FC7-4F6E-936A-9345F4DB5533}" srcOrd="0" destOrd="0" presId="urn:microsoft.com/office/officeart/2005/8/layout/hList1"/>
    <dgm:cxn modelId="{A7735165-54F8-4908-B1D2-E6A12799C54D}" type="presOf" srcId="{5E4B4D2A-43B9-4DE6-BD08-FE32606BF07D}" destId="{6BA7DBEE-DAD3-47F6-842E-64F2D5B153B8}" srcOrd="0" destOrd="0" presId="urn:microsoft.com/office/officeart/2005/8/layout/hList1"/>
    <dgm:cxn modelId="{5878C54C-33CE-46FC-B659-D578A6327BA0}" type="presOf" srcId="{06B64415-5259-4274-BCB2-63D864301A81}" destId="{9F55EE0C-C4A3-4A7A-B680-2A80DD173FF2}" srcOrd="0" destOrd="0" presId="urn:microsoft.com/office/officeart/2005/8/layout/hList1"/>
    <dgm:cxn modelId="{0DA3EA51-F0AE-49B3-A62E-8C1288A44F4F}" srcId="{06B64415-5259-4274-BCB2-63D864301A81}" destId="{2259C7C5-814F-4B23-9918-56DDDA4E6FA0}" srcOrd="2" destOrd="0" parTransId="{F8EB7F0C-FACD-499F-A4D1-1D3CF300A5E9}" sibTransId="{6341A1B3-0192-4A21-971F-7758C149E85A}"/>
    <dgm:cxn modelId="{0E8BEB83-5A33-40E6-A881-0542A56538FE}" type="presOf" srcId="{26DD6DDB-4911-4039-AE59-8741B0DCCA3C}" destId="{4AEA8952-9FC7-4F6E-936A-9345F4DB5533}" srcOrd="0" destOrd="2" presId="urn:microsoft.com/office/officeart/2005/8/layout/hList1"/>
    <dgm:cxn modelId="{A4897396-46B0-4720-986D-B35AC7E76A48}" srcId="{5E4B4D2A-43B9-4DE6-BD08-FE32606BF07D}" destId="{26DD6DDB-4911-4039-AE59-8741B0DCCA3C}" srcOrd="2" destOrd="0" parTransId="{544C2CD1-1148-466E-960F-32AB97104BF4}" sibTransId="{D89B2858-71A1-4566-B44E-D89D648373D4}"/>
    <dgm:cxn modelId="{1B020499-5ACE-4205-A314-64D0731B4273}" type="presOf" srcId="{DBABB5A6-67EF-490D-A47A-2477416E58C7}" destId="{68E1F9C9-6A50-4185-9157-26FACD465306}" srcOrd="0" destOrd="0" presId="urn:microsoft.com/office/officeart/2005/8/layout/hList1"/>
    <dgm:cxn modelId="{99518FB0-FFD0-4B3A-AE0E-34498668C331}" srcId="{06B64415-5259-4274-BCB2-63D864301A81}" destId="{A923FE8D-B648-4AFB-B946-42154577317D}" srcOrd="0" destOrd="0" parTransId="{415F2D66-474A-40B3-A643-5FC9B47CB8C2}" sibTransId="{CCA60805-225A-4A53-8357-15FC0550D3BD}"/>
    <dgm:cxn modelId="{DD2BB8B4-19C8-4348-87EC-27D873CFF3A1}" srcId="{2259C7C5-814F-4B23-9918-56DDDA4E6FA0}" destId="{0246FA3C-735F-4739-ABF6-1DA2E1DA6696}" srcOrd="1" destOrd="0" parTransId="{69AC5775-734F-48E9-921A-87C750D70B9E}" sibTransId="{CE51846D-1EB6-49BF-B97C-F56743B570CB}"/>
    <dgm:cxn modelId="{F3D862BF-B66D-4A8A-8AC8-7CA41D530C3E}" type="presOf" srcId="{DD55F57D-DDD0-45C6-ADD3-02AD6069762A}" destId="{68E1F9C9-6A50-4185-9157-26FACD465306}" srcOrd="0" destOrd="2" presId="urn:microsoft.com/office/officeart/2005/8/layout/hList1"/>
    <dgm:cxn modelId="{7B0507C9-FE82-4232-BC4B-8C25300149C2}" type="presOf" srcId="{72279F38-E95B-455C-A2AF-3FF3CCD1E59B}" destId="{4AEA8952-9FC7-4F6E-936A-9345F4DB5533}" srcOrd="0" destOrd="1" presId="urn:microsoft.com/office/officeart/2005/8/layout/hList1"/>
    <dgm:cxn modelId="{DAF38FCC-24C3-41CB-AF51-29FB95A78D47}" type="presOf" srcId="{A923FE8D-B648-4AFB-B946-42154577317D}" destId="{B1B3DC9D-AE79-4239-8302-12B2F1F76CC9}" srcOrd="0" destOrd="0" presId="urn:microsoft.com/office/officeart/2005/8/layout/hList1"/>
    <dgm:cxn modelId="{FC9B03CD-8A9A-498A-A044-041B84E3C0A2}" srcId="{5E4B4D2A-43B9-4DE6-BD08-FE32606BF07D}" destId="{72279F38-E95B-455C-A2AF-3FF3CCD1E59B}" srcOrd="1" destOrd="0" parTransId="{607324E2-1ECC-4B14-8A77-2A636E0FA0AF}" sibTransId="{E6C7AB00-E91F-4823-83EE-73F6A5E25C4D}"/>
    <dgm:cxn modelId="{CCEEF2D5-F2A3-416E-803C-C0F2F3C26CB5}" type="presOf" srcId="{B7B2E839-F682-477E-A3DC-A1E6AA20DA91}" destId="{9A8D037E-C2A0-4BD2-AC98-5B4C5198509D}" srcOrd="0" destOrd="3" presId="urn:microsoft.com/office/officeart/2005/8/layout/hList1"/>
    <dgm:cxn modelId="{25E4BFD7-69A3-4D73-A045-9ABA4D8B545E}" type="presOf" srcId="{0246FA3C-735F-4739-ABF6-1DA2E1DA6696}" destId="{9A8D037E-C2A0-4BD2-AC98-5B4C5198509D}" srcOrd="0" destOrd="1" presId="urn:microsoft.com/office/officeart/2005/8/layout/hList1"/>
    <dgm:cxn modelId="{B654EAE1-C013-4273-8D8E-75FBF568A05F}" srcId="{2259C7C5-814F-4B23-9918-56DDDA4E6FA0}" destId="{D534AD67-FEDF-4800-9A05-A69DA0EA56E3}" srcOrd="0" destOrd="0" parTransId="{96993F40-5EFB-4AE8-BE97-29A4C79F8749}" sibTransId="{EB269543-ABDB-4CFF-A0F0-C7E65E97EBE5}"/>
    <dgm:cxn modelId="{BE42F8E1-DF66-4776-92E0-913BE6EDAC23}" type="presOf" srcId="{D07CB990-A38F-4CD1-9B46-730023A95421}" destId="{4AEA8952-9FC7-4F6E-936A-9345F4DB5533}" srcOrd="0" destOrd="3" presId="urn:microsoft.com/office/officeart/2005/8/layout/hList1"/>
    <dgm:cxn modelId="{B46B1FE6-6025-4C7B-8D71-82652641082B}" srcId="{2259C7C5-814F-4B23-9918-56DDDA4E6FA0}" destId="{B7B2E839-F682-477E-A3DC-A1E6AA20DA91}" srcOrd="3" destOrd="0" parTransId="{244F3869-93B1-49A2-B303-293796B3C830}" sibTransId="{B43B146A-6E2A-4265-BD01-2DECD2F63CB7}"/>
    <dgm:cxn modelId="{E05470EA-12A8-4A59-84B5-5C7D6E2206ED}" srcId="{06B64415-5259-4274-BCB2-63D864301A81}" destId="{5E4B4D2A-43B9-4DE6-BD08-FE32606BF07D}" srcOrd="1" destOrd="0" parTransId="{DE082D00-B7AE-486D-B99B-C52097CA020B}" sibTransId="{FD14D742-8688-4F97-AB54-5CD7EC46A16F}"/>
    <dgm:cxn modelId="{3826CBEB-9CC5-4D4C-A630-F86BD4EB62E0}" type="presOf" srcId="{D534AD67-FEDF-4800-9A05-A69DA0EA56E3}" destId="{9A8D037E-C2A0-4BD2-AC98-5B4C5198509D}" srcOrd="0" destOrd="0" presId="urn:microsoft.com/office/officeart/2005/8/layout/hList1"/>
    <dgm:cxn modelId="{813A80EE-5AD0-45D7-A0AD-7D59477A5ABC}" srcId="{A923FE8D-B648-4AFB-B946-42154577317D}" destId="{AE154961-4ECF-492C-B466-C418C34C6758}" srcOrd="1" destOrd="0" parTransId="{5E52AB60-9FE2-40DC-8B90-581C4A2AF63C}" sibTransId="{AFF03C56-29E3-4BE9-B312-076B68FD550F}"/>
    <dgm:cxn modelId="{1EFCDB6E-C2C0-4B2F-961D-796F3F1993E1}" type="presParOf" srcId="{9F55EE0C-C4A3-4A7A-B680-2A80DD173FF2}" destId="{49E545BA-7937-41CE-9541-3ADA775C0B33}" srcOrd="0" destOrd="0" presId="urn:microsoft.com/office/officeart/2005/8/layout/hList1"/>
    <dgm:cxn modelId="{E942EDB4-46DA-477E-986B-61FA73318F2D}" type="presParOf" srcId="{49E545BA-7937-41CE-9541-3ADA775C0B33}" destId="{B1B3DC9D-AE79-4239-8302-12B2F1F76CC9}" srcOrd="0" destOrd="0" presId="urn:microsoft.com/office/officeart/2005/8/layout/hList1"/>
    <dgm:cxn modelId="{1DBA9FC7-98E2-479A-BF68-C114BC4891D2}" type="presParOf" srcId="{49E545BA-7937-41CE-9541-3ADA775C0B33}" destId="{68E1F9C9-6A50-4185-9157-26FACD465306}" srcOrd="1" destOrd="0" presId="urn:microsoft.com/office/officeart/2005/8/layout/hList1"/>
    <dgm:cxn modelId="{42E073AB-FD87-4C75-8272-16DF001CE6C2}" type="presParOf" srcId="{9F55EE0C-C4A3-4A7A-B680-2A80DD173FF2}" destId="{077A7312-2EE8-460B-8705-D54A3D60E9D1}" srcOrd="1" destOrd="0" presId="urn:microsoft.com/office/officeart/2005/8/layout/hList1"/>
    <dgm:cxn modelId="{AACEEE66-3233-4465-819A-6C08FD8D172E}" type="presParOf" srcId="{9F55EE0C-C4A3-4A7A-B680-2A80DD173FF2}" destId="{11DD63A4-FF41-494C-8C2D-BC0C47211D3B}" srcOrd="2" destOrd="0" presId="urn:microsoft.com/office/officeart/2005/8/layout/hList1"/>
    <dgm:cxn modelId="{2DFAB053-8977-4A00-BBAB-7673DDD6F578}" type="presParOf" srcId="{11DD63A4-FF41-494C-8C2D-BC0C47211D3B}" destId="{6BA7DBEE-DAD3-47F6-842E-64F2D5B153B8}" srcOrd="0" destOrd="0" presId="urn:microsoft.com/office/officeart/2005/8/layout/hList1"/>
    <dgm:cxn modelId="{9C00A27D-4C4D-4AD5-A49E-82C7C0E5D4D0}" type="presParOf" srcId="{11DD63A4-FF41-494C-8C2D-BC0C47211D3B}" destId="{4AEA8952-9FC7-4F6E-936A-9345F4DB5533}" srcOrd="1" destOrd="0" presId="urn:microsoft.com/office/officeart/2005/8/layout/hList1"/>
    <dgm:cxn modelId="{D6256E9E-7319-4391-A363-0369130E9612}" type="presParOf" srcId="{9F55EE0C-C4A3-4A7A-B680-2A80DD173FF2}" destId="{6C5A3F9B-B1C1-4C0E-8DA0-8303F3BE4BAF}" srcOrd="3" destOrd="0" presId="urn:microsoft.com/office/officeart/2005/8/layout/hList1"/>
    <dgm:cxn modelId="{E4BF7F97-3C1E-452E-BF42-1E3A4CD18024}" type="presParOf" srcId="{9F55EE0C-C4A3-4A7A-B680-2A80DD173FF2}" destId="{C5E038B0-05B2-4129-B4E0-DD23144BD28C}" srcOrd="4" destOrd="0" presId="urn:microsoft.com/office/officeart/2005/8/layout/hList1"/>
    <dgm:cxn modelId="{94B1BE55-4EE0-458A-BB31-B5C6D0FF9809}" type="presParOf" srcId="{C5E038B0-05B2-4129-B4E0-DD23144BD28C}" destId="{BF0C5293-4E2B-4906-B494-232C5FED2AA8}" srcOrd="0" destOrd="0" presId="urn:microsoft.com/office/officeart/2005/8/layout/hList1"/>
    <dgm:cxn modelId="{FB5573BC-2E3E-47DE-970F-F5D3C347E10B}" type="presParOf" srcId="{C5E038B0-05B2-4129-B4E0-DD23144BD28C}" destId="{9A8D037E-C2A0-4BD2-AC98-5B4C5198509D}" srcOrd="1" destOrd="0" presId="urn:microsoft.com/office/officeart/2005/8/layout/hLis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635357-D1F7-4223-B828-AC96FD0D1F94}">
      <dsp:nvSpPr>
        <dsp:cNvPr id="0" name=""/>
        <dsp:cNvSpPr/>
      </dsp:nvSpPr>
      <dsp:spPr>
        <a:xfrm>
          <a:off x="2767291" y="18390"/>
          <a:ext cx="626380" cy="6263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MX" sz="900" b="0" i="1" kern="1200">
              <a:latin typeface="Times New Roman" panose="02020603050405020304" pitchFamily="18" charset="0"/>
              <a:cs typeface="Times New Roman" panose="02020603050405020304" pitchFamily="18" charset="0"/>
            </a:rPr>
            <a:t>1. Planeación</a:t>
          </a:r>
        </a:p>
      </dsp:txBody>
      <dsp:txXfrm>
        <a:off x="2767291" y="18390"/>
        <a:ext cx="626380" cy="626380"/>
      </dsp:txXfrm>
    </dsp:sp>
    <dsp:sp modelId="{9C0A2343-77EA-4CC7-A822-C9692DFE6856}">
      <dsp:nvSpPr>
        <dsp:cNvPr id="0" name=""/>
        <dsp:cNvSpPr/>
      </dsp:nvSpPr>
      <dsp:spPr>
        <a:xfrm>
          <a:off x="1290893" y="-82"/>
          <a:ext cx="2352163" cy="2352163"/>
        </a:xfrm>
        <a:prstGeom prst="circularArrow">
          <a:avLst>
            <a:gd name="adj1" fmla="val 5193"/>
            <a:gd name="adj2" fmla="val 335380"/>
            <a:gd name="adj3" fmla="val 21295413"/>
            <a:gd name="adj4" fmla="val 19764336"/>
            <a:gd name="adj5" fmla="val 6058"/>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4C0EBD-834D-4EC0-8DF3-9EFAA96CE0A6}">
      <dsp:nvSpPr>
        <dsp:cNvPr id="0" name=""/>
        <dsp:cNvSpPr/>
      </dsp:nvSpPr>
      <dsp:spPr>
        <a:xfrm>
          <a:off x="3146458" y="1185348"/>
          <a:ext cx="626380" cy="6263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MX" sz="900" b="0" i="1" kern="1200">
              <a:latin typeface="Times New Roman" panose="02020603050405020304" pitchFamily="18" charset="0"/>
              <a:cs typeface="Times New Roman" panose="02020603050405020304" pitchFamily="18" charset="0"/>
            </a:rPr>
            <a:t>2. Envío de materiales a casa de los estudiantes</a:t>
          </a:r>
        </a:p>
      </dsp:txBody>
      <dsp:txXfrm>
        <a:off x="3146458" y="1185348"/>
        <a:ext cx="626380" cy="626380"/>
      </dsp:txXfrm>
    </dsp:sp>
    <dsp:sp modelId="{9528FB89-FD72-413F-AD00-E244E1EF8172}">
      <dsp:nvSpPr>
        <dsp:cNvPr id="0" name=""/>
        <dsp:cNvSpPr/>
      </dsp:nvSpPr>
      <dsp:spPr>
        <a:xfrm>
          <a:off x="1290893" y="-82"/>
          <a:ext cx="2352163" cy="2352163"/>
        </a:xfrm>
        <a:prstGeom prst="circularArrow">
          <a:avLst>
            <a:gd name="adj1" fmla="val 5193"/>
            <a:gd name="adj2" fmla="val 335380"/>
            <a:gd name="adj3" fmla="val 4016948"/>
            <a:gd name="adj4" fmla="val 2251367"/>
            <a:gd name="adj5" fmla="val 6058"/>
          </a:avLst>
        </a:prstGeom>
        <a:solidFill>
          <a:schemeClr val="accent4">
            <a:hueOff val="2450223"/>
            <a:satOff val="-10194"/>
            <a:lumOff val="24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1B89DF0-82CC-40AA-A390-5959DA77FBB2}">
      <dsp:nvSpPr>
        <dsp:cNvPr id="0" name=""/>
        <dsp:cNvSpPr/>
      </dsp:nvSpPr>
      <dsp:spPr>
        <a:xfrm>
          <a:off x="2153784" y="1906568"/>
          <a:ext cx="626380" cy="6263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MX" sz="900" b="0" i="1" kern="1200">
              <a:latin typeface="Times New Roman" panose="02020603050405020304" pitchFamily="18" charset="0"/>
              <a:cs typeface="Times New Roman" panose="02020603050405020304" pitchFamily="18" charset="0"/>
            </a:rPr>
            <a:t>3. Articulación tecnologías emergentes</a:t>
          </a:r>
        </a:p>
      </dsp:txBody>
      <dsp:txXfrm>
        <a:off x="2153784" y="1906568"/>
        <a:ext cx="626380" cy="626380"/>
      </dsp:txXfrm>
    </dsp:sp>
    <dsp:sp modelId="{E064C719-4AB6-4B10-9BDC-55A2F17D7A54}">
      <dsp:nvSpPr>
        <dsp:cNvPr id="0" name=""/>
        <dsp:cNvSpPr/>
      </dsp:nvSpPr>
      <dsp:spPr>
        <a:xfrm>
          <a:off x="1290893" y="-82"/>
          <a:ext cx="2352163" cy="2352163"/>
        </a:xfrm>
        <a:prstGeom prst="circularArrow">
          <a:avLst>
            <a:gd name="adj1" fmla="val 5193"/>
            <a:gd name="adj2" fmla="val 335380"/>
            <a:gd name="adj3" fmla="val 8213253"/>
            <a:gd name="adj4" fmla="val 6447672"/>
            <a:gd name="adj5" fmla="val 6058"/>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FC3A44-9997-4B78-8423-677A6B8A1624}">
      <dsp:nvSpPr>
        <dsp:cNvPr id="0" name=""/>
        <dsp:cNvSpPr/>
      </dsp:nvSpPr>
      <dsp:spPr>
        <a:xfrm>
          <a:off x="1161110" y="1185348"/>
          <a:ext cx="626380" cy="6263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MX" sz="900" b="0" i="1" kern="1200">
              <a:latin typeface="Times New Roman" panose="02020603050405020304" pitchFamily="18" charset="0"/>
              <a:cs typeface="Times New Roman" panose="02020603050405020304" pitchFamily="18" charset="0"/>
            </a:rPr>
            <a:t>4. Evaluación actividades estudiantes</a:t>
          </a:r>
        </a:p>
      </dsp:txBody>
      <dsp:txXfrm>
        <a:off x="1161110" y="1185348"/>
        <a:ext cx="626380" cy="626380"/>
      </dsp:txXfrm>
    </dsp:sp>
    <dsp:sp modelId="{D09830F6-0420-45E6-BF34-F8A5D44DD4DF}">
      <dsp:nvSpPr>
        <dsp:cNvPr id="0" name=""/>
        <dsp:cNvSpPr/>
      </dsp:nvSpPr>
      <dsp:spPr>
        <a:xfrm>
          <a:off x="1290893" y="-82"/>
          <a:ext cx="2352163" cy="2352163"/>
        </a:xfrm>
        <a:prstGeom prst="circularArrow">
          <a:avLst>
            <a:gd name="adj1" fmla="val 5193"/>
            <a:gd name="adj2" fmla="val 335380"/>
            <a:gd name="adj3" fmla="val 12300283"/>
            <a:gd name="adj4" fmla="val 10769207"/>
            <a:gd name="adj5" fmla="val 6058"/>
          </a:avLst>
        </a:prstGeom>
        <a:solidFill>
          <a:schemeClr val="accent4">
            <a:hueOff val="7350668"/>
            <a:satOff val="-30583"/>
            <a:lumOff val="72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6EC3EF-B0D5-4AD0-B240-D1A58B11D03B}">
      <dsp:nvSpPr>
        <dsp:cNvPr id="0" name=""/>
        <dsp:cNvSpPr/>
      </dsp:nvSpPr>
      <dsp:spPr>
        <a:xfrm>
          <a:off x="1471098" y="18390"/>
          <a:ext cx="764741" cy="6263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MX" sz="900" b="0" i="1" kern="1200">
              <a:latin typeface="Times New Roman" panose="02020603050405020304" pitchFamily="18" charset="0"/>
              <a:cs typeface="Times New Roman" panose="02020603050405020304" pitchFamily="18" charset="0"/>
            </a:rPr>
            <a:t>5. Realimentación proceso de aprendizaje</a:t>
          </a:r>
        </a:p>
      </dsp:txBody>
      <dsp:txXfrm>
        <a:off x="1471098" y="18390"/>
        <a:ext cx="764741" cy="626380"/>
      </dsp:txXfrm>
    </dsp:sp>
    <dsp:sp modelId="{E8E395A4-6146-4E29-8824-BE87378252FE}">
      <dsp:nvSpPr>
        <dsp:cNvPr id="0" name=""/>
        <dsp:cNvSpPr/>
      </dsp:nvSpPr>
      <dsp:spPr>
        <a:xfrm>
          <a:off x="1290893" y="-82"/>
          <a:ext cx="2352163" cy="2352163"/>
        </a:xfrm>
        <a:prstGeom prst="circularArrow">
          <a:avLst>
            <a:gd name="adj1" fmla="val 5193"/>
            <a:gd name="adj2" fmla="val 335380"/>
            <a:gd name="adj3" fmla="val 16867930"/>
            <a:gd name="adj4" fmla="val 15432364"/>
            <a:gd name="adj5" fmla="val 6058"/>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B3DC9D-AE79-4239-8302-12B2F1F76CC9}">
      <dsp:nvSpPr>
        <dsp:cNvPr id="0" name=""/>
        <dsp:cNvSpPr/>
      </dsp:nvSpPr>
      <dsp:spPr>
        <a:xfrm>
          <a:off x="1622" y="146508"/>
          <a:ext cx="1581670" cy="288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s-MX" sz="1000" b="1" kern="1200"/>
            <a:t>1 corte</a:t>
          </a:r>
        </a:p>
      </dsp:txBody>
      <dsp:txXfrm>
        <a:off x="1622" y="146508"/>
        <a:ext cx="1581670" cy="288000"/>
      </dsp:txXfrm>
    </dsp:sp>
    <dsp:sp modelId="{68E1F9C9-6A50-4185-9157-26FACD465306}">
      <dsp:nvSpPr>
        <dsp:cNvPr id="0" name=""/>
        <dsp:cNvSpPr/>
      </dsp:nvSpPr>
      <dsp:spPr>
        <a:xfrm>
          <a:off x="1622" y="434508"/>
          <a:ext cx="1581670" cy="202883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s-MX" sz="1000" kern="1200"/>
            <a:t>Actividades tradicionales desarrolladas por los estudiantes.</a:t>
          </a:r>
        </a:p>
        <a:p>
          <a:pPr marL="57150" lvl="1" indent="-57150" algn="l" defTabSz="444500">
            <a:lnSpc>
              <a:spcPct val="90000"/>
            </a:lnSpc>
            <a:spcBef>
              <a:spcPct val="0"/>
            </a:spcBef>
            <a:spcAft>
              <a:spcPct val="15000"/>
            </a:spcAft>
            <a:buChar char="•"/>
          </a:pPr>
          <a:r>
            <a:rPr lang="es-MX" sz="1000" kern="1200"/>
            <a:t>Indicaciones básicas para el diseño de blogs y videos. </a:t>
          </a:r>
        </a:p>
        <a:p>
          <a:pPr marL="57150" lvl="1" indent="-57150" algn="l" defTabSz="444500">
            <a:lnSpc>
              <a:spcPct val="90000"/>
            </a:lnSpc>
            <a:spcBef>
              <a:spcPct val="0"/>
            </a:spcBef>
            <a:spcAft>
              <a:spcPct val="15000"/>
            </a:spcAft>
            <a:buChar char="•"/>
          </a:pPr>
          <a:r>
            <a:rPr lang="es-MX" sz="1000" kern="1200"/>
            <a:t>Explicación de la metodologia a los estudiantes</a:t>
          </a:r>
        </a:p>
      </dsp:txBody>
      <dsp:txXfrm>
        <a:off x="1622" y="434508"/>
        <a:ext cx="1581670" cy="2028833"/>
      </dsp:txXfrm>
    </dsp:sp>
    <dsp:sp modelId="{6BA7DBEE-DAD3-47F6-842E-64F2D5B153B8}">
      <dsp:nvSpPr>
        <dsp:cNvPr id="0" name=""/>
        <dsp:cNvSpPr/>
      </dsp:nvSpPr>
      <dsp:spPr>
        <a:xfrm>
          <a:off x="1804727" y="146508"/>
          <a:ext cx="1581670" cy="288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s-MX" sz="1000" b="1" kern="1200"/>
            <a:t>2 corte</a:t>
          </a:r>
        </a:p>
      </dsp:txBody>
      <dsp:txXfrm>
        <a:off x="1804727" y="146508"/>
        <a:ext cx="1581670" cy="288000"/>
      </dsp:txXfrm>
    </dsp:sp>
    <dsp:sp modelId="{4AEA8952-9FC7-4F6E-936A-9345F4DB5533}">
      <dsp:nvSpPr>
        <dsp:cNvPr id="0" name=""/>
        <dsp:cNvSpPr/>
      </dsp:nvSpPr>
      <dsp:spPr>
        <a:xfrm>
          <a:off x="1804727" y="434508"/>
          <a:ext cx="1581670" cy="202883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s-MX" sz="1000" kern="1200"/>
            <a:t>Inicio de desarrollo de la metodología. </a:t>
          </a:r>
        </a:p>
        <a:p>
          <a:pPr marL="57150" lvl="1" indent="-57150" algn="l" defTabSz="444500">
            <a:lnSpc>
              <a:spcPct val="90000"/>
            </a:lnSpc>
            <a:spcBef>
              <a:spcPct val="0"/>
            </a:spcBef>
            <a:spcAft>
              <a:spcPct val="15000"/>
            </a:spcAft>
            <a:buChar char="•"/>
          </a:pPr>
          <a:r>
            <a:rPr lang="es-MX" sz="1000" kern="1200"/>
            <a:t>Envío de materiales de los "kits" a casa de los estudiantes</a:t>
          </a:r>
        </a:p>
        <a:p>
          <a:pPr marL="57150" lvl="1" indent="-57150" algn="l" defTabSz="444500">
            <a:lnSpc>
              <a:spcPct val="90000"/>
            </a:lnSpc>
            <a:spcBef>
              <a:spcPct val="0"/>
            </a:spcBef>
            <a:spcAft>
              <a:spcPct val="15000"/>
            </a:spcAft>
            <a:buChar char="•"/>
          </a:pPr>
          <a:r>
            <a:rPr lang="es-MX" sz="1000" kern="1200"/>
            <a:t>Realimentación de los blogs y videos realizados por los estudiantes.</a:t>
          </a:r>
        </a:p>
        <a:p>
          <a:pPr marL="57150" lvl="1" indent="-57150" algn="l" defTabSz="444500">
            <a:lnSpc>
              <a:spcPct val="90000"/>
            </a:lnSpc>
            <a:spcBef>
              <a:spcPct val="0"/>
            </a:spcBef>
            <a:spcAft>
              <a:spcPct val="15000"/>
            </a:spcAft>
            <a:buChar char="•"/>
          </a:pPr>
          <a:r>
            <a:rPr lang="es-MX" sz="1000" kern="1200"/>
            <a:t>Diseño de videos y materiales educativos de apyo para el desarrollo de actividades.</a:t>
          </a:r>
        </a:p>
      </dsp:txBody>
      <dsp:txXfrm>
        <a:off x="1804727" y="434508"/>
        <a:ext cx="1581670" cy="2028833"/>
      </dsp:txXfrm>
    </dsp:sp>
    <dsp:sp modelId="{BF0C5293-4E2B-4906-B494-232C5FED2AA8}">
      <dsp:nvSpPr>
        <dsp:cNvPr id="0" name=""/>
        <dsp:cNvSpPr/>
      </dsp:nvSpPr>
      <dsp:spPr>
        <a:xfrm>
          <a:off x="3607831" y="146508"/>
          <a:ext cx="1581670" cy="288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s-MX" sz="1000" b="1" kern="1200"/>
            <a:t>3 corte</a:t>
          </a:r>
        </a:p>
      </dsp:txBody>
      <dsp:txXfrm>
        <a:off x="3607831" y="146508"/>
        <a:ext cx="1581670" cy="288000"/>
      </dsp:txXfrm>
    </dsp:sp>
    <dsp:sp modelId="{9A8D037E-C2A0-4BD2-AC98-5B4C5198509D}">
      <dsp:nvSpPr>
        <dsp:cNvPr id="0" name=""/>
        <dsp:cNvSpPr/>
      </dsp:nvSpPr>
      <dsp:spPr>
        <a:xfrm>
          <a:off x="3607831" y="434508"/>
          <a:ext cx="1581670" cy="202883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s-MX" sz="1000" kern="1200"/>
            <a:t>Proyecto final desarrollado con los materiales de los kits.</a:t>
          </a:r>
        </a:p>
        <a:p>
          <a:pPr marL="57150" lvl="1" indent="-57150" algn="l" defTabSz="444500">
            <a:lnSpc>
              <a:spcPct val="90000"/>
            </a:lnSpc>
            <a:spcBef>
              <a:spcPct val="0"/>
            </a:spcBef>
            <a:spcAft>
              <a:spcPct val="15000"/>
            </a:spcAft>
            <a:buChar char="•"/>
          </a:pPr>
          <a:r>
            <a:rPr lang="es-MX" sz="1000" kern="1200"/>
            <a:t>Realimentación de los blogs y videos realizados por los estudiantes.</a:t>
          </a:r>
        </a:p>
        <a:p>
          <a:pPr marL="57150" lvl="1" indent="-57150" algn="l" defTabSz="444500">
            <a:lnSpc>
              <a:spcPct val="90000"/>
            </a:lnSpc>
            <a:spcBef>
              <a:spcPct val="0"/>
            </a:spcBef>
            <a:spcAft>
              <a:spcPct val="15000"/>
            </a:spcAft>
            <a:buChar char="•"/>
          </a:pPr>
          <a:r>
            <a:rPr lang="es-MX" sz="1000" kern="1200"/>
            <a:t>Evaluación de los entregables finales mediante rúbrica de evaluación.</a:t>
          </a:r>
        </a:p>
        <a:p>
          <a:pPr marL="57150" lvl="1" indent="-57150" algn="l" defTabSz="444500">
            <a:lnSpc>
              <a:spcPct val="90000"/>
            </a:lnSpc>
            <a:spcBef>
              <a:spcPct val="0"/>
            </a:spcBef>
            <a:spcAft>
              <a:spcPct val="15000"/>
            </a:spcAft>
            <a:buChar char="•"/>
          </a:pPr>
          <a:r>
            <a:rPr lang="es-MX" sz="1000" kern="1200"/>
            <a:t>Aplicación encuesta final sobre metodología a los estudiantes.</a:t>
          </a:r>
        </a:p>
      </dsp:txBody>
      <dsp:txXfrm>
        <a:off x="3607831" y="434508"/>
        <a:ext cx="1581670" cy="2028833"/>
      </dsp:txXfrm>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86152-E1BB-40E1-A910-52CDDF834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8</Pages>
  <Words>4995</Words>
  <Characters>27478</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ARIZA JONATHAN</dc:creator>
  <cp:keywords/>
  <dc:description/>
  <cp:lastModifiedBy>ALVAREZ ARIZA JONATHAN</cp:lastModifiedBy>
  <cp:revision>104</cp:revision>
  <dcterms:created xsi:type="dcterms:W3CDTF">2021-08-16T22:24:00Z</dcterms:created>
  <dcterms:modified xsi:type="dcterms:W3CDTF">2021-08-17T01:30:00Z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http://www.zotero.org/styles/education-and-information-technologies</vt:lpwstr>
  </property>
  <property fmtid="{D5CDD505-2E9C-101B-9397-08002B2CF9AE}" pid="13" name="Mendeley Recent Style Name 5_1">
    <vt:lpwstr>Education and Information Technologies</vt:lpwstr>
  </property>
  <property fmtid="{D5CDD505-2E9C-101B-9397-08002B2CF9AE}" pid="14" name="Mendeley Recent Style Id 6_1">
    <vt:lpwstr>http://www.zotero.org/styles/elsevier-with-titles-alphabetical</vt:lpwstr>
  </property>
  <property fmtid="{D5CDD505-2E9C-101B-9397-08002B2CF9AE}" pid="15" name="Mendeley Recent Style Name 6_1">
    <vt:lpwstr>Elsevier (numeric, with titles, sorted alphabetically)</vt:lpwstr>
  </property>
  <property fmtid="{D5CDD505-2E9C-101B-9397-08002B2CF9AE}" pid="16" name="Mendeley Recent Style Id 7_1">
    <vt:lpwstr>http://www.zotero.org/styles/journal-of-computer-applications-in-archaeology</vt:lpwstr>
  </property>
  <property fmtid="{D5CDD505-2E9C-101B-9397-08002B2CF9AE}" pid="17" name="Mendeley Recent Style Name 7_1">
    <vt:lpwstr>Journal of Computer Applications in Archaeology</vt:lpwstr>
  </property>
  <property fmtid="{D5CDD505-2E9C-101B-9397-08002B2CF9AE}" pid="18" name="Mendeley Recent Style Id 8_1">
    <vt:lpwstr>http://www.zotero.org/styles/journal-of-science-education-and-technology</vt:lpwstr>
  </property>
  <property fmtid="{D5CDD505-2E9C-101B-9397-08002B2CF9AE}" pid="19" name="Mendeley Recent Style Name 8_1">
    <vt:lpwstr>Journal of Science Education and Technology</vt:lpwstr>
  </property>
  <property fmtid="{D5CDD505-2E9C-101B-9397-08002B2CF9AE}" pid="20" name="Mendeley Recent Style Id 9_1">
    <vt:lpwstr>http://www.zotero.org/styles/wiley-vch-books</vt:lpwstr>
  </property>
  <property fmtid="{D5CDD505-2E9C-101B-9397-08002B2CF9AE}" pid="21" name="Mendeley Recent Style Name 9_1">
    <vt:lpwstr>Wiley-VCH books</vt:lpwstr>
  </property>
  <property fmtid="{D5CDD505-2E9C-101B-9397-08002B2CF9AE}" pid="22" name="Mendeley Document_1">
    <vt:lpwstr>True</vt:lpwstr>
  </property>
  <property fmtid="{D5CDD505-2E9C-101B-9397-08002B2CF9AE}" pid="23" name="Mendeley Unique User Id_1">
    <vt:lpwstr>4ec57666-3437-3ff3-b4c7-40f628b63232</vt:lpwstr>
  </property>
  <property fmtid="{D5CDD505-2E9C-101B-9397-08002B2CF9AE}" pid="24" name="Mendeley Citation Style_1">
    <vt:lpwstr>http://www.zotero.org/styles/education-and-information-technologies</vt:lpwstr>
  </property>
</Properties>
</file>