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1113"/>
          <w:sz w:val="28"/>
        </w:rPr>
        <w:t>JALSA RESTAURANT</w:t>
      </w:r>
    </w:p>
    <w:p>
      <w:pPr>
        <w:jc w:val="center"/>
      </w:pPr>
      <w:r>
        <w:rPr>
          <w:b/>
          <w:color w:val="7B1113"/>
          <w:sz w:val="50"/>
        </w:rPr>
        <w:t>Recommended Product Scope &amp; MVP Priorities</w:t>
      </w:r>
    </w:p>
    <w:p>
      <w:pPr>
        <w:jc w:val="center"/>
      </w:pPr>
      <w:r>
        <w:rPr>
          <w:color w:val="B88A3B"/>
          <w:sz w:val="21"/>
        </w:rPr>
        <w:t>Product Strategy Recommendations Based on Requirements + Reference Research</w:t>
      </w:r>
    </w:p>
    <w:p>
      <w:r>
        <w:t>Purpose: convert the captured Jalsa requirements and the attached restaurant-POS reference research into a practical product scope. This document intentionally separates what should be built for Jalsa's immediate launch from features that are valuable but should be deferred, configurable, technically validated or treated as future enhancements.</w:t>
      </w:r>
    </w:p>
    <w:p>
      <w:pPr>
        <w:pStyle w:val="Heading1"/>
      </w:pPr>
      <w:r>
        <w:t>1. Executive Recommendation</w:t>
      </w:r>
    </w:p>
    <w:p>
      <w:r>
        <w:t>The recommended product strategy is to build a QR-first dine-in ordering platform rather than attempting to reproduce a full restaurant POS suite in the first release. The core experience should be exceptionally simple for customers while giving the owner and captains enough control to operate the restaurant without manual duplication.</w:t>
      </w:r>
    </w:p>
    <w:p>
      <w:pPr>
        <w:pStyle w:val="ListBullet"/>
      </w:pPr>
      <w:r>
        <w:t>Customer: scan QR → browse menu → order → continue ordering → request payment → add tip → pay → receive invoice/review link.</w:t>
      </w:r>
    </w:p>
    <w:p>
      <w:pPr>
        <w:pStyle w:val="ListBullet"/>
      </w:pPr>
      <w:r>
        <w:t>Captain: see table/order context → add or modify items → manage order status → assist with closure.</w:t>
      </w:r>
    </w:p>
    <w:p>
      <w:pPr>
        <w:pStyle w:val="ListBullet"/>
      </w:pPr>
      <w:r>
        <w:t>Owner/Admin: configure menu, staff, permissions, discounts, payments, expenses, reports and operational settings.</w:t>
      </w:r>
    </w:p>
    <w:p>
      <w:pPr>
        <w:pStyle w:val="ListBullet"/>
      </w:pPr>
      <w:r>
        <w:t>Kitchen: receive clearly identified KOTs with table, bill, KOT and staff context; route veg/non-veg appropriately.</w:t>
      </w:r>
    </w:p>
    <w:p>
      <w:pPr>
        <w:pStyle w:val="ListBullet"/>
      </w:pPr>
      <w:r>
        <w:t>Platform: maintain one table/bill context while allowing multiple independent KOT/order rounds.</w:t>
      </w:r>
    </w:p>
    <w:p>
      <w:pPr>
        <w:pStyle w:val="Heading1"/>
      </w:pPr>
      <w:r>
        <w:t>2. Product Principles</w:t>
      </w:r>
    </w:p>
    <w:p>
      <w:r>
        <w:rPr>
          <w:b/>
          <w:color w:val="7B1113"/>
        </w:rPr>
        <w:t xml:space="preserve">Simplicity first: </w:t>
      </w:r>
      <w:r>
        <w:t>The customer flow should require minimal decisions and clicks. Avoid exposing restaurant back-office complexity to customers.</w:t>
      </w:r>
    </w:p>
    <w:p>
      <w:r>
        <w:rPr>
          <w:b/>
          <w:color w:val="7B1113"/>
        </w:rPr>
        <w:t xml:space="preserve">One table, one bill context: </w:t>
      </w:r>
      <w:r>
        <w:t>Multiple order rounds should remain linked to the same table/bill while each kitchen request gets its own KOT reference.</w:t>
      </w:r>
    </w:p>
    <w:p>
      <w:r>
        <w:rPr>
          <w:b/>
          <w:color w:val="7B1113"/>
        </w:rPr>
        <w:t xml:space="preserve">Operational control: </w:t>
      </w:r>
      <w:r>
        <w:t>Owner and authorized captains should be able to correct quantities, add items and manage exceptions without breaking the audit trail.</w:t>
      </w:r>
    </w:p>
    <w:p>
      <w:r>
        <w:rPr>
          <w:b/>
          <w:color w:val="7B1113"/>
        </w:rPr>
        <w:t xml:space="preserve">Kitchen clarity: </w:t>
      </w:r>
      <w:r>
        <w:t>KOT output is a critical operational artifact; table number, bill number, KOT number, staff and item details must be unambiguous.</w:t>
      </w:r>
    </w:p>
    <w:p>
      <w:r>
        <w:rPr>
          <w:b/>
          <w:color w:val="7B1113"/>
        </w:rPr>
        <w:t xml:space="preserve">Financial separation: </w:t>
      </w:r>
      <w:r>
        <w:t>Restaurant income, tips and expenses must be distinct reporting buckets.</w:t>
      </w:r>
    </w:p>
    <w:p>
      <w:r>
        <w:rPr>
          <w:b/>
          <w:color w:val="7B1113"/>
        </w:rPr>
        <w:t xml:space="preserve">Build for validation: </w:t>
      </w:r>
      <w:r>
        <w:t>Payment, WhatsApp and printer integrations should be treated as technical dependencies until proven in the target environment.</w:t>
      </w:r>
    </w:p>
    <w:p>
      <w:r>
        <w:rPr>
          <w:b/>
          <w:color w:val="7B1113"/>
        </w:rPr>
        <w:t xml:space="preserve">SaaS-ready architecture: </w:t>
      </w:r>
      <w:r>
        <w:t>Use tenant-aware design, role-based access and configurable restaurant settings so the product can later support additional restaurants.</w:t>
      </w:r>
    </w:p>
    <w:p>
      <w:pPr>
        <w:pStyle w:val="Heading1"/>
      </w:pPr>
      <w:r>
        <w:t>3. Recommended MVP Scope</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7B1113"/>
            <w:vAlign w:val="center"/>
          </w:tcPr>
          <w:p>
            <w:r/>
            <w:r>
              <w:rPr>
                <w:b/>
                <w:color w:val="FFFFFF"/>
                <w:sz w:val="17"/>
              </w:rPr>
              <w:t>Module</w:t>
            </w:r>
          </w:p>
        </w:tc>
        <w:tc>
          <w:tcPr>
            <w:tcW w:type="dxa" w:w="2556"/>
            <w:shd w:fill="7B1113"/>
            <w:vAlign w:val="center"/>
          </w:tcPr>
          <w:p>
            <w:r/>
            <w:r>
              <w:rPr>
                <w:b/>
                <w:color w:val="FFFFFF"/>
                <w:sz w:val="17"/>
              </w:rPr>
              <w:t>Recommendation</w:t>
            </w:r>
          </w:p>
        </w:tc>
        <w:tc>
          <w:tcPr>
            <w:tcW w:type="dxa" w:w="2556"/>
            <w:shd w:fill="7B1113"/>
            <w:vAlign w:val="center"/>
          </w:tcPr>
          <w:p>
            <w:r/>
            <w:r>
              <w:rPr>
                <w:b/>
                <w:color w:val="FFFFFF"/>
                <w:sz w:val="17"/>
              </w:rPr>
              <w:t>Priority</w:t>
            </w:r>
          </w:p>
        </w:tc>
        <w:tc>
          <w:tcPr>
            <w:tcW w:type="dxa" w:w="2556"/>
            <w:shd w:fill="7B1113"/>
            <w:vAlign w:val="center"/>
          </w:tcPr>
          <w:p>
            <w:r/>
            <w:r>
              <w:rPr>
                <w:b/>
                <w:color w:val="FFFFFF"/>
                <w:sz w:val="17"/>
              </w:rPr>
              <w:t>Reason</w:t>
            </w:r>
          </w:p>
        </w:tc>
      </w:tr>
      <w:tr>
        <w:tc>
          <w:tcPr>
            <w:tcW w:type="dxa" w:w="2556"/>
            <w:shd w:fill="FBF8F2"/>
            <w:vAlign w:val="center"/>
          </w:tcPr>
          <w:p>
            <w:r/>
            <w:r>
              <w:rPr>
                <w:b/>
                <w:color w:val="242424"/>
                <w:sz w:val="16"/>
              </w:rPr>
              <w:t>QR Scan &amp; Order</w:t>
            </w:r>
          </w:p>
        </w:tc>
        <w:tc>
          <w:tcPr>
            <w:tcW w:type="dxa" w:w="2556"/>
            <w:shd w:fill="FBF8F2"/>
            <w:vAlign w:val="center"/>
          </w:tcPr>
          <w:p>
            <w:r/>
            <w:r>
              <w:rPr>
                <w:b w:val="0"/>
                <w:color w:val="242424"/>
                <w:sz w:val="16"/>
              </w:rPr>
              <w:t>Table-specific QR, browser/PWA menu, table context, repeat orders</w:t>
            </w:r>
          </w:p>
        </w:tc>
        <w:tc>
          <w:tcPr>
            <w:tcW w:type="dxa" w:w="2556"/>
            <w:shd w:fill="FBF8F2"/>
            <w:vAlign w:val="center"/>
          </w:tcPr>
          <w:p>
            <w:r/>
            <w:r>
              <w:rPr>
                <w:b w:val="0"/>
                <w:color w:val="242424"/>
                <w:sz w:val="16"/>
              </w:rPr>
              <w:t>P0 – Must Have</w:t>
            </w:r>
          </w:p>
        </w:tc>
        <w:tc>
          <w:tcPr>
            <w:tcW w:type="dxa" w:w="2556"/>
            <w:shd w:fill="FBF8F2"/>
            <w:vAlign w:val="center"/>
          </w:tcPr>
          <w:p>
            <w:r/>
            <w:r>
              <w:rPr>
                <w:b w:val="0"/>
                <w:color w:val="242424"/>
                <w:sz w:val="16"/>
              </w:rPr>
              <w:t>Core customer journey</w:t>
            </w:r>
          </w:p>
        </w:tc>
      </w:tr>
      <w:tr>
        <w:tc>
          <w:tcPr>
            <w:tcW w:type="dxa" w:w="2556"/>
            <w:shd w:fill="FFFFFF"/>
            <w:vAlign w:val="center"/>
          </w:tcPr>
          <w:p>
            <w:r/>
            <w:r>
              <w:rPr>
                <w:b/>
                <w:color w:val="242424"/>
                <w:sz w:val="16"/>
              </w:rPr>
              <w:t>Menu</w:t>
            </w:r>
          </w:p>
        </w:tc>
        <w:tc>
          <w:tcPr>
            <w:tcW w:type="dxa" w:w="2556"/>
            <w:shd w:fill="FFFFFF"/>
            <w:vAlign w:val="center"/>
          </w:tcPr>
          <w:p>
            <w:r/>
            <w:r>
              <w:rPr>
                <w:b w:val="0"/>
                <w:color w:val="242424"/>
                <w:sz w:val="16"/>
              </w:rPr>
              <w:t>Categories, item image/name/price, Veg/Non-Veg/Eggitarian, availability</w:t>
            </w:r>
          </w:p>
        </w:tc>
        <w:tc>
          <w:tcPr>
            <w:tcW w:type="dxa" w:w="2556"/>
            <w:shd w:fill="FFFFFF"/>
            <w:vAlign w:val="center"/>
          </w:tcPr>
          <w:p>
            <w:r/>
            <w:r>
              <w:rPr>
                <w:b w:val="0"/>
                <w:color w:val="242424"/>
                <w:sz w:val="16"/>
              </w:rPr>
              <w:t>P0 – Must Have</w:t>
            </w:r>
          </w:p>
        </w:tc>
        <w:tc>
          <w:tcPr>
            <w:tcW w:type="dxa" w:w="2556"/>
            <w:shd w:fill="FFFFFF"/>
            <w:vAlign w:val="center"/>
          </w:tcPr>
          <w:p>
            <w:r/>
            <w:r>
              <w:rPr>
                <w:b w:val="0"/>
                <w:color w:val="242424"/>
                <w:sz w:val="16"/>
              </w:rPr>
              <w:t>Required for ordering</w:t>
            </w:r>
          </w:p>
        </w:tc>
      </w:tr>
      <w:tr>
        <w:tc>
          <w:tcPr>
            <w:tcW w:type="dxa" w:w="2556"/>
            <w:shd w:fill="FBF8F2"/>
            <w:vAlign w:val="center"/>
          </w:tcPr>
          <w:p>
            <w:r/>
            <w:r>
              <w:rPr>
                <w:b/>
                <w:color w:val="242424"/>
                <w:sz w:val="16"/>
              </w:rPr>
              <w:t>Order Management</w:t>
            </w:r>
          </w:p>
        </w:tc>
        <w:tc>
          <w:tcPr>
            <w:tcW w:type="dxa" w:w="2556"/>
            <w:shd w:fill="FBF8F2"/>
            <w:vAlign w:val="center"/>
          </w:tcPr>
          <w:p>
            <w:r/>
            <w:r>
              <w:rPr>
                <w:b w:val="0"/>
                <w:color w:val="242424"/>
                <w:sz w:val="16"/>
              </w:rPr>
              <w:t>Create, repeat rounds, quantity changes, add/remove/cancel by role</w:t>
            </w:r>
          </w:p>
        </w:tc>
        <w:tc>
          <w:tcPr>
            <w:tcW w:type="dxa" w:w="2556"/>
            <w:shd w:fill="FBF8F2"/>
            <w:vAlign w:val="center"/>
          </w:tcPr>
          <w:p>
            <w:r/>
            <w:r>
              <w:rPr>
                <w:b w:val="0"/>
                <w:color w:val="242424"/>
                <w:sz w:val="16"/>
              </w:rPr>
              <w:t>P0 – Must Have</w:t>
            </w:r>
          </w:p>
        </w:tc>
        <w:tc>
          <w:tcPr>
            <w:tcW w:type="dxa" w:w="2556"/>
            <w:shd w:fill="FBF8F2"/>
            <w:vAlign w:val="center"/>
          </w:tcPr>
          <w:p>
            <w:r/>
            <w:r>
              <w:rPr>
                <w:b w:val="0"/>
                <w:color w:val="242424"/>
                <w:sz w:val="16"/>
              </w:rPr>
              <w:t>Core restaurant operation</w:t>
            </w:r>
          </w:p>
        </w:tc>
      </w:tr>
      <w:tr>
        <w:tc>
          <w:tcPr>
            <w:tcW w:type="dxa" w:w="2556"/>
            <w:shd w:fill="FFFFFF"/>
            <w:vAlign w:val="center"/>
          </w:tcPr>
          <w:p>
            <w:r/>
            <w:r>
              <w:rPr>
                <w:b/>
                <w:color w:val="242424"/>
                <w:sz w:val="16"/>
              </w:rPr>
              <w:t>KOT</w:t>
            </w:r>
          </w:p>
        </w:tc>
        <w:tc>
          <w:tcPr>
            <w:tcW w:type="dxa" w:w="2556"/>
            <w:shd w:fill="FFFFFF"/>
            <w:vAlign w:val="center"/>
          </w:tcPr>
          <w:p>
            <w:r/>
            <w:r>
              <w:rPr>
                <w:b w:val="0"/>
                <w:color w:val="242424"/>
                <w:sz w:val="16"/>
              </w:rPr>
              <w:t>Unique KOT per request, table/bill/KOT/staff details, veg/non-veg routing</w:t>
            </w:r>
          </w:p>
        </w:tc>
        <w:tc>
          <w:tcPr>
            <w:tcW w:type="dxa" w:w="2556"/>
            <w:shd w:fill="FFFFFF"/>
            <w:vAlign w:val="center"/>
          </w:tcPr>
          <w:p>
            <w:r/>
            <w:r>
              <w:rPr>
                <w:b w:val="0"/>
                <w:color w:val="242424"/>
                <w:sz w:val="16"/>
              </w:rPr>
              <w:t>P0 – Must Have</w:t>
            </w:r>
          </w:p>
        </w:tc>
        <w:tc>
          <w:tcPr>
            <w:tcW w:type="dxa" w:w="2556"/>
            <w:shd w:fill="FFFFFF"/>
            <w:vAlign w:val="center"/>
          </w:tcPr>
          <w:p>
            <w:r/>
            <w:r>
              <w:rPr>
                <w:b w:val="0"/>
                <w:color w:val="242424"/>
                <w:sz w:val="16"/>
              </w:rPr>
              <w:t>Kitchen execution depends on it</w:t>
            </w:r>
          </w:p>
        </w:tc>
      </w:tr>
      <w:tr>
        <w:tc>
          <w:tcPr>
            <w:tcW w:type="dxa" w:w="2556"/>
            <w:shd w:fill="FBF8F2"/>
            <w:vAlign w:val="center"/>
          </w:tcPr>
          <w:p>
            <w:r/>
            <w:r>
              <w:rPr>
                <w:b/>
                <w:color w:val="242424"/>
                <w:sz w:val="16"/>
              </w:rPr>
              <w:t>Table Management</w:t>
            </w:r>
          </w:p>
        </w:tc>
        <w:tc>
          <w:tcPr>
            <w:tcW w:type="dxa" w:w="2556"/>
            <w:shd w:fill="FBF8F2"/>
            <w:vAlign w:val="center"/>
          </w:tcPr>
          <w:p>
            <w:r/>
            <w:r>
              <w:rPr>
                <w:b w:val="0"/>
                <w:color w:val="242424"/>
                <w:sz w:val="16"/>
              </w:rPr>
              <w:t>Table status and table-to-QR mapping</w:t>
            </w:r>
          </w:p>
        </w:tc>
        <w:tc>
          <w:tcPr>
            <w:tcW w:type="dxa" w:w="2556"/>
            <w:shd w:fill="FBF8F2"/>
            <w:vAlign w:val="center"/>
          </w:tcPr>
          <w:p>
            <w:r/>
            <w:r>
              <w:rPr>
                <w:b w:val="0"/>
                <w:color w:val="242424"/>
                <w:sz w:val="16"/>
              </w:rPr>
              <w:t>P0 – Must Have</w:t>
            </w:r>
          </w:p>
        </w:tc>
        <w:tc>
          <w:tcPr>
            <w:tcW w:type="dxa" w:w="2556"/>
            <w:shd w:fill="FBF8F2"/>
            <w:vAlign w:val="center"/>
          </w:tcPr>
          <w:p>
            <w:r/>
            <w:r>
              <w:rPr>
                <w:b w:val="0"/>
                <w:color w:val="242424"/>
                <w:sz w:val="16"/>
              </w:rPr>
              <w:t>Connects QR, orders and billing</w:t>
            </w:r>
          </w:p>
        </w:tc>
      </w:tr>
      <w:tr>
        <w:tc>
          <w:tcPr>
            <w:tcW w:type="dxa" w:w="2556"/>
            <w:shd w:fill="FFFFFF"/>
            <w:vAlign w:val="center"/>
          </w:tcPr>
          <w:p>
            <w:r/>
            <w:r>
              <w:rPr>
                <w:b/>
                <w:color w:val="242424"/>
                <w:sz w:val="16"/>
              </w:rPr>
              <w:t>Payment Request</w:t>
            </w:r>
          </w:p>
        </w:tc>
        <w:tc>
          <w:tcPr>
            <w:tcW w:type="dxa" w:w="2556"/>
            <w:shd w:fill="FFFFFF"/>
            <w:vAlign w:val="center"/>
          </w:tcPr>
          <w:p>
            <w:r/>
            <w:r>
              <w:rPr>
                <w:b w:val="0"/>
                <w:color w:val="242424"/>
                <w:sz w:val="16"/>
              </w:rPr>
              <w:t>Customer requests closure; owner/staff completes payment recording</w:t>
            </w:r>
          </w:p>
        </w:tc>
        <w:tc>
          <w:tcPr>
            <w:tcW w:type="dxa" w:w="2556"/>
            <w:shd w:fill="FFFFFF"/>
            <w:vAlign w:val="center"/>
          </w:tcPr>
          <w:p>
            <w:r/>
            <w:r>
              <w:rPr>
                <w:b w:val="0"/>
                <w:color w:val="242424"/>
                <w:sz w:val="16"/>
              </w:rPr>
              <w:t>P0 – Must Have</w:t>
            </w:r>
          </w:p>
        </w:tc>
        <w:tc>
          <w:tcPr>
            <w:tcW w:type="dxa" w:w="2556"/>
            <w:shd w:fill="FFFFFF"/>
            <w:vAlign w:val="center"/>
          </w:tcPr>
          <w:p>
            <w:r/>
            <w:r>
              <w:rPr>
                <w:b w:val="0"/>
                <w:color w:val="242424"/>
                <w:sz w:val="16"/>
              </w:rPr>
              <w:t>Matches Jalsa's operating model</w:t>
            </w:r>
          </w:p>
        </w:tc>
      </w:tr>
      <w:tr>
        <w:tc>
          <w:tcPr>
            <w:tcW w:type="dxa" w:w="2556"/>
            <w:shd w:fill="FBF8F2"/>
            <w:vAlign w:val="center"/>
          </w:tcPr>
          <w:p>
            <w:r/>
            <w:r>
              <w:rPr>
                <w:b/>
                <w:color w:val="242424"/>
                <w:sz w:val="16"/>
              </w:rPr>
              <w:t>Billing</w:t>
            </w:r>
          </w:p>
        </w:tc>
        <w:tc>
          <w:tcPr>
            <w:tcW w:type="dxa" w:w="2556"/>
            <w:shd w:fill="FBF8F2"/>
            <w:vAlign w:val="center"/>
          </w:tcPr>
          <w:p>
            <w:r/>
            <w:r>
              <w:rPr>
                <w:b w:val="0"/>
                <w:color w:val="242424"/>
                <w:sz w:val="16"/>
              </w:rPr>
              <w:t>Invoice with itemized lines, discount, GST/tax, tip separately, payment status</w:t>
            </w:r>
          </w:p>
        </w:tc>
        <w:tc>
          <w:tcPr>
            <w:tcW w:type="dxa" w:w="2556"/>
            <w:shd w:fill="FBF8F2"/>
            <w:vAlign w:val="center"/>
          </w:tcPr>
          <w:p>
            <w:r/>
            <w:r>
              <w:rPr>
                <w:b w:val="0"/>
                <w:color w:val="242424"/>
                <w:sz w:val="16"/>
              </w:rPr>
              <w:t>P0 – Must Have</w:t>
            </w:r>
          </w:p>
        </w:tc>
        <w:tc>
          <w:tcPr>
            <w:tcW w:type="dxa" w:w="2556"/>
            <w:shd w:fill="FBF8F2"/>
            <w:vAlign w:val="center"/>
          </w:tcPr>
          <w:p>
            <w:r/>
            <w:r>
              <w:rPr>
                <w:b w:val="0"/>
                <w:color w:val="242424"/>
                <w:sz w:val="16"/>
              </w:rPr>
              <w:t>Financial closure</w:t>
            </w:r>
          </w:p>
        </w:tc>
      </w:tr>
      <w:tr>
        <w:tc>
          <w:tcPr>
            <w:tcW w:type="dxa" w:w="2556"/>
            <w:shd w:fill="FFFFFF"/>
            <w:vAlign w:val="center"/>
          </w:tcPr>
          <w:p>
            <w:r/>
            <w:r>
              <w:rPr>
                <w:b/>
                <w:color w:val="242424"/>
                <w:sz w:val="16"/>
              </w:rPr>
              <w:t>Tips</w:t>
            </w:r>
          </w:p>
        </w:tc>
        <w:tc>
          <w:tcPr>
            <w:tcW w:type="dxa" w:w="2556"/>
            <w:shd w:fill="FFFFFF"/>
            <w:vAlign w:val="center"/>
          </w:tcPr>
          <w:p>
            <w:r/>
            <w:r>
              <w:rPr>
                <w:b w:val="0"/>
                <w:color w:val="242424"/>
                <w:sz w:val="16"/>
              </w:rPr>
              <w:t>Preset tips, staff attribution, separate reporting</w:t>
            </w:r>
          </w:p>
        </w:tc>
        <w:tc>
          <w:tcPr>
            <w:tcW w:type="dxa" w:w="2556"/>
            <w:shd w:fill="FFFFFF"/>
            <w:vAlign w:val="center"/>
          </w:tcPr>
          <w:p>
            <w:r/>
            <w:r>
              <w:rPr>
                <w:b w:val="0"/>
                <w:color w:val="242424"/>
                <w:sz w:val="16"/>
              </w:rPr>
              <w:t>P0 – Must Have</w:t>
            </w:r>
          </w:p>
        </w:tc>
        <w:tc>
          <w:tcPr>
            <w:tcW w:type="dxa" w:w="2556"/>
            <w:shd w:fill="FFFFFF"/>
            <w:vAlign w:val="center"/>
          </w:tcPr>
          <w:p>
            <w:r/>
            <w:r>
              <w:rPr>
                <w:b w:val="0"/>
                <w:color w:val="242424"/>
                <w:sz w:val="16"/>
              </w:rPr>
              <w:t>Explicit business requirement</w:t>
            </w:r>
          </w:p>
        </w:tc>
      </w:tr>
      <w:tr>
        <w:tc>
          <w:tcPr>
            <w:tcW w:type="dxa" w:w="2556"/>
            <w:shd w:fill="FBF8F2"/>
            <w:vAlign w:val="center"/>
          </w:tcPr>
          <w:p>
            <w:r/>
            <w:r>
              <w:rPr>
                <w:b/>
                <w:color w:val="242424"/>
                <w:sz w:val="16"/>
              </w:rPr>
              <w:t>Discounts</w:t>
            </w:r>
          </w:p>
        </w:tc>
        <w:tc>
          <w:tcPr>
            <w:tcW w:type="dxa" w:w="2556"/>
            <w:shd w:fill="FBF8F2"/>
            <w:vAlign w:val="center"/>
          </w:tcPr>
          <w:p>
            <w:r/>
            <w:r>
              <w:rPr>
                <w:b w:val="0"/>
                <w:color w:val="242424"/>
                <w:sz w:val="16"/>
              </w:rPr>
              <w:t>Percentage/fixed amount with permissions</w:t>
            </w:r>
          </w:p>
        </w:tc>
        <w:tc>
          <w:tcPr>
            <w:tcW w:type="dxa" w:w="2556"/>
            <w:shd w:fill="FBF8F2"/>
            <w:vAlign w:val="center"/>
          </w:tcPr>
          <w:p>
            <w:r/>
            <w:r>
              <w:rPr>
                <w:b w:val="0"/>
                <w:color w:val="242424"/>
                <w:sz w:val="16"/>
              </w:rPr>
              <w:t>P0 – Must Have</w:t>
            </w:r>
          </w:p>
        </w:tc>
        <w:tc>
          <w:tcPr>
            <w:tcW w:type="dxa" w:w="2556"/>
            <w:shd w:fill="FBF8F2"/>
            <w:vAlign w:val="center"/>
          </w:tcPr>
          <w:p>
            <w:r/>
            <w:r>
              <w:rPr>
                <w:b w:val="0"/>
                <w:color w:val="242424"/>
                <w:sz w:val="16"/>
              </w:rPr>
              <w:t>Explicit business requirement</w:t>
            </w:r>
          </w:p>
        </w:tc>
      </w:tr>
      <w:tr>
        <w:tc>
          <w:tcPr>
            <w:tcW w:type="dxa" w:w="2556"/>
            <w:shd w:fill="FFFFFF"/>
            <w:vAlign w:val="center"/>
          </w:tcPr>
          <w:p>
            <w:r/>
            <w:r>
              <w:rPr>
                <w:b/>
                <w:color w:val="242424"/>
                <w:sz w:val="16"/>
              </w:rPr>
              <w:t>Staff &amp; Roles</w:t>
            </w:r>
          </w:p>
        </w:tc>
        <w:tc>
          <w:tcPr>
            <w:tcW w:type="dxa" w:w="2556"/>
            <w:shd w:fill="FFFFFF"/>
            <w:vAlign w:val="center"/>
          </w:tcPr>
          <w:p>
            <w:r/>
            <w:r>
              <w:rPr>
                <w:b w:val="0"/>
                <w:color w:val="242424"/>
                <w:sz w:val="16"/>
              </w:rPr>
              <w:t>Owner/Admin, Captain, Waiter, Chef; configurable permissions</w:t>
            </w:r>
          </w:p>
        </w:tc>
        <w:tc>
          <w:tcPr>
            <w:tcW w:type="dxa" w:w="2556"/>
            <w:shd w:fill="FFFFFF"/>
            <w:vAlign w:val="center"/>
          </w:tcPr>
          <w:p>
            <w:r/>
            <w:r>
              <w:rPr>
                <w:b w:val="0"/>
                <w:color w:val="242424"/>
                <w:sz w:val="16"/>
              </w:rPr>
              <w:t>P0 – Must Have</w:t>
            </w:r>
          </w:p>
        </w:tc>
        <w:tc>
          <w:tcPr>
            <w:tcW w:type="dxa" w:w="2556"/>
            <w:shd w:fill="FFFFFF"/>
            <w:vAlign w:val="center"/>
          </w:tcPr>
          <w:p>
            <w:r/>
            <w:r>
              <w:rPr>
                <w:b w:val="0"/>
                <w:color w:val="242424"/>
                <w:sz w:val="16"/>
              </w:rPr>
              <w:t>Access control</w:t>
            </w:r>
          </w:p>
        </w:tc>
      </w:tr>
      <w:tr>
        <w:tc>
          <w:tcPr>
            <w:tcW w:type="dxa" w:w="2556"/>
            <w:shd w:fill="FBF8F2"/>
            <w:vAlign w:val="center"/>
          </w:tcPr>
          <w:p>
            <w:r/>
            <w:r>
              <w:rPr>
                <w:b/>
                <w:color w:val="242424"/>
                <w:sz w:val="16"/>
              </w:rPr>
              <w:t>Income/Expenses</w:t>
            </w:r>
          </w:p>
        </w:tc>
        <w:tc>
          <w:tcPr>
            <w:tcW w:type="dxa" w:w="2556"/>
            <w:shd w:fill="FBF8F2"/>
            <w:vAlign w:val="center"/>
          </w:tcPr>
          <w:p>
            <w:r/>
            <w:r>
              <w:rPr>
                <w:b w:val="0"/>
                <w:color w:val="242424"/>
                <w:sz w:val="16"/>
              </w:rPr>
              <w:t>Payment-derived income, manual expenses, separate tips</w:t>
            </w:r>
          </w:p>
        </w:tc>
        <w:tc>
          <w:tcPr>
            <w:tcW w:type="dxa" w:w="2556"/>
            <w:shd w:fill="FBF8F2"/>
            <w:vAlign w:val="center"/>
          </w:tcPr>
          <w:p>
            <w:r/>
            <w:r>
              <w:rPr>
                <w:b w:val="0"/>
                <w:color w:val="242424"/>
                <w:sz w:val="16"/>
              </w:rPr>
              <w:t>P0 – Must Have</w:t>
            </w:r>
          </w:p>
        </w:tc>
        <w:tc>
          <w:tcPr>
            <w:tcW w:type="dxa" w:w="2556"/>
            <w:shd w:fill="FBF8F2"/>
            <w:vAlign w:val="center"/>
          </w:tcPr>
          <w:p>
            <w:r/>
            <w:r>
              <w:rPr>
                <w:b w:val="0"/>
                <w:color w:val="242424"/>
                <w:sz w:val="16"/>
              </w:rPr>
              <w:t>Owner reconciliation</w:t>
            </w:r>
          </w:p>
        </w:tc>
      </w:tr>
      <w:tr>
        <w:tc>
          <w:tcPr>
            <w:tcW w:type="dxa" w:w="2556"/>
            <w:shd w:fill="FFFFFF"/>
            <w:vAlign w:val="center"/>
          </w:tcPr>
          <w:p>
            <w:r/>
            <w:r>
              <w:rPr>
                <w:b/>
                <w:color w:val="242424"/>
                <w:sz w:val="16"/>
              </w:rPr>
              <w:t>Owner Dashboard</w:t>
            </w:r>
          </w:p>
        </w:tc>
        <w:tc>
          <w:tcPr>
            <w:tcW w:type="dxa" w:w="2556"/>
            <w:shd w:fill="FFFFFF"/>
            <w:vAlign w:val="center"/>
          </w:tcPr>
          <w:p>
            <w:r/>
            <w:r>
              <w:rPr>
                <w:b w:val="0"/>
                <w:color w:val="242424"/>
                <w:sz w:val="16"/>
              </w:rPr>
              <w:t>Sales, orders, payment mix, tips, discounts, key performance</w:t>
            </w:r>
          </w:p>
        </w:tc>
        <w:tc>
          <w:tcPr>
            <w:tcW w:type="dxa" w:w="2556"/>
            <w:shd w:fill="FFFFFF"/>
            <w:vAlign w:val="center"/>
          </w:tcPr>
          <w:p>
            <w:r/>
            <w:r>
              <w:rPr>
                <w:b w:val="0"/>
                <w:color w:val="242424"/>
                <w:sz w:val="16"/>
              </w:rPr>
              <w:t>P1 – High</w:t>
            </w:r>
          </w:p>
        </w:tc>
        <w:tc>
          <w:tcPr>
            <w:tcW w:type="dxa" w:w="2556"/>
            <w:shd w:fill="FFFFFF"/>
            <w:vAlign w:val="center"/>
          </w:tcPr>
          <w:p>
            <w:r/>
            <w:r>
              <w:rPr>
                <w:b w:val="0"/>
                <w:color w:val="242424"/>
                <w:sz w:val="16"/>
              </w:rPr>
              <w:t>Management visibility</w:t>
            </w:r>
          </w:p>
        </w:tc>
      </w:tr>
      <w:tr>
        <w:tc>
          <w:tcPr>
            <w:tcW w:type="dxa" w:w="2556"/>
            <w:shd w:fill="FBF8F2"/>
            <w:vAlign w:val="center"/>
          </w:tcPr>
          <w:p>
            <w:r/>
            <w:r>
              <w:rPr>
                <w:b/>
                <w:color w:val="242424"/>
                <w:sz w:val="16"/>
              </w:rPr>
              <w:t>Reports</w:t>
            </w:r>
          </w:p>
        </w:tc>
        <w:tc>
          <w:tcPr>
            <w:tcW w:type="dxa" w:w="2556"/>
            <w:shd w:fill="FBF8F2"/>
            <w:vAlign w:val="center"/>
          </w:tcPr>
          <w:p>
            <w:r/>
            <w:r>
              <w:rPr>
                <w:b w:val="0"/>
                <w:color w:val="242424"/>
                <w:sz w:val="16"/>
              </w:rPr>
              <w:t>Sales, item, payment, staff, cancellations/discounts, expense/tip views</w:t>
            </w:r>
          </w:p>
        </w:tc>
        <w:tc>
          <w:tcPr>
            <w:tcW w:type="dxa" w:w="2556"/>
            <w:shd w:fill="FBF8F2"/>
            <w:vAlign w:val="center"/>
          </w:tcPr>
          <w:p>
            <w:r/>
            <w:r>
              <w:rPr>
                <w:b w:val="0"/>
                <w:color w:val="242424"/>
                <w:sz w:val="16"/>
              </w:rPr>
              <w:t>P1 – High</w:t>
            </w:r>
          </w:p>
        </w:tc>
        <w:tc>
          <w:tcPr>
            <w:tcW w:type="dxa" w:w="2556"/>
            <w:shd w:fill="FBF8F2"/>
            <w:vAlign w:val="center"/>
          </w:tcPr>
          <w:p>
            <w:r/>
            <w:r>
              <w:rPr>
                <w:b w:val="0"/>
                <w:color w:val="242424"/>
                <w:sz w:val="16"/>
              </w:rPr>
              <w:t>Operational decision-making</w:t>
            </w:r>
          </w:p>
        </w:tc>
      </w:tr>
      <w:tr>
        <w:tc>
          <w:tcPr>
            <w:tcW w:type="dxa" w:w="2556"/>
            <w:shd w:fill="FFFFFF"/>
            <w:vAlign w:val="center"/>
          </w:tcPr>
          <w:p>
            <w:r/>
            <w:r>
              <w:rPr>
                <w:b/>
                <w:color w:val="242424"/>
                <w:sz w:val="16"/>
              </w:rPr>
              <w:t>WhatsApp Invoice</w:t>
            </w:r>
          </w:p>
        </w:tc>
        <w:tc>
          <w:tcPr>
            <w:tcW w:type="dxa" w:w="2556"/>
            <w:shd w:fill="FFFFFF"/>
            <w:vAlign w:val="center"/>
          </w:tcPr>
          <w:p>
            <w:r/>
            <w:r>
              <w:rPr>
                <w:b w:val="0"/>
                <w:color w:val="242424"/>
                <w:sz w:val="16"/>
              </w:rPr>
              <w:t>Invoice sharing through selected supported integration</w:t>
            </w:r>
          </w:p>
        </w:tc>
        <w:tc>
          <w:tcPr>
            <w:tcW w:type="dxa" w:w="2556"/>
            <w:shd w:fill="FFFFFF"/>
            <w:vAlign w:val="center"/>
          </w:tcPr>
          <w:p>
            <w:r/>
            <w:r>
              <w:rPr>
                <w:b w:val="0"/>
                <w:color w:val="242424"/>
                <w:sz w:val="16"/>
              </w:rPr>
              <w:t>P1 – High / Dependency</w:t>
            </w:r>
          </w:p>
        </w:tc>
        <w:tc>
          <w:tcPr>
            <w:tcW w:type="dxa" w:w="2556"/>
            <w:shd w:fill="FFFFFF"/>
            <w:vAlign w:val="center"/>
          </w:tcPr>
          <w:p>
            <w:r/>
            <w:r>
              <w:rPr>
                <w:b w:val="0"/>
                <w:color w:val="242424"/>
                <w:sz w:val="16"/>
              </w:rPr>
              <w:t>High customer value; provider dependent</w:t>
            </w:r>
          </w:p>
        </w:tc>
      </w:tr>
      <w:tr>
        <w:tc>
          <w:tcPr>
            <w:tcW w:type="dxa" w:w="2556"/>
            <w:shd w:fill="FBF8F2"/>
            <w:vAlign w:val="center"/>
          </w:tcPr>
          <w:p>
            <w:r/>
            <w:r>
              <w:rPr>
                <w:b/>
                <w:color w:val="242424"/>
                <w:sz w:val="16"/>
              </w:rPr>
              <w:t>Google Review CTA</w:t>
            </w:r>
          </w:p>
        </w:tc>
        <w:tc>
          <w:tcPr>
            <w:tcW w:type="dxa" w:w="2556"/>
            <w:shd w:fill="FBF8F2"/>
            <w:vAlign w:val="center"/>
          </w:tcPr>
          <w:p>
            <w:r/>
            <w:r>
              <w:rPr>
                <w:b w:val="0"/>
                <w:color w:val="242424"/>
                <w:sz w:val="16"/>
              </w:rPr>
              <w:t>Review link after payment + measurable click/redirect events</w:t>
            </w:r>
          </w:p>
        </w:tc>
        <w:tc>
          <w:tcPr>
            <w:tcW w:type="dxa" w:w="2556"/>
            <w:shd w:fill="FBF8F2"/>
            <w:vAlign w:val="center"/>
          </w:tcPr>
          <w:p>
            <w:r/>
            <w:r>
              <w:rPr>
                <w:b w:val="0"/>
                <w:color w:val="242424"/>
                <w:sz w:val="16"/>
              </w:rPr>
              <w:t>P1 – High / Dependency</w:t>
            </w:r>
          </w:p>
        </w:tc>
        <w:tc>
          <w:tcPr>
            <w:tcW w:type="dxa" w:w="2556"/>
            <w:shd w:fill="FBF8F2"/>
            <w:vAlign w:val="center"/>
          </w:tcPr>
          <w:p>
            <w:r/>
            <w:r>
              <w:rPr>
                <w:b w:val="0"/>
                <w:color w:val="242424"/>
                <w:sz w:val="16"/>
              </w:rPr>
              <w:t>Supports reputation growth</w:t>
            </w:r>
          </w:p>
        </w:tc>
      </w:tr>
      <w:tr>
        <w:tc>
          <w:tcPr>
            <w:tcW w:type="dxa" w:w="2556"/>
            <w:shd w:fill="FFFFFF"/>
            <w:vAlign w:val="center"/>
          </w:tcPr>
          <w:p>
            <w:r/>
            <w:r>
              <w:rPr>
                <w:b/>
                <w:color w:val="242424"/>
                <w:sz w:val="16"/>
              </w:rPr>
              <w:t>Post-Payment Upsell</w:t>
            </w:r>
          </w:p>
        </w:tc>
        <w:tc>
          <w:tcPr>
            <w:tcW w:type="dxa" w:w="2556"/>
            <w:shd w:fill="FFFFFF"/>
            <w:vAlign w:val="center"/>
          </w:tcPr>
          <w:p>
            <w:r/>
            <w:r>
              <w:rPr>
                <w:b w:val="0"/>
                <w:color w:val="242424"/>
                <w:sz w:val="16"/>
              </w:rPr>
              <w:t>Dessert/beverage suggestions and additional KOT before final closure</w:t>
            </w:r>
          </w:p>
        </w:tc>
        <w:tc>
          <w:tcPr>
            <w:tcW w:type="dxa" w:w="2556"/>
            <w:shd w:fill="FFFFFF"/>
            <w:vAlign w:val="center"/>
          </w:tcPr>
          <w:p>
            <w:r/>
            <w:r>
              <w:rPr>
                <w:b w:val="0"/>
                <w:color w:val="242424"/>
                <w:sz w:val="16"/>
              </w:rPr>
              <w:t>P1 – High</w:t>
            </w:r>
          </w:p>
        </w:tc>
        <w:tc>
          <w:tcPr>
            <w:tcW w:type="dxa" w:w="2556"/>
            <w:shd w:fill="FFFFFF"/>
            <w:vAlign w:val="center"/>
          </w:tcPr>
          <w:p>
            <w:r/>
            <w:r>
              <w:rPr>
                <w:b w:val="0"/>
                <w:color w:val="242424"/>
                <w:sz w:val="16"/>
              </w:rPr>
              <w:t>Direct revenue opportunity</w:t>
            </w:r>
          </w:p>
        </w:tc>
      </w:tr>
    </w:tbl>
    <w:p>
      <w:pPr>
        <w:pStyle w:val="Heading1"/>
      </w:pPr>
      <w:r>
        <w:t>4. UX Recommendations</w:t>
      </w:r>
    </w:p>
    <w:p>
      <w:pPr>
        <w:pStyle w:val="ListBullet"/>
      </w:pPr>
      <w:r>
        <w:t>Customer home should immediately show the table context and a prominent Start Ordering action.</w:t>
      </w:r>
    </w:p>
    <w:p>
      <w:pPr>
        <w:pStyle w:val="ListBullet"/>
      </w:pPr>
      <w:r>
        <w:t>Use category chips and strong visual food cards with image, name, food type, price and quantity controls.</w:t>
      </w:r>
    </w:p>
    <w:p>
      <w:pPr>
        <w:pStyle w:val="ListBullet"/>
      </w:pPr>
      <w:r>
        <w:t>Keep the cart persistent and visible without forcing customers to navigate back and forth.</w:t>
      </w:r>
    </w:p>
    <w:p>
      <w:pPr>
        <w:pStyle w:val="ListBullet"/>
      </w:pPr>
      <w:r>
        <w:t>Show a concise order-review screen before submission so quantity mistakes are caught early.</w:t>
      </w:r>
    </w:p>
    <w:p>
      <w:pPr>
        <w:pStyle w:val="ListBullet"/>
      </w:pPr>
      <w:r>
        <w:t>After order submission, show order/KOT reference and a clear status rather than exposing kitchen complexity.</w:t>
      </w:r>
    </w:p>
    <w:p>
      <w:pPr>
        <w:pStyle w:val="ListBullet"/>
      </w:pPr>
      <w:r>
        <w:t>Allow customers to place another order from the same session without rescanning the QR.</w:t>
      </w:r>
    </w:p>
    <w:p>
      <w:pPr>
        <w:pStyle w:val="ListBullet"/>
      </w:pPr>
      <w:r>
        <w:t>When Payment Request is selected, show a dedicated closure screen with Jalsa branding, amount, tip options and review CTA.</w:t>
      </w:r>
    </w:p>
    <w:p>
      <w:pPr>
        <w:pStyle w:val="ListBullet"/>
      </w:pPr>
      <w:r>
        <w:t>Present desserts and beverages at the payment-request stage as a controlled upsell, not as an intrusive popup.</w:t>
      </w:r>
    </w:p>
    <w:p>
      <w:pPr>
        <w:pStyle w:val="ListBullet"/>
      </w:pPr>
      <w:r>
        <w:t>Use clear status labels such as Pending, Accepted, Preparing, Ready, Served and Closed.</w:t>
      </w:r>
    </w:p>
    <w:p>
      <w:pPr>
        <w:pStyle w:val="ListBullet"/>
      </w:pPr>
      <w:r>
        <w:t>Provide an obvious online/offline indicator for staff interfaces if offline capability is implemented.</w:t>
      </w:r>
    </w:p>
    <w:p>
      <w:pPr>
        <w:pStyle w:val="ListBullet"/>
      </w:pPr>
      <w:r>
        <w:t>Keep owner screens data-dense but customer screens intentionally lightweight.</w:t>
      </w:r>
    </w:p>
    <w:p>
      <w:pPr>
        <w:pStyle w:val="ListBullet"/>
      </w:pPr>
      <w:r>
        <w:t>Tamil/English language support is recommended as a product capability, but exact translation/content ownership should be agreed before inclusion in the MVP.</w:t>
      </w:r>
    </w:p>
    <w:p>
      <w:pPr>
        <w:pStyle w:val="Heading1"/>
      </w:pPr>
      <w:r>
        <w:t>5. KOT &amp; Printer Architecture Recommendation</w:t>
      </w:r>
    </w:p>
    <w:p>
      <w:r>
        <w:t>KOT is one of the highest-risk implementation areas because Jalsa already uses a TVS RP 3160 Gold device. The product should not assume that a browser/PWA can directly print to the device. A printer connectivity proof-of-concept should be completed before finalizing the production flow.</w:t>
      </w:r>
    </w:p>
    <w:p>
      <w:pPr>
        <w:pStyle w:val="ListBullet"/>
      </w:pPr>
      <w:r>
        <w:t>Preferred target: order placement triggers server-side order creation immediately.</w:t>
      </w:r>
    </w:p>
    <w:p>
      <w:pPr>
        <w:pStyle w:val="ListBullet"/>
      </w:pPr>
      <w:r>
        <w:t>A print-routing service or local bridge should receive the KOT and send it to the validated printer.</w:t>
      </w:r>
    </w:p>
    <w:p>
      <w:pPr>
        <w:pStyle w:val="ListBullet"/>
      </w:pPr>
      <w:r>
        <w:t>Configure routing rules by food type/category so veg and non-veg tickets can be separated.</w:t>
      </w:r>
    </w:p>
    <w:p>
      <w:pPr>
        <w:pStyle w:val="ListBullet"/>
      </w:pPr>
      <w:r>
        <w:t>Every print should contain KOT number, table number, bill number, captain/waiter, timestamp, item name and quantity.</w:t>
      </w:r>
    </w:p>
    <w:p>
      <w:pPr>
        <w:pStyle w:val="ListBullet"/>
      </w:pPr>
      <w:r>
        <w:t>Reprint should be permission-controlled and visibly marked as a reprint to avoid duplicate preparation.</w:t>
      </w:r>
    </w:p>
    <w:p>
      <w:pPr>
        <w:pStyle w:val="ListBullet"/>
      </w:pPr>
      <w:r>
        <w:t>If direct printer integration is not feasible, define a fallback KOT screen/KDS workflow before launch.</w:t>
      </w:r>
    </w:p>
    <w:p>
      <w:pPr>
        <w:pStyle w:val="Heading1"/>
      </w:pPr>
      <w:r>
        <w:t>6. Payment Architecture Recommendation</w:t>
      </w:r>
    </w:p>
    <w:p>
      <w:r>
        <w:t>Jalsa's current payment situation should be treated as a discovery item. The customer wants QR-based payment but does not currently have a dedicated payment-vendor account. Therefore, the application should separate the payment-request experience from the actual payment-provider integration.</w:t>
      </w:r>
    </w:p>
    <w:p>
      <w:pPr>
        <w:pStyle w:val="ListBullet"/>
      </w:pPr>
      <w:r>
        <w:t>Phase the payment UX first: Payment Request → final amount → tip → payment action → payment status.</w:t>
      </w:r>
    </w:p>
    <w:p>
      <w:pPr>
        <w:pStyle w:val="ListBullet"/>
      </w:pPr>
      <w:r>
        <w:t>Confirm whether Jalsa will use a bank-provided QR, UPI merchant account or a payment gateway.</w:t>
      </w:r>
    </w:p>
    <w:p>
      <w:pPr>
        <w:pStyle w:val="ListBullet"/>
      </w:pPr>
      <w:r>
        <w:t>Do not hard-code one payment vendor into the product architecture.</w:t>
      </w:r>
    </w:p>
    <w:p>
      <w:pPr>
        <w:pStyle w:val="ListBullet"/>
      </w:pPr>
      <w:r>
        <w:t>Store payment mode/status/reference separately from order data.</w:t>
      </w:r>
    </w:p>
    <w:p>
      <w:pPr>
        <w:pStyle w:val="ListBullet"/>
      </w:pPr>
      <w:r>
        <w:t>Define handling for failed, abandoned, duplicate or pending payments.</w:t>
      </w:r>
    </w:p>
    <w:p>
      <w:pPr>
        <w:pStyle w:val="ListBullet"/>
      </w:pPr>
      <w:r>
        <w:t>Support owner-side manual closure for cash/digital payments as required by Jalsa's operating process.</w:t>
      </w:r>
    </w:p>
    <w:p>
      <w:pPr>
        <w:pStyle w:val="Heading1"/>
      </w:pPr>
      <w:r>
        <w:t>7. Billing, Tax &amp; Financial Controls</w:t>
      </w:r>
    </w:p>
    <w:p>
      <w:pPr>
        <w:pStyle w:val="ListBullet"/>
      </w:pPr>
      <w:r>
        <w:t>Use a configurable tax engine rather than hard-coding a single GST rate.</w:t>
      </w:r>
    </w:p>
    <w:p>
      <w:pPr>
        <w:pStyle w:val="ListBullet"/>
      </w:pPr>
      <w:r>
        <w:t>Capture discount type, amount, user and timestamp for auditability.</w:t>
      </w:r>
    </w:p>
    <w:p>
      <w:pPr>
        <w:pStyle w:val="ListBullet"/>
      </w:pPr>
      <w:r>
        <w:t>Keep tips as a separate ledger/reporting component and exclude them from restaurant income.</w:t>
      </w:r>
    </w:p>
    <w:p>
      <w:pPr>
        <w:pStyle w:val="ListBullet"/>
      </w:pPr>
      <w:r>
        <w:t>Record expenses manually with date, category, amount, note and entered-by user.</w:t>
      </w:r>
    </w:p>
    <w:p>
      <w:pPr>
        <w:pStyle w:val="ListBullet"/>
      </w:pPr>
      <w:r>
        <w:t>Provide daily reconciliation for income, payment modes, discounts, tips and expenses.</w:t>
      </w:r>
    </w:p>
    <w:p>
      <w:pPr>
        <w:pStyle w:val="ListBullet"/>
      </w:pPr>
      <w:r>
        <w:t>Use immutable bill/order references after closure; corrections should be recorded as controlled adjustments rather than destructive edits.</w:t>
      </w:r>
    </w:p>
    <w:p>
      <w:pPr>
        <w:pStyle w:val="ListBullet"/>
      </w:pPr>
      <w:r>
        <w:t>Confirm the final GST/tax configuration with Jalsa/accounting before production. The attached reference mentions a 5% restaurant GST scenario, but this should be validated rather than treated as a universal rule.</w:t>
      </w:r>
    </w:p>
    <w:p>
      <w:pPr>
        <w:pStyle w:val="Heading1"/>
      </w:pPr>
      <w:r>
        <w:t>8. Reporting Recommendations</w:t>
      </w:r>
    </w:p>
    <w:p>
      <w:pPr>
        <w:pStyle w:val="ListBullet"/>
      </w:pPr>
      <w:r>
        <w:t>Today's sales and order count.</w:t>
      </w:r>
    </w:p>
    <w:p>
      <w:pPr>
        <w:pStyle w:val="ListBullet"/>
      </w:pPr>
      <w:r>
        <w:t>Payment-mode breakdown.</w:t>
      </w:r>
    </w:p>
    <w:p>
      <w:pPr>
        <w:pStyle w:val="ListBullet"/>
      </w:pPr>
      <w:r>
        <w:t>Top and low-selling products.</w:t>
      </w:r>
    </w:p>
    <w:p>
      <w:pPr>
        <w:pStyle w:val="ListBullet"/>
      </w:pPr>
      <w:r>
        <w:t>KOT/order volume.</w:t>
      </w:r>
    </w:p>
    <w:p>
      <w:pPr>
        <w:pStyle w:val="ListBullet"/>
      </w:pPr>
      <w:r>
        <w:t>Cancelled orders with cancellation reason.</w:t>
      </w:r>
    </w:p>
    <w:p>
      <w:pPr>
        <w:pStyle w:val="ListBullet"/>
      </w:pPr>
      <w:r>
        <w:t>Discounts with discount type, amount and approving user.</w:t>
      </w:r>
    </w:p>
    <w:p>
      <w:pPr>
        <w:pStyle w:val="ListBullet"/>
      </w:pPr>
      <w:r>
        <w:t>Staff/captain activity and tips.</w:t>
      </w:r>
    </w:p>
    <w:p>
      <w:pPr>
        <w:pStyle w:val="ListBullet"/>
      </w:pPr>
      <w:r>
        <w:t>Income versus manually entered expenses.</w:t>
      </w:r>
    </w:p>
    <w:p>
      <w:pPr>
        <w:pStyle w:val="ListBullet"/>
      </w:pPr>
      <w:r>
        <w:t>Table utilization/turnover as a future metric.</w:t>
      </w:r>
    </w:p>
    <w:p>
      <w:pPr>
        <w:pStyle w:val="ListBullet"/>
      </w:pPr>
      <w:r>
        <w:t>Google review-link clicks/engagement where measurable.</w:t>
      </w:r>
    </w:p>
    <w:p>
      <w:pPr>
        <w:pStyle w:val="Heading1"/>
      </w:pPr>
      <w:r>
        <w:t>9. Security, Access &amp; Audit Recommendations</w:t>
      </w:r>
    </w:p>
    <w:p>
      <w:pPr>
        <w:pStyle w:val="ListBullet"/>
      </w:pPr>
      <w:r>
        <w:t>Use role-based access at module and action level.</w:t>
      </w:r>
    </w:p>
    <w:p>
      <w:pPr>
        <w:pStyle w:val="ListBullet"/>
      </w:pPr>
      <w:r>
        <w:t>Customers should never have access to restaurant financial or staff data.</w:t>
      </w:r>
    </w:p>
    <w:p>
      <w:pPr>
        <w:pStyle w:val="ListBullet"/>
      </w:pPr>
      <w:r>
        <w:t>Captain access should be limited to assigned/authorized operational functions.</w:t>
      </w:r>
    </w:p>
    <w:p>
      <w:pPr>
        <w:pStyle w:val="ListBullet"/>
      </w:pPr>
      <w:r>
        <w:t>Owner/Admin should control staff permissions and sensitive actions.</w:t>
      </w:r>
    </w:p>
    <w:p>
      <w:pPr>
        <w:pStyle w:val="ListBullet"/>
      </w:pPr>
      <w:r>
        <w:t>Record audit events for cancellation, discount, bill modification, payment closure, reprint and permission changes.</w:t>
      </w:r>
    </w:p>
    <w:p>
      <w:pPr>
        <w:pStyle w:val="ListBullet"/>
      </w:pPr>
      <w:r>
        <w:t>Use secure authentication and session management.</w:t>
      </w:r>
    </w:p>
    <w:p>
      <w:pPr>
        <w:pStyle w:val="ListBullet"/>
      </w:pPr>
      <w:r>
        <w:t>Separate restaurant tenant data logically if the platform is SaaS.</w:t>
      </w:r>
    </w:p>
    <w:p>
      <w:pPr>
        <w:pStyle w:val="ListBullet"/>
      </w:pPr>
      <w:r>
        <w:t>Define backup, retention and recovery policies before production.</w:t>
      </w:r>
    </w:p>
    <w:p>
      <w:r>
        <w:br w:type="page"/>
      </w:r>
    </w:p>
    <w:p>
      <w:pPr>
        <w:pStyle w:val="Heading1"/>
      </w:pPr>
      <w:r>
        <w:t>10. Features Recommended for Phase 2</w:t>
      </w:r>
    </w:p>
    <w:tbl>
      <w:tblPr>
        <w:tblW w:type="auto" w:w="0"/>
        <w:jc w:val="center"/>
        <w:tblLook w:firstColumn="1" w:firstRow="1" w:lastColumn="0" w:lastRow="0" w:noHBand="0" w:noVBand="1" w:val="04A0"/>
      </w:tblPr>
      <w:tblGrid>
        <w:gridCol w:w="5112"/>
        <w:gridCol w:w="5112"/>
      </w:tblGrid>
      <w:tr>
        <w:trPr>
          <w:tblHeader w:val="true"/>
        </w:trPr>
        <w:tc>
          <w:tcPr>
            <w:tcW w:type="dxa" w:w="5112"/>
            <w:shd w:fill="7B1113"/>
            <w:vAlign w:val="center"/>
          </w:tcPr>
          <w:p>
            <w:r/>
            <w:r>
              <w:rPr>
                <w:b/>
                <w:color w:val="FFFFFF"/>
                <w:sz w:val="18"/>
              </w:rPr>
              <w:t>Feature</w:t>
            </w:r>
          </w:p>
        </w:tc>
        <w:tc>
          <w:tcPr>
            <w:tcW w:type="dxa" w:w="5112"/>
            <w:shd w:fill="7B1113"/>
            <w:vAlign w:val="center"/>
          </w:tcPr>
          <w:p>
            <w:r/>
            <w:r>
              <w:rPr>
                <w:b/>
                <w:color w:val="FFFFFF"/>
                <w:sz w:val="18"/>
              </w:rPr>
              <w:t>Recommendation</w:t>
            </w:r>
          </w:p>
        </w:tc>
      </w:tr>
      <w:tr>
        <w:tc>
          <w:tcPr>
            <w:tcW w:type="dxa" w:w="5112"/>
            <w:shd w:fill="FBF8F2"/>
            <w:vAlign w:val="center"/>
          </w:tcPr>
          <w:p>
            <w:r/>
            <w:r>
              <w:rPr>
                <w:b/>
                <w:color w:val="242424"/>
                <w:sz w:val="17"/>
              </w:rPr>
              <w:t>Inventory &amp; Recipe Management</w:t>
            </w:r>
          </w:p>
        </w:tc>
        <w:tc>
          <w:tcPr>
            <w:tcW w:type="dxa" w:w="5112"/>
            <w:shd w:fill="FFFFFF"/>
            <w:vAlign w:val="center"/>
          </w:tcPr>
          <w:p>
            <w:r/>
            <w:r>
              <w:rPr>
                <w:b w:val="0"/>
                <w:color w:val="242424"/>
                <w:sz w:val="17"/>
              </w:rPr>
              <w:t>Ingredient-level stock, recipe deductions, low-stock alerts and consumption reporting.</w:t>
            </w:r>
          </w:p>
        </w:tc>
      </w:tr>
      <w:tr>
        <w:tc>
          <w:tcPr>
            <w:tcW w:type="dxa" w:w="5112"/>
            <w:shd w:fill="FBF8F2"/>
            <w:vAlign w:val="center"/>
          </w:tcPr>
          <w:p>
            <w:r/>
            <w:r>
              <w:rPr>
                <w:b/>
                <w:color w:val="242424"/>
                <w:sz w:val="17"/>
              </w:rPr>
              <w:t>Customer CRM</w:t>
            </w:r>
          </w:p>
        </w:tc>
        <w:tc>
          <w:tcPr>
            <w:tcW w:type="dxa" w:w="5112"/>
            <w:shd w:fill="FFFFFF"/>
            <w:vAlign w:val="center"/>
          </w:tcPr>
          <w:p>
            <w:r/>
            <w:r>
              <w:rPr>
                <w:b w:val="0"/>
                <w:color w:val="242424"/>
                <w:sz w:val="17"/>
              </w:rPr>
              <w:t>Purchase history, preferences, customer labels and basic customer profiles.</w:t>
            </w:r>
          </w:p>
        </w:tc>
      </w:tr>
      <w:tr>
        <w:tc>
          <w:tcPr>
            <w:tcW w:type="dxa" w:w="5112"/>
            <w:shd w:fill="FBF8F2"/>
            <w:vAlign w:val="center"/>
          </w:tcPr>
          <w:p>
            <w:r/>
            <w:r>
              <w:rPr>
                <w:b/>
                <w:color w:val="242424"/>
                <w:sz w:val="17"/>
              </w:rPr>
              <w:t>Feedback Module</w:t>
            </w:r>
          </w:p>
        </w:tc>
        <w:tc>
          <w:tcPr>
            <w:tcW w:type="dxa" w:w="5112"/>
            <w:shd w:fill="FFFFFF"/>
            <w:vAlign w:val="center"/>
          </w:tcPr>
          <w:p>
            <w:r/>
            <w:r>
              <w:rPr>
                <w:b w:val="0"/>
                <w:color w:val="242424"/>
                <w:sz w:val="17"/>
              </w:rPr>
              <w:t>Food/service rating, feedback analytics and response tracking.</w:t>
            </w:r>
          </w:p>
        </w:tc>
      </w:tr>
      <w:tr>
        <w:tc>
          <w:tcPr>
            <w:tcW w:type="dxa" w:w="5112"/>
            <w:shd w:fill="FBF8F2"/>
            <w:vAlign w:val="center"/>
          </w:tcPr>
          <w:p>
            <w:r/>
            <w:r>
              <w:rPr>
                <w:b/>
                <w:color w:val="242424"/>
                <w:sz w:val="17"/>
              </w:rPr>
              <w:t>Advanced Captain App</w:t>
            </w:r>
          </w:p>
        </w:tc>
        <w:tc>
          <w:tcPr>
            <w:tcW w:type="dxa" w:w="5112"/>
            <w:shd w:fill="FFFFFF"/>
            <w:vAlign w:val="center"/>
          </w:tcPr>
          <w:p>
            <w:r/>
            <w:r>
              <w:rPr>
                <w:b w:val="0"/>
                <w:color w:val="242424"/>
                <w:sz w:val="17"/>
              </w:rPr>
              <w:t>Dedicated native/optimized staff app, suggestions and advanced order workflows.</w:t>
            </w:r>
          </w:p>
        </w:tc>
      </w:tr>
      <w:tr>
        <w:tc>
          <w:tcPr>
            <w:tcW w:type="dxa" w:w="5112"/>
            <w:shd w:fill="FBF8F2"/>
            <w:vAlign w:val="center"/>
          </w:tcPr>
          <w:p>
            <w:r/>
            <w:r>
              <w:rPr>
                <w:b/>
                <w:color w:val="242424"/>
                <w:sz w:val="17"/>
              </w:rPr>
              <w:t>Multi-Terminal Support</w:t>
            </w:r>
          </w:p>
        </w:tc>
        <w:tc>
          <w:tcPr>
            <w:tcW w:type="dxa" w:w="5112"/>
            <w:shd w:fill="FFFFFF"/>
            <w:vAlign w:val="center"/>
          </w:tcPr>
          <w:p>
            <w:r/>
            <w:r>
              <w:rPr>
                <w:b w:val="0"/>
                <w:color w:val="242424"/>
                <w:sz w:val="17"/>
              </w:rPr>
              <w:t>Multiple counters/devices with synchronized operational state.</w:t>
            </w:r>
          </w:p>
        </w:tc>
      </w:tr>
      <w:tr>
        <w:tc>
          <w:tcPr>
            <w:tcW w:type="dxa" w:w="5112"/>
            <w:shd w:fill="FBF8F2"/>
            <w:vAlign w:val="center"/>
          </w:tcPr>
          <w:p>
            <w:r/>
            <w:r>
              <w:rPr>
                <w:b/>
                <w:color w:val="242424"/>
                <w:sz w:val="17"/>
              </w:rPr>
              <w:t>Offline-First Operations</w:t>
            </w:r>
          </w:p>
        </w:tc>
        <w:tc>
          <w:tcPr>
            <w:tcW w:type="dxa" w:w="5112"/>
            <w:shd w:fill="FFFFFF"/>
            <w:vAlign w:val="center"/>
          </w:tcPr>
          <w:p>
            <w:r/>
            <w:r>
              <w:rPr>
                <w:b w:val="0"/>
                <w:color w:val="242424"/>
                <w:sz w:val="17"/>
              </w:rPr>
              <w:t>Local order capability with synchronization after reconnection; only after architecture is validated.</w:t>
            </w:r>
          </w:p>
        </w:tc>
      </w:tr>
      <w:tr>
        <w:tc>
          <w:tcPr>
            <w:tcW w:type="dxa" w:w="5112"/>
            <w:shd w:fill="FBF8F2"/>
            <w:vAlign w:val="center"/>
          </w:tcPr>
          <w:p>
            <w:r/>
            <w:r>
              <w:rPr>
                <w:b/>
                <w:color w:val="242424"/>
                <w:sz w:val="17"/>
              </w:rPr>
              <w:t>Advanced Analytics</w:t>
            </w:r>
          </w:p>
        </w:tc>
        <w:tc>
          <w:tcPr>
            <w:tcW w:type="dxa" w:w="5112"/>
            <w:shd w:fill="FFFFFF"/>
            <w:vAlign w:val="center"/>
          </w:tcPr>
          <w:p>
            <w:r/>
            <w:r>
              <w:rPr>
                <w:b w:val="0"/>
                <w:color w:val="242424"/>
                <w:sz w:val="17"/>
              </w:rPr>
              <w:t>Table turnover, trend analysis and deeper staff/product analytics.</w:t>
            </w:r>
          </w:p>
        </w:tc>
      </w:tr>
      <w:tr>
        <w:tc>
          <w:tcPr>
            <w:tcW w:type="dxa" w:w="5112"/>
            <w:shd w:fill="FBF8F2"/>
            <w:vAlign w:val="center"/>
          </w:tcPr>
          <w:p>
            <w:r/>
            <w:r>
              <w:rPr>
                <w:b/>
                <w:color w:val="242424"/>
                <w:sz w:val="17"/>
              </w:rPr>
              <w:t>KDS</w:t>
            </w:r>
          </w:p>
        </w:tc>
        <w:tc>
          <w:tcPr>
            <w:tcW w:type="dxa" w:w="5112"/>
            <w:shd w:fill="FFFFFF"/>
            <w:vAlign w:val="center"/>
          </w:tcPr>
          <w:p>
            <w:r/>
            <w:r>
              <w:rPr>
                <w:b w:val="0"/>
                <w:color w:val="242424"/>
                <w:sz w:val="17"/>
              </w:rPr>
              <w:t>Live kitchen screens as an alternative/complement to printer-based workflows.</w:t>
            </w:r>
          </w:p>
        </w:tc>
      </w:tr>
    </w:tbl>
    <w:p>
      <w:pPr>
        <w:pStyle w:val="Heading1"/>
      </w:pPr>
      <w:r>
        <w:t>11. Features to Keep as Optional / Future Enhancements</w:t>
      </w:r>
    </w:p>
    <w:p>
      <w:pPr>
        <w:pStyle w:val="ListBullet"/>
      </w:pPr>
      <w:r>
        <w:t>Self-service kiosk.</w:t>
      </w:r>
    </w:p>
    <w:p>
      <w:pPr>
        <w:pStyle w:val="ListBullet"/>
      </w:pPr>
      <w:r>
        <w:t>Wireless waiter-calling device.</w:t>
      </w:r>
    </w:p>
    <w:p>
      <w:pPr>
        <w:pStyle w:val="ListBullet"/>
      </w:pPr>
      <w:r>
        <w:t>Takeaway token/display management.</w:t>
      </w:r>
    </w:p>
    <w:p>
      <w:pPr>
        <w:pStyle w:val="ListBullet"/>
      </w:pPr>
      <w:r>
        <w:t>Table reservation integrations.</w:t>
      </w:r>
    </w:p>
    <w:p>
      <w:pPr>
        <w:pStyle w:val="ListBullet"/>
      </w:pPr>
      <w:r>
        <w:t>Digital menu boards.</w:t>
      </w:r>
    </w:p>
    <w:p>
      <w:pPr>
        <w:pStyle w:val="ListBullet"/>
      </w:pPr>
      <w:r>
        <w:t>Purchase/vendor manager.</w:t>
      </w:r>
    </w:p>
    <w:p>
      <w:pPr>
        <w:pStyle w:val="ListBullet"/>
      </w:pPr>
      <w:r>
        <w:t>Loyalty points and rewards.</w:t>
      </w:r>
    </w:p>
    <w:p>
      <w:pPr>
        <w:pStyle w:val="ListBullet"/>
      </w:pPr>
      <w:r>
        <w:t>Birthday/anniversary campaigns.</w:t>
      </w:r>
    </w:p>
    <w:p>
      <w:pPr>
        <w:pStyle w:val="ListBullet"/>
      </w:pPr>
      <w:r>
        <w:t>Multi-outlet management.</w:t>
      </w:r>
    </w:p>
    <w:p>
      <w:pPr>
        <w:pStyle w:val="ListBullet"/>
      </w:pPr>
      <w:r>
        <w:t>Regional food-delivery aggregator integrations.</w:t>
      </w:r>
    </w:p>
    <w:p>
      <w:pPr>
        <w:pStyle w:val="Heading1"/>
      </w:pPr>
      <w:r>
        <w:t>12. Recommendations Specifically Inferred from the Reference Research</w:t>
      </w:r>
    </w:p>
    <w:p>
      <w:r>
        <w:t>The attached research highlights patterns from established restaurant POS products. These are useful design benchmarks, but they should not be copied wholesale into Jalsa's MVP. The strongest transferable patterns are:</w:t>
      </w:r>
    </w:p>
    <w:p>
      <w:pPr>
        <w:pStyle w:val="ListBullet"/>
      </w:pPr>
      <w:r>
        <w:t>Table-specific QR codes that open directly in the browser.</w:t>
      </w:r>
    </w:p>
    <w:p>
      <w:pPr>
        <w:pStyle w:val="ListBullet"/>
      </w:pPr>
      <w:r>
        <w:t>Multiple order rounds linked to one bill.</w:t>
      </w:r>
    </w:p>
    <w:p>
      <w:pPr>
        <w:pStyle w:val="ListBullet"/>
      </w:pPr>
      <w:r>
        <w:t>Real-time item availability/sold-out toggles.</w:t>
      </w:r>
    </w:p>
    <w:p>
      <w:pPr>
        <w:pStyle w:val="ListBullet"/>
      </w:pPr>
      <w:r>
        <w:t>Station-wise KOT routing.</w:t>
      </w:r>
    </w:p>
    <w:p>
      <w:pPr>
        <w:pStyle w:val="ListBullet"/>
      </w:pPr>
      <w:r>
        <w:t>Customizable KOT and bill formats.</w:t>
      </w:r>
    </w:p>
    <w:p>
      <w:pPr>
        <w:pStyle w:val="ListBullet"/>
      </w:pPr>
      <w:r>
        <w:t>Fast order-to-bill workflows.</w:t>
      </w:r>
    </w:p>
    <w:p>
      <w:pPr>
        <w:pStyle w:val="ListBullet"/>
      </w:pPr>
      <w:r>
        <w:t>Role-based permissions and audit logs.</w:t>
      </w:r>
    </w:p>
    <w:p>
      <w:pPr>
        <w:pStyle w:val="ListBullet"/>
      </w:pPr>
      <w:r>
        <w:t>Reason tracking for cancellations.</w:t>
      </w:r>
    </w:p>
    <w:p>
      <w:pPr>
        <w:pStyle w:val="ListBullet"/>
      </w:pPr>
      <w:r>
        <w:t>Real-time status visibility.</w:t>
      </w:r>
    </w:p>
    <w:p>
      <w:pPr>
        <w:pStyle w:val="ListBullet"/>
      </w:pPr>
      <w:r>
        <w:t>Multi-language readiness.</w:t>
      </w:r>
    </w:p>
    <w:p>
      <w:pPr>
        <w:pStyle w:val="ListBullet"/>
      </w:pPr>
      <w:r>
        <w:t>Offline/online state awareness.</w:t>
      </w:r>
    </w:p>
    <w:p>
      <w:pPr>
        <w:pStyle w:val="ListBullet"/>
      </w:pPr>
      <w:r>
        <w:t>Future-ready reporting and analytics.</w:t>
      </w:r>
    </w:p>
    <w:p>
      <w:r>
        <w:t>The research also lists broader capabilities such as inventory, CRM, loyalty, purchase management, kiosks and aggregator integrations. These should be positioned as roadmap items rather than automatically included in the current Jalsa scope.</w:t>
      </w:r>
    </w:p>
    <w:p>
      <w:pPr>
        <w:pStyle w:val="Heading1"/>
      </w:pPr>
      <w:r>
        <w:t>13. Important Product Decisions to Finalize Before Development</w:t>
      </w:r>
    </w:p>
    <w:tbl>
      <w:tblPr>
        <w:tblW w:type="auto" w:w="0"/>
        <w:jc w:val="center"/>
        <w:tblLook w:firstColumn="1" w:firstRow="1" w:lastColumn="0" w:lastRow="0" w:noHBand="0" w:noVBand="1" w:val="04A0"/>
      </w:tblPr>
      <w:tblGrid>
        <w:gridCol w:w="5112"/>
        <w:gridCol w:w="5112"/>
      </w:tblGrid>
      <w:tr>
        <w:trPr>
          <w:tblHeader w:val="true"/>
        </w:trPr>
        <w:tc>
          <w:tcPr>
            <w:tcW w:type="dxa" w:w="5112"/>
            <w:shd w:fill="7B1113"/>
            <w:vAlign w:val="center"/>
          </w:tcPr>
          <w:p>
            <w:r/>
            <w:r>
              <w:rPr>
                <w:b/>
                <w:color w:val="FFFFFF"/>
                <w:sz w:val="18"/>
              </w:rPr>
              <w:t>Decision</w:t>
            </w:r>
          </w:p>
        </w:tc>
        <w:tc>
          <w:tcPr>
            <w:tcW w:type="dxa" w:w="5112"/>
            <w:shd w:fill="7B1113"/>
            <w:vAlign w:val="center"/>
          </w:tcPr>
          <w:p>
            <w:r/>
            <w:r>
              <w:rPr>
                <w:b/>
                <w:color w:val="FFFFFF"/>
                <w:sz w:val="18"/>
              </w:rPr>
              <w:t>Question to Resolve</w:t>
            </w:r>
          </w:p>
        </w:tc>
      </w:tr>
      <w:tr>
        <w:tc>
          <w:tcPr>
            <w:tcW w:type="dxa" w:w="5112"/>
            <w:shd w:fill="FBF8F2"/>
            <w:vAlign w:val="center"/>
          </w:tcPr>
          <w:p>
            <w:r/>
            <w:r>
              <w:rPr>
                <w:b/>
                <w:color w:val="242424"/>
                <w:sz w:val="17"/>
              </w:rPr>
              <w:t>Printer</w:t>
            </w:r>
          </w:p>
        </w:tc>
        <w:tc>
          <w:tcPr>
            <w:tcW w:type="dxa" w:w="5112"/>
            <w:shd w:fill="FFFFFF"/>
            <w:vAlign w:val="center"/>
          </w:tcPr>
          <w:p>
            <w:r/>
            <w:r>
              <w:rPr>
                <w:b w:val="0"/>
                <w:color w:val="242424"/>
                <w:sz w:val="17"/>
              </w:rPr>
              <w:t>Can the TVS RP 3160 Gold be reliably integrated with the chosen architecture? What is the exact connection method?</w:t>
            </w:r>
          </w:p>
        </w:tc>
      </w:tr>
      <w:tr>
        <w:tc>
          <w:tcPr>
            <w:tcW w:type="dxa" w:w="5112"/>
            <w:shd w:fill="FBF8F2"/>
            <w:vAlign w:val="center"/>
          </w:tcPr>
          <w:p>
            <w:r/>
            <w:r>
              <w:rPr>
                <w:b/>
                <w:color w:val="242424"/>
                <w:sz w:val="17"/>
              </w:rPr>
              <w:t>Payment</w:t>
            </w:r>
          </w:p>
        </w:tc>
        <w:tc>
          <w:tcPr>
            <w:tcW w:type="dxa" w:w="5112"/>
            <w:shd w:fill="FFFFFF"/>
            <w:vAlign w:val="center"/>
          </w:tcPr>
          <w:p>
            <w:r/>
            <w:r>
              <w:rPr>
                <w:b w:val="0"/>
                <w:color w:val="242424"/>
                <w:sz w:val="17"/>
              </w:rPr>
              <w:t>Which UPI/bank/payment mechanism will Jalsa use? Who owns the merchant account?</w:t>
            </w:r>
          </w:p>
        </w:tc>
      </w:tr>
      <w:tr>
        <w:tc>
          <w:tcPr>
            <w:tcW w:type="dxa" w:w="5112"/>
            <w:shd w:fill="FBF8F2"/>
            <w:vAlign w:val="center"/>
          </w:tcPr>
          <w:p>
            <w:r/>
            <w:r>
              <w:rPr>
                <w:b/>
                <w:color w:val="242424"/>
                <w:sz w:val="17"/>
              </w:rPr>
              <w:t>WhatsApp</w:t>
            </w:r>
          </w:p>
        </w:tc>
        <w:tc>
          <w:tcPr>
            <w:tcW w:type="dxa" w:w="5112"/>
            <w:shd w:fill="FFFFFF"/>
            <w:vAlign w:val="center"/>
          </w:tcPr>
          <w:p>
            <w:r/>
            <w:r>
              <w:rPr>
                <w:b w:val="0"/>
                <w:color w:val="242424"/>
                <w:sz w:val="17"/>
              </w:rPr>
              <w:t>Which supported WhatsApp Business/API/provider will be used for invoice delivery?</w:t>
            </w:r>
          </w:p>
        </w:tc>
      </w:tr>
      <w:tr>
        <w:tc>
          <w:tcPr>
            <w:tcW w:type="dxa" w:w="5112"/>
            <w:shd w:fill="FBF8F2"/>
            <w:vAlign w:val="center"/>
          </w:tcPr>
          <w:p>
            <w:r/>
            <w:r>
              <w:rPr>
                <w:b/>
                <w:color w:val="242424"/>
                <w:sz w:val="17"/>
              </w:rPr>
              <w:t>Google Reviews</w:t>
            </w:r>
          </w:p>
        </w:tc>
        <w:tc>
          <w:tcPr>
            <w:tcW w:type="dxa" w:w="5112"/>
            <w:shd w:fill="FFFFFF"/>
            <w:vAlign w:val="center"/>
          </w:tcPr>
          <w:p>
            <w:r/>
            <w:r>
              <w:rPr>
                <w:b w:val="0"/>
                <w:color w:val="242424"/>
                <w:sz w:val="17"/>
              </w:rPr>
              <w:t>What exact review URL should be used, and what measurable click/redirect tracking is acceptable?</w:t>
            </w:r>
          </w:p>
        </w:tc>
      </w:tr>
      <w:tr>
        <w:tc>
          <w:tcPr>
            <w:tcW w:type="dxa" w:w="5112"/>
            <w:shd w:fill="FBF8F2"/>
            <w:vAlign w:val="center"/>
          </w:tcPr>
          <w:p>
            <w:r/>
            <w:r>
              <w:rPr>
                <w:b/>
                <w:color w:val="242424"/>
                <w:sz w:val="17"/>
              </w:rPr>
              <w:t>GST</w:t>
            </w:r>
          </w:p>
        </w:tc>
        <w:tc>
          <w:tcPr>
            <w:tcW w:type="dxa" w:w="5112"/>
            <w:shd w:fill="FFFFFF"/>
            <w:vAlign w:val="center"/>
          </w:tcPr>
          <w:p>
            <w:r/>
            <w:r>
              <w:rPr>
                <w:b w:val="0"/>
                <w:color w:val="242424"/>
                <w:sz w:val="17"/>
              </w:rPr>
              <w:t>What tax configuration and invoice fields must be used for Jalsa?</w:t>
            </w:r>
          </w:p>
        </w:tc>
      </w:tr>
      <w:tr>
        <w:tc>
          <w:tcPr>
            <w:tcW w:type="dxa" w:w="5112"/>
            <w:shd w:fill="FBF8F2"/>
            <w:vAlign w:val="center"/>
          </w:tcPr>
          <w:p>
            <w:r/>
            <w:r>
              <w:rPr>
                <w:b/>
                <w:color w:val="242424"/>
                <w:sz w:val="17"/>
              </w:rPr>
              <w:t>Table Layout</w:t>
            </w:r>
          </w:p>
        </w:tc>
        <w:tc>
          <w:tcPr>
            <w:tcW w:type="dxa" w:w="5112"/>
            <w:shd w:fill="FFFFFF"/>
            <w:vAlign w:val="center"/>
          </w:tcPr>
          <w:p>
            <w:r/>
            <w:r>
              <w:rPr>
                <w:b w:val="0"/>
                <w:color w:val="242424"/>
                <w:sz w:val="17"/>
              </w:rPr>
              <w:t>How many tables are active, and what are their exact sections/table numbers?</w:t>
            </w:r>
          </w:p>
        </w:tc>
      </w:tr>
      <w:tr>
        <w:tc>
          <w:tcPr>
            <w:tcW w:type="dxa" w:w="5112"/>
            <w:shd w:fill="FBF8F2"/>
            <w:vAlign w:val="center"/>
          </w:tcPr>
          <w:p>
            <w:r/>
            <w:r>
              <w:rPr>
                <w:b/>
                <w:color w:val="242424"/>
                <w:sz w:val="17"/>
              </w:rPr>
              <w:t>Staff Mapping</w:t>
            </w:r>
          </w:p>
        </w:tc>
        <w:tc>
          <w:tcPr>
            <w:tcW w:type="dxa" w:w="5112"/>
            <w:shd w:fill="FFFFFF"/>
            <w:vAlign w:val="center"/>
          </w:tcPr>
          <w:p>
            <w:r/>
            <w:r>
              <w:rPr>
                <w:b w:val="0"/>
                <w:color w:val="242424"/>
                <w:sz w:val="17"/>
              </w:rPr>
              <w:t>Which staff roles exist initially, and who can modify/cancel/discount/close orders?</w:t>
            </w:r>
          </w:p>
        </w:tc>
      </w:tr>
      <w:tr>
        <w:tc>
          <w:tcPr>
            <w:tcW w:type="dxa" w:w="5112"/>
            <w:shd w:fill="FBF8F2"/>
            <w:vAlign w:val="center"/>
          </w:tcPr>
          <w:p>
            <w:r/>
            <w:r>
              <w:rPr>
                <w:b/>
                <w:color w:val="242424"/>
                <w:sz w:val="17"/>
              </w:rPr>
              <w:t>KOT Routing</w:t>
            </w:r>
          </w:p>
        </w:tc>
        <w:tc>
          <w:tcPr>
            <w:tcW w:type="dxa" w:w="5112"/>
            <w:shd w:fill="FFFFFF"/>
            <w:vAlign w:val="center"/>
          </w:tcPr>
          <w:p>
            <w:r/>
            <w:r>
              <w:rPr>
                <w:b w:val="0"/>
                <w:color w:val="242424"/>
                <w:sz w:val="17"/>
              </w:rPr>
              <w:t>Exactly how should veg, non-veg and eggitarian items be routed/printed?</w:t>
            </w:r>
          </w:p>
        </w:tc>
      </w:tr>
      <w:tr>
        <w:tc>
          <w:tcPr>
            <w:tcW w:type="dxa" w:w="5112"/>
            <w:shd w:fill="FBF8F2"/>
            <w:vAlign w:val="center"/>
          </w:tcPr>
          <w:p>
            <w:r/>
            <w:r>
              <w:rPr>
                <w:b/>
                <w:color w:val="242424"/>
                <w:sz w:val="17"/>
              </w:rPr>
              <w:t>Payment Closure</w:t>
            </w:r>
          </w:p>
        </w:tc>
        <w:tc>
          <w:tcPr>
            <w:tcW w:type="dxa" w:w="5112"/>
            <w:shd w:fill="FFFFFF"/>
            <w:vAlign w:val="center"/>
          </w:tcPr>
          <w:p>
            <w:r/>
            <w:r>
              <w:rPr>
                <w:b w:val="0"/>
                <w:color w:val="242424"/>
                <w:sz w:val="17"/>
              </w:rPr>
              <w:t>Who is authorized to mark cash/digital payments closed, and what evidence/reference is stored?</w:t>
            </w:r>
          </w:p>
        </w:tc>
      </w:tr>
      <w:tr>
        <w:tc>
          <w:tcPr>
            <w:tcW w:type="dxa" w:w="5112"/>
            <w:shd w:fill="FBF8F2"/>
            <w:vAlign w:val="center"/>
          </w:tcPr>
          <w:p>
            <w:r/>
            <w:r>
              <w:rPr>
                <w:b/>
                <w:color w:val="242424"/>
                <w:sz w:val="17"/>
              </w:rPr>
              <w:t>Invoice Delivery</w:t>
            </w:r>
          </w:p>
        </w:tc>
        <w:tc>
          <w:tcPr>
            <w:tcW w:type="dxa" w:w="5112"/>
            <w:shd w:fill="FFFFFF"/>
            <w:vAlign w:val="center"/>
          </w:tcPr>
          <w:p>
            <w:r/>
            <w:r>
              <w:rPr>
                <w:b w:val="0"/>
                <w:color w:val="242424"/>
                <w:sz w:val="17"/>
              </w:rPr>
              <w:t>Should WhatsApp delivery be automatic after payment or triggered by staff/customer action?</w:t>
            </w:r>
          </w:p>
        </w:tc>
      </w:tr>
      <w:tr>
        <w:tc>
          <w:tcPr>
            <w:tcW w:type="dxa" w:w="5112"/>
            <w:shd w:fill="FBF8F2"/>
            <w:vAlign w:val="center"/>
          </w:tcPr>
          <w:p>
            <w:r/>
            <w:r>
              <w:rPr>
                <w:b/>
                <w:color w:val="242424"/>
                <w:sz w:val="17"/>
              </w:rPr>
              <w:t>Review Prompt</w:t>
            </w:r>
          </w:p>
        </w:tc>
        <w:tc>
          <w:tcPr>
            <w:tcW w:type="dxa" w:w="5112"/>
            <w:shd w:fill="FFFFFF"/>
            <w:vAlign w:val="center"/>
          </w:tcPr>
          <w:p>
            <w:r/>
            <w:r>
              <w:rPr>
                <w:b w:val="0"/>
                <w:color w:val="242424"/>
                <w:sz w:val="17"/>
              </w:rPr>
              <w:t>Should the Google review flow request a photo upload before redirecting, and how should this be worded?</w:t>
            </w:r>
          </w:p>
        </w:tc>
      </w:tr>
      <w:tr>
        <w:tc>
          <w:tcPr>
            <w:tcW w:type="dxa" w:w="5112"/>
            <w:shd w:fill="FBF8F2"/>
            <w:vAlign w:val="center"/>
          </w:tcPr>
          <w:p>
            <w:r/>
            <w:r>
              <w:rPr>
                <w:b/>
                <w:color w:val="242424"/>
                <w:sz w:val="17"/>
              </w:rPr>
              <w:t>Offline Mode</w:t>
            </w:r>
          </w:p>
        </w:tc>
        <w:tc>
          <w:tcPr>
            <w:tcW w:type="dxa" w:w="5112"/>
            <w:shd w:fill="FFFFFF"/>
            <w:vAlign w:val="center"/>
          </w:tcPr>
          <w:p>
            <w:r/>
            <w:r>
              <w:rPr>
                <w:b w:val="0"/>
                <w:color w:val="242424"/>
                <w:sz w:val="17"/>
              </w:rPr>
              <w:t>Is offline ordering a launch requirement or a later enhancement?</w:t>
            </w:r>
          </w:p>
        </w:tc>
      </w:tr>
    </w:tbl>
    <w:p>
      <w:pPr>
        <w:pStyle w:val="Heading1"/>
      </w:pPr>
      <w:r>
        <w:t>14. Recommended Delivery Sequence</w:t>
      </w:r>
    </w:p>
    <w:p>
      <w:r>
        <w:rPr>
          <w:b/>
          <w:color w:val="7B1113"/>
        </w:rPr>
        <w:t xml:space="preserve">Step 1 — UX &amp; Architecture: </w:t>
      </w:r>
      <w:r>
        <w:t>Finalize customer, captain and owner journeys; confirm data model, roles and table/bill/KOT relationships.</w:t>
      </w:r>
    </w:p>
    <w:p>
      <w:r>
        <w:rPr>
          <w:b/>
          <w:color w:val="7B1113"/>
        </w:rPr>
        <w:t xml:space="preserve">Step 2 — Technical POCs: </w:t>
      </w:r>
      <w:r>
        <w:t>Validate TVS printer connectivity, payment mechanism and WhatsApp delivery before deep implementation.</w:t>
      </w:r>
    </w:p>
    <w:p>
      <w:r>
        <w:rPr>
          <w:b/>
          <w:color w:val="7B1113"/>
        </w:rPr>
        <w:t xml:space="preserve">Step 3 — Core Build: </w:t>
      </w:r>
      <w:r>
        <w:t>Implement tables, QR, menu, customer ordering, captain/owner order management and KOT.</w:t>
      </w:r>
    </w:p>
    <w:p>
      <w:r>
        <w:rPr>
          <w:b/>
          <w:color w:val="7B1113"/>
        </w:rPr>
        <w:t xml:space="preserve">Step 4 — Closure &amp; Finance: </w:t>
      </w:r>
      <w:r>
        <w:t>Implement payment request, tips, discounts, invoice, payment recording, income/expense reporting.</w:t>
      </w:r>
    </w:p>
    <w:p>
      <w:r>
        <w:rPr>
          <w:b/>
          <w:color w:val="7B1113"/>
        </w:rPr>
        <w:t xml:space="preserve">Step 5 — Engagement: </w:t>
      </w:r>
      <w:r>
        <w:t>Add WhatsApp invoice and Google review journey after provider details are confirmed.</w:t>
      </w:r>
    </w:p>
    <w:p>
      <w:r>
        <w:rPr>
          <w:b/>
          <w:color w:val="7B1113"/>
        </w:rPr>
        <w:t xml:space="preserve">Step 6 — UAT: </w:t>
      </w:r>
      <w:r>
        <w:t>Run realistic scenarios: multiple order rounds, quantity change, cancellation, veg/non-veg KOT, dessert upsell, tip, discount, cash/digital closure and invoice.</w:t>
      </w:r>
    </w:p>
    <w:p>
      <w:r>
        <w:rPr>
          <w:b/>
          <w:color w:val="7B1113"/>
        </w:rPr>
        <w:t xml:space="preserve">Step 7 — Launch: </w:t>
      </w:r>
      <w:r>
        <w:t>Configure Jalsa menu, tables, staff, permissions, printers and payment setup; conduct staff onboarding.</w:t>
      </w:r>
    </w:p>
    <w:p>
      <w:pPr>
        <w:pStyle w:val="Heading1"/>
      </w:pPr>
      <w:r>
        <w:t>15. Recommended Scope Guardrails</w:t>
      </w:r>
    </w:p>
    <w:p>
      <w:pPr>
        <w:pStyle w:val="ListBullet"/>
      </w:pPr>
      <w:r>
        <w:t>Do not add inventory, CRM, loyalty, aggregator or multi-outlet features to the MVP unless they become a contractual requirement.</w:t>
      </w:r>
    </w:p>
    <w:p>
      <w:pPr>
        <w:pStyle w:val="ListBullet"/>
      </w:pPr>
      <w:r>
        <w:t>Do not commit to a printer integration until the physical device is tested with the proposed architecture.</w:t>
      </w:r>
    </w:p>
    <w:p>
      <w:pPr>
        <w:pStyle w:val="ListBullet"/>
      </w:pPr>
      <w:r>
        <w:t>Do not promise actual Google review submission tracking; track measurable engagement such as clicks/redirects where feasible.</w:t>
      </w:r>
    </w:p>
    <w:p>
      <w:pPr>
        <w:pStyle w:val="ListBullet"/>
      </w:pPr>
      <w:r>
        <w:t>Do not bundle third-party usage charges into the core subscription unless the economics are explicitly defined.</w:t>
      </w:r>
    </w:p>
    <w:p>
      <w:pPr>
        <w:pStyle w:val="ListBullet"/>
      </w:pPr>
      <w:r>
        <w:t>Treat new integrations and workflow changes as change requests after scope approval.</w:t>
      </w:r>
    </w:p>
    <w:p>
      <w:pPr>
        <w:pStyle w:val="ListBullet"/>
      </w:pPr>
      <w:r>
        <w:t>Maintain a written decision log for unresolved requirements.</w:t>
      </w:r>
    </w:p>
    <w:p>
      <w:pPr>
        <w:pStyle w:val="ListBullet"/>
      </w:pPr>
      <w:r>
        <w:t>Use acceptance criteria tied to business scenarios rather than only screens/modules.</w:t>
      </w:r>
    </w:p>
    <w:p>
      <w:pPr>
        <w:pStyle w:val="Heading1"/>
      </w:pPr>
      <w:r>
        <w:t>16. Final Recommendation</w:t>
      </w:r>
    </w:p>
    <w:p>
      <w:r>
        <w:rPr>
          <w:b/>
          <w:color w:val="7B1113"/>
        </w:rPr>
        <w:t xml:space="preserve">Build a focused restaurant operating platform, not a generic POS clone. </w:t>
      </w:r>
      <w:r>
        <w:t>Jalsa's immediate value is the seamless QR ordering journey, reliable KOT execution, simple order closure, clean billing, tip separation and owner visibility. The reference research should influence the product architecture and UX patterns, while broader POS capabilities should be staged behind a roadmap.</w:t>
      </w:r>
    </w:p>
    <w:p>
      <w:r>
        <w:rPr>
          <w:b/>
        </w:rPr>
        <w:t xml:space="preserve">Recommended MVP mantra: </w:t>
      </w:r>
      <w:r>
        <w:rPr>
          <w:b/>
          <w:color w:val="B88A3B"/>
        </w:rPr>
        <w:t>Scan → Order → Kitchen → Add More → Request Payment → Tip → Pay → Invoice → Review → Reconcile.</w:t>
      </w:r>
    </w:p>
    <w:p/>
    <w:p>
      <w:pPr>
        <w:jc w:val="center"/>
      </w:pPr>
      <w:r>
        <w:rPr>
          <w:i/>
          <w:color w:val="666666"/>
          <w:sz w:val="17"/>
        </w:rPr>
        <w:t>This document is a product recommendation and scope-prioritization layer; final contractual scope should be approved with Jalsa before development.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Jalsa Restaurant • Recommended Product Scope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24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7B111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B88A3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7B111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7B111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