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Website Relaunch Project Plan</w:t>
      </w:r>
    </w:p>
    <w:p>
      <w:r>
        <w:t xml:space="preserve">Goal. Launch the new website before the end of the quarter.</w:t>
      </w:r>
    </w:p>
    <w:p>
      <w:r>
        <w:t xml:space="preserve">Milestones. Design freeze, content migration, redirect test, go-live.</w:t>
      </w:r>
    </w:p>
    <w:p>
      <w:r>
        <w:t xml:space="preserve">Owner. Mia Keller, with Tom Berger for hosting and Anna Meier for the budget.</w:t>
      </w:r>
    </w:p>
  </w:body>
</w:document>
</file>

<file path=docProps/app.xml><?xml version="1.0" encoding="utf-8"?>
<Properties xmlns="http://schemas.openxmlformats.org/officeDocument/2006/extended-properties">
  <Application>seed-v1 generator</Application>
  <Company>Lakeside Demo AG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Website Relaunch Project Plan</dc:title>
  <dc:creator>Mia Keller</dc:creator>
  <cp:lastModifiedBy>Anna Meier</cp:lastModifiedBy>
  <dcterms:created xsi:type="dcterms:W3CDTF">2026-01-05T09:00:00Z</dcterms:created>
  <dcterms:modified xsi:type="dcterms:W3CDTF">2026-01-05T09:00:00Z</dcterms:modified>
</cp:coreProperties>
</file>