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F5" w:rsidRPr="006B22B5" w:rsidRDefault="00EC3BF5">
      <w:pPr>
        <w:snapToGrid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:rsidR="00EC3BF5" w:rsidRPr="006B22B5" w:rsidRDefault="00EC3BF5">
      <w:pPr>
        <w:snapToGrid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:rsidR="00EC3BF5" w:rsidRPr="006B22B5" w:rsidRDefault="004856A1">
      <w:pPr>
        <w:snapToGrid w:val="0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2562225" cy="69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EC3BF5">
      <w:pPr>
        <w:snapToGrid w:val="0"/>
        <w:jc w:val="center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snapToGrid w:val="0"/>
        <w:ind w:firstLine="880"/>
        <w:jc w:val="center"/>
        <w:rPr>
          <w:rFonts w:ascii="宋体" w:eastAsia="宋体" w:hAnsi="宋体"/>
          <w:color w:val="000000"/>
          <w:sz w:val="44"/>
          <w:szCs w:val="44"/>
        </w:rPr>
      </w:pPr>
      <w:r w:rsidRPr="006B22B5">
        <w:rPr>
          <w:rFonts w:ascii="宋体" w:eastAsia="宋体" w:hAnsi="宋体"/>
          <w:color w:val="000000"/>
          <w:sz w:val="44"/>
          <w:szCs w:val="44"/>
        </w:rPr>
        <w:t>大规模信息系统构建技术导论</w:t>
      </w:r>
    </w:p>
    <w:p w:rsidR="00EC3BF5" w:rsidRPr="006B22B5" w:rsidRDefault="00EC3BF5">
      <w:pPr>
        <w:snapToGrid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:rsidR="00EC77E2" w:rsidRPr="006B22B5" w:rsidRDefault="004856A1" w:rsidP="00626744">
      <w:pPr>
        <w:snapToGrid w:val="0"/>
        <w:spacing w:line="360" w:lineRule="auto"/>
        <w:ind w:firstLine="640"/>
        <w:jc w:val="center"/>
        <w:rPr>
          <w:rFonts w:ascii="宋体" w:eastAsia="宋体" w:hAnsi="宋体"/>
          <w:color w:val="000000"/>
          <w:sz w:val="32"/>
          <w:szCs w:val="32"/>
        </w:rPr>
      </w:pPr>
      <w:r w:rsidRPr="006B22B5">
        <w:rPr>
          <w:rFonts w:ascii="宋体" w:eastAsia="宋体" w:hAnsi="宋体"/>
          <w:color w:val="000000"/>
          <w:sz w:val="32"/>
          <w:szCs w:val="32"/>
        </w:rPr>
        <w:t>分布式</w:t>
      </w:r>
      <w:proofErr w:type="spellStart"/>
      <w:r w:rsidRPr="006B22B5">
        <w:rPr>
          <w:rFonts w:ascii="宋体" w:eastAsia="宋体" w:hAnsi="宋体"/>
          <w:color w:val="000000"/>
          <w:sz w:val="32"/>
          <w:szCs w:val="32"/>
        </w:rPr>
        <w:t>MiniSQL</w:t>
      </w:r>
      <w:proofErr w:type="spellEnd"/>
      <w:r w:rsidRPr="006B22B5">
        <w:rPr>
          <w:rFonts w:ascii="宋体" w:eastAsia="宋体" w:hAnsi="宋体"/>
          <w:color w:val="000000"/>
          <w:sz w:val="32"/>
          <w:szCs w:val="32"/>
        </w:rPr>
        <w:t>系统报告</w:t>
      </w:r>
    </w:p>
    <w:p w:rsidR="00EC3BF5" w:rsidRPr="006B22B5" w:rsidRDefault="00EC77E2" w:rsidP="001B21A8">
      <w:pPr>
        <w:snapToGrid w:val="0"/>
        <w:spacing w:line="360" w:lineRule="auto"/>
        <w:ind w:firstLine="640"/>
        <w:jc w:val="center"/>
        <w:rPr>
          <w:rFonts w:ascii="宋体" w:eastAsia="宋体" w:hAnsi="宋体"/>
          <w:color w:val="000000"/>
          <w:sz w:val="32"/>
          <w:szCs w:val="32"/>
        </w:rPr>
      </w:pPr>
      <w:r w:rsidRPr="006B22B5">
        <w:rPr>
          <w:rFonts w:ascii="宋体" w:eastAsia="宋体" w:hAnsi="宋体" w:hint="eastAsia"/>
          <w:color w:val="000000"/>
          <w:sz w:val="32"/>
          <w:szCs w:val="32"/>
        </w:rPr>
        <w:t>指导老师：鲍凌峰</w:t>
      </w:r>
    </w:p>
    <w:p w:rsidR="00EC3BF5" w:rsidRPr="006B22B5" w:rsidRDefault="004856A1">
      <w:pPr>
        <w:snapToGrid w:val="0"/>
        <w:ind w:firstLine="560"/>
        <w:jc w:val="center"/>
        <w:rPr>
          <w:rFonts w:ascii="宋体" w:eastAsia="宋体" w:hAnsi="宋体"/>
          <w:color w:val="000000"/>
          <w:sz w:val="28"/>
          <w:szCs w:val="28"/>
        </w:rPr>
      </w:pPr>
      <w:r w:rsidRPr="006B22B5">
        <w:rPr>
          <w:rFonts w:ascii="宋体" w:eastAsia="宋体" w:hAnsi="宋体"/>
          <w:color w:val="000000"/>
          <w:sz w:val="28"/>
          <w:szCs w:val="28"/>
        </w:rPr>
        <w:t xml:space="preserve">2022学年 </w:t>
      </w:r>
      <w:r w:rsidRPr="006B22B5">
        <w:rPr>
          <w:rFonts w:ascii="宋体" w:eastAsia="宋体" w:hAnsi="宋体"/>
          <w:b/>
          <w:color w:val="000000"/>
          <w:sz w:val="28"/>
          <w:szCs w:val="28"/>
        </w:rPr>
        <w:t>春</w:t>
      </w:r>
      <w:r w:rsidRPr="006B22B5">
        <w:rPr>
          <w:rFonts w:ascii="宋体" w:eastAsia="宋体" w:hAnsi="宋体"/>
          <w:color w:val="000000"/>
          <w:sz w:val="28"/>
          <w:szCs w:val="28"/>
        </w:rPr>
        <w:t xml:space="preserve"> 学期</w:t>
      </w:r>
    </w:p>
    <w:p w:rsidR="00EC3BF5" w:rsidRPr="006B22B5" w:rsidRDefault="00EC3BF5">
      <w:pPr>
        <w:snapToGrid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:rsidR="00EC3BF5" w:rsidRPr="006B22B5" w:rsidRDefault="00EC3BF5">
      <w:pPr>
        <w:snapToGrid w:val="0"/>
        <w:ind w:firstLine="600"/>
        <w:rPr>
          <w:rFonts w:ascii="宋体" w:eastAsia="宋体" w:hAnsi="宋体"/>
          <w:color w:val="000000"/>
          <w:sz w:val="30"/>
          <w:szCs w:val="3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4856A1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组员信息</w:t>
      </w:r>
      <w:r w:rsidR="00AF5F97" w:rsidRPr="006B22B5">
        <w:rPr>
          <w:rFonts w:ascii="宋体" w:eastAsia="宋体" w:hAnsi="宋体" w:hint="eastAsia"/>
          <w:color w:val="000000"/>
          <w:sz w:val="24"/>
          <w:szCs w:val="24"/>
        </w:rPr>
        <w:t>（第一行请写组长信息）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EC3BF5" w:rsidRPr="006B22B5">
        <w:trPr>
          <w:trHeight w:val="375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姓名</w:t>
            </w:r>
          </w:p>
        </w:tc>
      </w:tr>
      <w:tr w:rsidR="00EC3BF5" w:rsidRPr="006B22B5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3190102994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陈云奇</w:t>
            </w:r>
          </w:p>
        </w:tc>
      </w:tr>
      <w:tr w:rsidR="00EC3BF5" w:rsidRPr="006B22B5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6752B5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190103296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严昕辰</w:t>
            </w:r>
          </w:p>
        </w:tc>
      </w:tr>
      <w:tr w:rsidR="00EC3BF5" w:rsidRPr="006B22B5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32164E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3190104538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gramStart"/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朱亦陈</w:t>
            </w:r>
            <w:proofErr w:type="gramEnd"/>
          </w:p>
        </w:tc>
      </w:tr>
      <w:tr w:rsidR="00EC3BF5" w:rsidRPr="006B22B5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3190103313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钱星屹</w:t>
            </w:r>
          </w:p>
        </w:tc>
      </w:tr>
      <w:tr w:rsidR="00EC3BF5" w:rsidRPr="006B22B5">
        <w:trPr>
          <w:trHeight w:val="48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3190105590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BF5" w:rsidRPr="006B22B5" w:rsidRDefault="004856A1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王晨璐</w:t>
            </w:r>
          </w:p>
        </w:tc>
      </w:tr>
    </w:tbl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995D4C" w:rsidRPr="006B22B5" w:rsidRDefault="004856A1">
      <w:pPr>
        <w:snapToGrid w:val="0"/>
        <w:ind w:firstLine="560"/>
        <w:jc w:val="center"/>
        <w:rPr>
          <w:rFonts w:ascii="宋体" w:eastAsia="宋体" w:hAnsi="宋体"/>
          <w:color w:val="000000"/>
          <w:sz w:val="28"/>
          <w:szCs w:val="28"/>
        </w:rPr>
      </w:pPr>
      <w:r w:rsidRPr="006B22B5">
        <w:rPr>
          <w:rFonts w:ascii="宋体" w:eastAsia="宋体" w:hAnsi="宋体"/>
          <w:color w:val="000000"/>
          <w:sz w:val="28"/>
          <w:szCs w:val="28"/>
        </w:rPr>
        <w:t>2021 年 5 月 2</w:t>
      </w:r>
      <w:r w:rsidR="009274FF" w:rsidRPr="006B22B5">
        <w:rPr>
          <w:rFonts w:ascii="宋体" w:eastAsia="宋体" w:hAnsi="宋体"/>
          <w:color w:val="000000"/>
          <w:sz w:val="28"/>
          <w:szCs w:val="28"/>
        </w:rPr>
        <w:t>5</w:t>
      </w:r>
      <w:r w:rsidRPr="006B22B5">
        <w:rPr>
          <w:rFonts w:ascii="宋体" w:eastAsia="宋体" w:hAnsi="宋体"/>
          <w:color w:val="000000"/>
          <w:sz w:val="28"/>
          <w:szCs w:val="28"/>
        </w:rPr>
        <w:t xml:space="preserve"> 日</w:t>
      </w:r>
    </w:p>
    <w:p w:rsidR="00995D4C" w:rsidRPr="006B22B5" w:rsidRDefault="00995D4C">
      <w:pPr>
        <w:widowControl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EC3BF5" w:rsidRPr="006B22B5" w:rsidRDefault="00EC3BF5">
      <w:pPr>
        <w:snapToGrid w:val="0"/>
        <w:ind w:firstLine="560"/>
        <w:jc w:val="center"/>
        <w:rPr>
          <w:rFonts w:ascii="宋体" w:eastAsia="宋体" w:hAnsi="宋体"/>
          <w:color w:val="000000"/>
          <w:sz w:val="28"/>
          <w:szCs w:val="28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82376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5D4C" w:rsidRPr="006B22B5" w:rsidRDefault="00995D4C" w:rsidP="00995D4C">
          <w:pPr>
            <w:pStyle w:val="TOC"/>
            <w:jc w:val="center"/>
            <w:rPr>
              <w:rFonts w:ascii="宋体" w:eastAsia="宋体" w:hAnsi="宋体"/>
              <w:b/>
              <w:color w:val="auto"/>
            </w:rPr>
          </w:pPr>
          <w:r w:rsidRPr="006B22B5"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:rsidR="00204456" w:rsidRDefault="00995D4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6B22B5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6B22B5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6B22B5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104483708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1  引言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_Toc104483708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3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09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1.1  系统目标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_Toc104483709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3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10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1.2  设计说明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_Toc104483710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3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483711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2 系统设计与实现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_Toc104483711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4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12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2.1  系统总体架构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_Toc104483712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4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13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2.2  Client设计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_Toc104483713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14" w:history="1">
            <w:r w:rsidR="00204456" w:rsidRPr="00C31F9C">
              <w:rPr>
                <w:rStyle w:val="ab"/>
                <w:noProof/>
              </w:rPr>
              <w:t xml:space="preserve">2.2.1 </w:t>
            </w:r>
            <w:r w:rsidR="00204456" w:rsidRPr="00C31F9C">
              <w:rPr>
                <w:rStyle w:val="ab"/>
                <w:noProof/>
              </w:rPr>
              <w:t>架构设计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_Toc104483714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15" w:history="1">
            <w:r w:rsidR="00204456" w:rsidRPr="00C31F9C">
              <w:rPr>
                <w:rStyle w:val="ab"/>
                <w:noProof/>
              </w:rPr>
              <w:t xml:space="preserve">2.2.2 </w:t>
            </w:r>
            <w:r w:rsidR="00204456" w:rsidRPr="00C31F9C">
              <w:rPr>
                <w:rStyle w:val="ab"/>
                <w:noProof/>
              </w:rPr>
              <w:t>工作流程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_Toc104483715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16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2.3  Master Server设计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_Toc104483716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17" w:history="1">
            <w:r w:rsidR="00204456" w:rsidRPr="00C31F9C">
              <w:rPr>
                <w:rStyle w:val="ab"/>
                <w:noProof/>
              </w:rPr>
              <w:t xml:space="preserve">2.3.1 </w:t>
            </w:r>
            <w:r w:rsidR="00204456" w:rsidRPr="00C31F9C">
              <w:rPr>
                <w:rStyle w:val="ab"/>
                <w:noProof/>
              </w:rPr>
              <w:t>架构设计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_Toc104483717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18" w:history="1">
            <w:r w:rsidR="00204456" w:rsidRPr="00C31F9C">
              <w:rPr>
                <w:rStyle w:val="ab"/>
                <w:noProof/>
              </w:rPr>
              <w:t xml:space="preserve">2.3.2 Master Server </w:t>
            </w:r>
            <w:r w:rsidR="00204456" w:rsidRPr="00C31F9C">
              <w:rPr>
                <w:rStyle w:val="ab"/>
                <w:noProof/>
              </w:rPr>
              <w:t>内部通信设计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_Toc104483718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19" w:history="1">
            <w:r w:rsidR="00204456" w:rsidRPr="00C31F9C">
              <w:rPr>
                <w:rStyle w:val="ab"/>
                <w:noProof/>
              </w:rPr>
              <w:t xml:space="preserve">2.3.3 Master Server </w:t>
            </w:r>
            <w:r w:rsidR="00204456" w:rsidRPr="00C31F9C">
              <w:rPr>
                <w:rStyle w:val="ab"/>
                <w:noProof/>
              </w:rPr>
              <w:t>整体工作流程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_Toc104483719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10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20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2.4  Region Server设计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_Toc104483720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10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21" w:history="1">
            <w:r w:rsidR="00204456" w:rsidRPr="00C31F9C">
              <w:rPr>
                <w:rStyle w:val="ab"/>
                <w:noProof/>
              </w:rPr>
              <w:t xml:space="preserve">2.4.1 </w:t>
            </w:r>
            <w:r w:rsidR="00204456" w:rsidRPr="00C31F9C">
              <w:rPr>
                <w:rStyle w:val="ab"/>
                <w:noProof/>
              </w:rPr>
              <w:t>架构设计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_Toc104483721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10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22" w:history="1">
            <w:r w:rsidR="00204456" w:rsidRPr="00C31F9C">
              <w:rPr>
                <w:rStyle w:val="ab"/>
                <w:noProof/>
              </w:rPr>
              <w:t xml:space="preserve">2.4.2 </w:t>
            </w:r>
            <w:r w:rsidR="00204456" w:rsidRPr="00C31F9C">
              <w:rPr>
                <w:rStyle w:val="ab"/>
                <w:noProof/>
              </w:rPr>
              <w:t>工作流程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_Toc104483722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12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483723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 核心功能模块设计与实现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_Toc104483723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12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24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3.1  Socket通信架构与通信协议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_Toc104483724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12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25" w:history="1">
            <w:r w:rsidR="00204456" w:rsidRPr="00C31F9C">
              <w:rPr>
                <w:rStyle w:val="ab"/>
                <w:noProof/>
              </w:rPr>
              <w:t xml:space="preserve">3.1.1 </w:t>
            </w:r>
            <w:r w:rsidR="00204456" w:rsidRPr="00C31F9C">
              <w:rPr>
                <w:rStyle w:val="ab"/>
                <w:noProof/>
              </w:rPr>
              <w:t>系统通信架构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_Toc104483725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12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26" w:history="1">
            <w:r w:rsidR="00204456" w:rsidRPr="00C31F9C">
              <w:rPr>
                <w:rStyle w:val="ab"/>
                <w:noProof/>
              </w:rPr>
              <w:t xml:space="preserve">3.1.2 </w:t>
            </w:r>
            <w:r w:rsidR="00204456" w:rsidRPr="00C31F9C">
              <w:rPr>
                <w:rStyle w:val="ab"/>
                <w:noProof/>
              </w:rPr>
              <w:t>通信协议设计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_Toc104483726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13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27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3.2  分布式查询与跨机Join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_Toc104483727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28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3.3  数据分布与集群管理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_Toc104483728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29" w:history="1">
            <w:r w:rsidR="00204456" w:rsidRPr="00C31F9C">
              <w:rPr>
                <w:rStyle w:val="ab"/>
                <w:noProof/>
              </w:rPr>
              <w:t xml:space="preserve">3.3.1 </w:t>
            </w:r>
            <w:r w:rsidR="00204456" w:rsidRPr="00C31F9C">
              <w:rPr>
                <w:rStyle w:val="ab"/>
                <w:noProof/>
              </w:rPr>
              <w:t>服务发现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_Toc104483729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15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30" w:history="1">
            <w:r w:rsidR="00204456" w:rsidRPr="00C31F9C">
              <w:rPr>
                <w:rStyle w:val="ab"/>
                <w:noProof/>
              </w:rPr>
              <w:t xml:space="preserve">3.3.2 </w:t>
            </w:r>
            <w:r w:rsidR="00204456" w:rsidRPr="00C31F9C">
              <w:rPr>
                <w:rStyle w:val="ab"/>
                <w:noProof/>
              </w:rPr>
              <w:t>服务注册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_Toc104483730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16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1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3.4  负载均衡&amp;数据备份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_Toc104483731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16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32" w:history="1">
            <w:r w:rsidR="00204456" w:rsidRPr="00C31F9C">
              <w:rPr>
                <w:rStyle w:val="ab"/>
                <w:noProof/>
              </w:rPr>
              <w:t>3.4.1 Create Table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_Toc104483732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16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33" w:history="1">
            <w:r w:rsidR="00204456" w:rsidRPr="00C31F9C">
              <w:rPr>
                <w:rStyle w:val="ab"/>
                <w:noProof/>
              </w:rPr>
              <w:t>3.4.2 Other Operation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_Toc104483733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4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3.5  容错容灾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_Toc104483734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483735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 系统测试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_Toc104483735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6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4.1  初始化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_Toc104483736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17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7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4.2  创建表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_Toc104483737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8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4.3  插入记录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_Toc104483738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39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4.4  查询记录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_Toc104483739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40" w:history="1">
            <w:r w:rsidR="00204456" w:rsidRPr="00C31F9C">
              <w:rPr>
                <w:rStyle w:val="ab"/>
                <w:noProof/>
              </w:rPr>
              <w:t xml:space="preserve">4.4.1  </w:t>
            </w:r>
            <w:r w:rsidR="00204456" w:rsidRPr="00C31F9C">
              <w:rPr>
                <w:rStyle w:val="ab"/>
                <w:noProof/>
              </w:rPr>
              <w:t>条件查询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_Toc104483740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4483741" w:history="1">
            <w:r w:rsidR="00204456" w:rsidRPr="00C31F9C">
              <w:rPr>
                <w:rStyle w:val="ab"/>
                <w:noProof/>
              </w:rPr>
              <w:t xml:space="preserve">4.4.2  </w:t>
            </w:r>
            <w:r w:rsidR="00204456" w:rsidRPr="00C31F9C">
              <w:rPr>
                <w:rStyle w:val="ab"/>
                <w:noProof/>
              </w:rPr>
              <w:t>全部查询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_Toc104483741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42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4.5  删除记录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_Toc104483742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43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4.6  删除表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_Toc104483743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44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4.7  join操作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_Toc104483744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45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4.8  负载均衡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_Toc104483745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483746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4.9  副本管理与容错容灾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_Toc104483746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18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204456" w:rsidRDefault="00926FD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483747" w:history="1">
            <w:r w:rsidR="00204456" w:rsidRPr="00C31F9C">
              <w:rPr>
                <w:rStyle w:val="ab"/>
                <w:rFonts w:ascii="宋体" w:eastAsia="宋体" w:hAnsi="宋体"/>
                <w:noProof/>
              </w:rPr>
              <w:t>5．总结</w:t>
            </w:r>
            <w:r w:rsidR="00204456">
              <w:rPr>
                <w:noProof/>
                <w:webHidden/>
              </w:rPr>
              <w:tab/>
            </w:r>
            <w:r w:rsidR="00204456">
              <w:rPr>
                <w:noProof/>
                <w:webHidden/>
              </w:rPr>
              <w:fldChar w:fldCharType="begin"/>
            </w:r>
            <w:r w:rsidR="00204456">
              <w:rPr>
                <w:noProof/>
                <w:webHidden/>
              </w:rPr>
              <w:instrText xml:space="preserve"> PAGEREF _Toc104483747 \h </w:instrText>
            </w:r>
            <w:r w:rsidR="00204456">
              <w:rPr>
                <w:noProof/>
                <w:webHidden/>
              </w:rPr>
            </w:r>
            <w:r w:rsidR="00204456">
              <w:rPr>
                <w:noProof/>
                <w:webHidden/>
              </w:rPr>
              <w:fldChar w:fldCharType="separate"/>
            </w:r>
            <w:r w:rsidR="00204456">
              <w:rPr>
                <w:noProof/>
                <w:webHidden/>
              </w:rPr>
              <w:t>19</w:t>
            </w:r>
            <w:r w:rsidR="00204456">
              <w:rPr>
                <w:noProof/>
                <w:webHidden/>
              </w:rPr>
              <w:fldChar w:fldCharType="end"/>
            </w:r>
          </w:hyperlink>
        </w:p>
        <w:p w:rsidR="00EC3BF5" w:rsidRPr="006B22B5" w:rsidRDefault="00995D4C" w:rsidP="00995D4C">
          <w:pPr>
            <w:rPr>
              <w:rFonts w:ascii="宋体" w:eastAsia="宋体" w:hAnsi="宋体"/>
            </w:rPr>
          </w:pPr>
          <w:r w:rsidRPr="006B22B5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C3BF5" w:rsidRPr="006B22B5" w:rsidRDefault="004856A1">
      <w:pPr>
        <w:pStyle w:val="1"/>
        <w:snapToGrid w:val="0"/>
        <w:spacing w:after="374" w:line="360" w:lineRule="auto"/>
        <w:ind w:firstLine="643"/>
        <w:jc w:val="both"/>
        <w:rPr>
          <w:rFonts w:ascii="宋体" w:eastAsia="宋体" w:hAnsi="宋体"/>
          <w:sz w:val="32"/>
          <w:szCs w:val="32"/>
        </w:rPr>
      </w:pPr>
      <w:bookmarkStart w:id="0" w:name="_Toc104483708"/>
      <w:r w:rsidRPr="006B22B5">
        <w:rPr>
          <w:rFonts w:ascii="宋体" w:eastAsia="宋体" w:hAnsi="宋体"/>
          <w:sz w:val="32"/>
          <w:szCs w:val="32"/>
        </w:rPr>
        <w:lastRenderedPageBreak/>
        <w:t>1  引言</w:t>
      </w:r>
      <w:bookmarkEnd w:id="0"/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1" w:name="_Toc104483709"/>
      <w:r w:rsidRPr="006B22B5">
        <w:rPr>
          <w:rFonts w:ascii="宋体" w:eastAsia="宋体" w:hAnsi="宋体"/>
          <w:sz w:val="28"/>
          <w:szCs w:val="28"/>
        </w:rPr>
        <w:t>1.1  系统目标</w:t>
      </w:r>
      <w:bookmarkEnd w:id="1"/>
    </w:p>
    <w:p w:rsidR="00EC3BF5" w:rsidRPr="006B22B5" w:rsidRDefault="004856A1" w:rsidP="009A5C06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 xml:space="preserve">本项目是《大规模信息系统构建技术导论》的课程项目，在大二春夏学期学习的《数据库系统》课程的基础上结合《大规模信息系统构建技术导论》所学知 </w:t>
      </w:r>
      <w:proofErr w:type="gramStart"/>
      <w:r w:rsidRPr="006B22B5">
        <w:rPr>
          <w:rFonts w:ascii="宋体" w:eastAsia="宋体" w:hAnsi="宋体"/>
          <w:color w:val="000000"/>
          <w:sz w:val="24"/>
          <w:szCs w:val="24"/>
        </w:rPr>
        <w:t>识实现</w:t>
      </w:r>
      <w:proofErr w:type="gramEnd"/>
      <w:r w:rsidRPr="006B22B5">
        <w:rPr>
          <w:rFonts w:ascii="宋体" w:eastAsia="宋体" w:hAnsi="宋体"/>
          <w:color w:val="000000"/>
          <w:sz w:val="24"/>
          <w:szCs w:val="24"/>
        </w:rPr>
        <w:t>的一个分布式关系型简易数据库系统。</w:t>
      </w:r>
    </w:p>
    <w:p w:rsidR="00EC3BF5" w:rsidRPr="006B22B5" w:rsidRDefault="004856A1" w:rsidP="009A5C06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该系统包含</w:t>
      </w:r>
      <w:proofErr w:type="spellStart"/>
      <w:r w:rsidR="00114B10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集群、客户端、</w:t>
      </w:r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主节点、</w:t>
      </w:r>
      <w:r w:rsidRPr="006B22B5">
        <w:rPr>
          <w:rFonts w:ascii="宋体" w:eastAsia="宋体" w:hAnsi="宋体"/>
          <w:color w:val="000000"/>
          <w:sz w:val="24"/>
          <w:szCs w:val="24"/>
        </w:rPr>
        <w:t>从节点等多个模块，可以实现对简单SQL语句的处理解析和分布式数据库的功能，并具有数据分区、负载均衡、副本管理、容错容灾</w:t>
      </w:r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、</w:t>
      </w:r>
      <w:proofErr w:type="spellStart"/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sql</w:t>
      </w:r>
      <w:proofErr w:type="spellEnd"/>
      <w:r w:rsidR="00955F67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语句的join实现</w:t>
      </w:r>
      <w:r w:rsidRPr="006B22B5">
        <w:rPr>
          <w:rFonts w:ascii="宋体" w:eastAsia="宋体" w:hAnsi="宋体"/>
          <w:color w:val="000000"/>
          <w:sz w:val="24"/>
          <w:szCs w:val="24"/>
        </w:rPr>
        <w:t>等功能。</w:t>
      </w:r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本系统使用Go语言开发，并使用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Github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进行版本管理和协作开发，由小组内的五名成员共同完成，每个人都有自己的突出贡献。</w:t>
      </w:r>
    </w:p>
    <w:p w:rsidR="00EC3BF5" w:rsidRPr="006B22B5" w:rsidRDefault="00EC3BF5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2" w:name="_Toc104483710"/>
      <w:r w:rsidRPr="006B22B5">
        <w:rPr>
          <w:rFonts w:ascii="宋体" w:eastAsia="宋体" w:hAnsi="宋体"/>
          <w:sz w:val="28"/>
          <w:szCs w:val="28"/>
        </w:rPr>
        <w:t>1.2  设计说明</w:t>
      </w:r>
      <w:bookmarkEnd w:id="2"/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本系统由小组5位成员合作编写完成，使用Go开发，</w:t>
      </w:r>
      <w:proofErr w:type="spellStart"/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GoLand</w:t>
      </w:r>
      <w:proofErr w:type="spellEnd"/>
      <w:r w:rsidR="00955F67" w:rsidRPr="006B22B5">
        <w:rPr>
          <w:rFonts w:ascii="宋体" w:eastAsia="宋体" w:hAnsi="宋体" w:hint="eastAsia"/>
          <w:color w:val="000000"/>
          <w:sz w:val="24"/>
          <w:szCs w:val="24"/>
        </w:rPr>
        <w:t>作为集成开发环境，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Github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作为版本管理和协作开发工具，每个组员都完成了目标任务，具体分工安排如下：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1650"/>
        <w:gridCol w:w="5370"/>
      </w:tblGrid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成员姓名</w:t>
            </w:r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分工职责</w:t>
            </w:r>
          </w:p>
        </w:tc>
      </w:tr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陈云奇</w:t>
            </w:r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AF5F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190102994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AF5F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组长</w:t>
            </w:r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。</w:t>
            </w:r>
            <w:r w:rsidR="00C30B14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项目整体的架构设计</w:t>
            </w:r>
            <w:r w:rsidR="00080819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和搭建</w:t>
            </w:r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；基于</w:t>
            </w:r>
            <w:proofErr w:type="spellStart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etcd</w:t>
            </w:r>
            <w:proofErr w:type="spellEnd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的主节点的服务发现和从节点的服务注册功能；</w:t>
            </w:r>
            <w:r w:rsidR="008B2ADB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参与</w:t>
            </w:r>
            <w:r w:rsidR="00080819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主节点和从节点通信协议模块的设计</w:t>
            </w:r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；系统测试</w:t>
            </w:r>
          </w:p>
        </w:tc>
      </w:tr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严昕辰</w:t>
            </w:r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D6430F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19010329</w:t>
            </w:r>
            <w:r w:rsidR="000E0F65">
              <w:rPr>
                <w:rFonts w:ascii="宋体" w:eastAsia="宋体" w:hAnsi="宋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080819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客户端Client的开发</w:t>
            </w:r>
          </w:p>
        </w:tc>
      </w:tr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gramStart"/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朱亦陈</w:t>
            </w:r>
            <w:proofErr w:type="gramEnd"/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D4285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3190104538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E9440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主节点Master的开发</w:t>
            </w:r>
            <w:r w:rsidR="00080819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，容错容灾、副本管理和负载均衡的功能开发</w:t>
            </w:r>
          </w:p>
        </w:tc>
      </w:tr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钱星屹</w:t>
            </w:r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3190103313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955F6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从节点Region的开发</w:t>
            </w:r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，建立在</w:t>
            </w:r>
            <w:proofErr w:type="spellStart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sqlite</w:t>
            </w:r>
            <w:proofErr w:type="spellEnd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基础上，包括</w:t>
            </w:r>
            <w:proofErr w:type="spellStart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sql</w:t>
            </w:r>
            <w:proofErr w:type="spellEnd"/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语句的查询、执行；对于每个表的操作记录</w:t>
            </w:r>
            <w:r w:rsidR="00E94407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的备份还原</w:t>
            </w:r>
          </w:p>
        </w:tc>
      </w:tr>
      <w:tr w:rsidR="00EC3BF5" w:rsidRPr="006B22B5">
        <w:trPr>
          <w:trHeight w:val="480"/>
        </w:trPr>
        <w:tc>
          <w:tcPr>
            <w:tcW w:w="126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王晨璐</w:t>
            </w:r>
          </w:p>
        </w:tc>
        <w:tc>
          <w:tcPr>
            <w:tcW w:w="165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3190105590</w:t>
            </w:r>
          </w:p>
        </w:tc>
        <w:tc>
          <w:tcPr>
            <w:tcW w:w="5370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</w:tcPr>
          <w:p w:rsidR="00EC3BF5" w:rsidRPr="006B22B5" w:rsidRDefault="004856A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负责Master与Client及 Region的通讯功能</w:t>
            </w:r>
            <w:r w:rsidR="008B2ADB" w:rsidRPr="006B22B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实现</w:t>
            </w:r>
            <w:r w:rsidRPr="006B22B5">
              <w:rPr>
                <w:rFonts w:ascii="宋体" w:eastAsia="宋体" w:hAnsi="宋体"/>
                <w:color w:val="000000"/>
                <w:sz w:val="24"/>
                <w:szCs w:val="24"/>
              </w:rPr>
              <w:t>，并参与系统测试</w:t>
            </w:r>
          </w:p>
        </w:tc>
      </w:tr>
    </w:tbl>
    <w:p w:rsidR="00EC3BF5" w:rsidRPr="006B22B5" w:rsidRDefault="004856A1">
      <w:pPr>
        <w:snapToGrid w:val="0"/>
        <w:spacing w:line="360" w:lineRule="auto"/>
        <w:ind w:firstLineChars="200" w:firstLine="402"/>
        <w:jc w:val="center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表1 成员分工表</w:t>
      </w:r>
    </w:p>
    <w:p w:rsidR="00EC3BF5" w:rsidRPr="006B22B5" w:rsidRDefault="00EC3BF5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D75908" w:rsidRDefault="00D75908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br w:type="page"/>
      </w:r>
    </w:p>
    <w:p w:rsidR="00EC3BF5" w:rsidRPr="006B22B5" w:rsidRDefault="004856A1">
      <w:pPr>
        <w:pStyle w:val="1"/>
        <w:snapToGrid w:val="0"/>
        <w:spacing w:after="374" w:line="360" w:lineRule="auto"/>
        <w:ind w:firstLine="643"/>
        <w:jc w:val="both"/>
        <w:rPr>
          <w:rFonts w:ascii="宋体" w:eastAsia="宋体" w:hAnsi="宋体"/>
          <w:sz w:val="32"/>
          <w:szCs w:val="32"/>
        </w:rPr>
      </w:pPr>
      <w:bookmarkStart w:id="3" w:name="_Toc104483711"/>
      <w:r w:rsidRPr="006B22B5">
        <w:rPr>
          <w:rFonts w:ascii="宋体" w:eastAsia="宋体" w:hAnsi="宋体"/>
          <w:sz w:val="32"/>
          <w:szCs w:val="32"/>
        </w:rPr>
        <w:lastRenderedPageBreak/>
        <w:t>2 系统设计与实现</w:t>
      </w:r>
      <w:bookmarkEnd w:id="3"/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4" w:name="_Toc104483712"/>
      <w:r w:rsidRPr="006B22B5">
        <w:rPr>
          <w:rFonts w:ascii="宋体" w:eastAsia="宋体" w:hAnsi="宋体"/>
          <w:sz w:val="28"/>
          <w:szCs w:val="28"/>
        </w:rPr>
        <w:t>2.1  系统总体架构</w:t>
      </w:r>
      <w:bookmarkEnd w:id="4"/>
    </w:p>
    <w:p w:rsidR="00EC3BF5" w:rsidRPr="006B22B5" w:rsidRDefault="004856A1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本系统的总体架构设计如下图所示：</w:t>
      </w:r>
    </w:p>
    <w:p w:rsidR="00EC3BF5" w:rsidRPr="006B22B5" w:rsidRDefault="004856A1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5000625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ind w:firstLineChars="200" w:firstLine="402"/>
        <w:jc w:val="center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 xml:space="preserve">图1 总体架构图 </w:t>
      </w:r>
    </w:p>
    <w:p w:rsidR="00EC3BF5" w:rsidRPr="006B22B5" w:rsidRDefault="00EC3BF5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本系统将整个项目划分为三个模块，分别是Client, Master Server和Region Server，分别对应分布式数据库系统的客户端、主节点和从节点，</w:t>
      </w:r>
      <w:r w:rsidR="00AA0DDB" w:rsidRPr="006B22B5">
        <w:rPr>
          <w:rFonts w:ascii="宋体" w:eastAsia="宋体" w:hAnsi="宋体" w:hint="eastAsia"/>
          <w:color w:val="000000"/>
          <w:sz w:val="24"/>
          <w:szCs w:val="24"/>
        </w:rPr>
        <w:t>客户端负责和用户交互，主节点作为通讯中心和调度中心，从节点作为数据库的执行单元</w:t>
      </w:r>
      <w:r w:rsidRPr="006B22B5">
        <w:rPr>
          <w:rFonts w:ascii="宋体" w:eastAsia="宋体" w:hAnsi="宋体"/>
          <w:color w:val="000000"/>
          <w:sz w:val="24"/>
          <w:szCs w:val="24"/>
        </w:rPr>
        <w:t>，同时主节点和从节点通过ETCD集群，对数据表的信息进行统一的管理。</w:t>
      </w:r>
    </w:p>
    <w:p w:rsidR="00EC3BF5" w:rsidRPr="006B22B5" w:rsidRDefault="00EC3BF5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5" w:name="_Toc104483713"/>
      <w:r w:rsidRPr="006B22B5">
        <w:rPr>
          <w:rFonts w:ascii="宋体" w:eastAsia="宋体" w:hAnsi="宋体"/>
          <w:sz w:val="28"/>
          <w:szCs w:val="28"/>
        </w:rPr>
        <w:t>2.2  Client设计</w:t>
      </w:r>
      <w:bookmarkEnd w:id="5"/>
    </w:p>
    <w:p w:rsidR="00EC3BF5" w:rsidRPr="006B22B5" w:rsidRDefault="004856A1" w:rsidP="00F866B7">
      <w:pPr>
        <w:pStyle w:val="3"/>
        <w:ind w:firstLine="402"/>
      </w:pPr>
      <w:bookmarkStart w:id="6" w:name="_Toc104483714"/>
      <w:r w:rsidRPr="006B22B5">
        <w:t>2.2.1 架构设计</w:t>
      </w:r>
      <w:bookmarkEnd w:id="6"/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本系统中的Client设计如图2所示：</w:t>
      </w:r>
    </w:p>
    <w:p w:rsidR="00EC3BF5" w:rsidRPr="006B22B5" w:rsidRDefault="004856A1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lastRenderedPageBreak/>
        <w:drawing>
          <wp:inline distT="0" distB="0" distL="0" distR="0">
            <wp:extent cx="5274310" cy="2361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rcRect l="2722" t="4958" r="2235" b="53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ind w:firstLineChars="200" w:firstLine="402"/>
        <w:jc w:val="center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图2 Client设计图</w:t>
      </w:r>
    </w:p>
    <w:p w:rsidR="00EC3BF5" w:rsidRPr="006B22B5" w:rsidRDefault="00EC3BF5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Client通过运行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main.go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调用其他文件，实现全部功能，其中：</w:t>
      </w:r>
    </w:p>
    <w:p w:rsidR="00C56EDF" w:rsidRPr="006B22B5" w:rsidRDefault="00C56EDF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 w:rsidP="00C56EDF">
      <w:pPr>
        <w:pStyle w:val="a8"/>
        <w:numPr>
          <w:ilvl w:val="0"/>
          <w:numId w:val="44"/>
        </w:numPr>
        <w:snapToGrid w:val="0"/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client.go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 xml:space="preserve"> 中定义了client启动函数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RunClient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()，实现与用户的信息交互过程，其中调用了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connectToMaster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()与主节点建立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tcp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连接，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sendToMaster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()则在连接的基础上向主节点发送请求。</w:t>
      </w:r>
    </w:p>
    <w:p w:rsidR="00C77757" w:rsidRPr="006B22B5" w:rsidRDefault="004856A1" w:rsidP="006C2140">
      <w:pPr>
        <w:pStyle w:val="a8"/>
        <w:numPr>
          <w:ilvl w:val="0"/>
          <w:numId w:val="44"/>
        </w:numPr>
        <w:snapToGrid w:val="0"/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simpleinterpreter.go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则是一个简单的解析器，将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sql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语句解析为map，其中kind字段记录了具体操作，如create、select、delete等，join字段记录了该操作是否为join(方便Master的特殊处理)，name字段记录了操作涉及的表单名字，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sql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记录了用户输入的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sql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语句……</w:t>
      </w:r>
    </w:p>
    <w:p w:rsidR="00EC3BF5" w:rsidRPr="006B22B5" w:rsidRDefault="004856A1" w:rsidP="00F866B7">
      <w:pPr>
        <w:pStyle w:val="3"/>
        <w:ind w:firstLine="402"/>
      </w:pPr>
      <w:bookmarkStart w:id="7" w:name="_Toc104483715"/>
      <w:r w:rsidRPr="006B22B5">
        <w:t>2.2.2 工作流程</w:t>
      </w:r>
      <w:bookmarkEnd w:id="7"/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客户端的工作流程可以用下面的流程图来表示：</w:t>
      </w:r>
    </w:p>
    <w:p w:rsidR="00EC3BF5" w:rsidRPr="006B22B5" w:rsidRDefault="004856A1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lastRenderedPageBreak/>
        <w:drawing>
          <wp:inline distT="0" distB="0" distL="0" distR="0">
            <wp:extent cx="1311516" cy="4151745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rcRect l="6920" t="3008" r="8032" b="3695"/>
                    <a:stretch>
                      <a:fillRect/>
                    </a:stretch>
                  </pic:blipFill>
                  <pic:spPr>
                    <a:xfrm>
                      <a:off x="0" y="0"/>
                      <a:ext cx="1320864" cy="41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ind w:firstLineChars="200" w:firstLine="402"/>
        <w:jc w:val="center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图3 Client工作流程图</w:t>
      </w:r>
    </w:p>
    <w:p w:rsidR="00EC3BF5" w:rsidRPr="006B22B5" w:rsidRDefault="00EC3BF5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8" w:name="_Toc104483716"/>
      <w:r w:rsidRPr="006B22B5">
        <w:rPr>
          <w:rFonts w:ascii="宋体" w:eastAsia="宋体" w:hAnsi="宋体"/>
          <w:sz w:val="28"/>
          <w:szCs w:val="28"/>
        </w:rPr>
        <w:t>2.3  Master Server设计</w:t>
      </w:r>
      <w:bookmarkEnd w:id="8"/>
    </w:p>
    <w:p w:rsidR="00EC3BF5" w:rsidRPr="006B22B5" w:rsidRDefault="004856A1" w:rsidP="00F866B7">
      <w:pPr>
        <w:pStyle w:val="3"/>
        <w:ind w:firstLine="402"/>
      </w:pPr>
      <w:bookmarkStart w:id="9" w:name="_Toc104483717"/>
      <w:r w:rsidRPr="006B22B5">
        <w:t>2.3.1 架构设计</w:t>
      </w:r>
      <w:bookmarkEnd w:id="9"/>
    </w:p>
    <w:p w:rsidR="00EC3BF5" w:rsidRPr="006B22B5" w:rsidRDefault="004856A1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5274310" cy="4350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spacing w:line="360" w:lineRule="auto"/>
        <w:ind w:firstLineChars="200" w:firstLine="402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图4 Master设计图</w:t>
      </w:r>
    </w:p>
    <w:p w:rsidR="00EC3BF5" w:rsidRPr="006B22B5" w:rsidRDefault="00EC3BF5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AA0DDB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MasterServer</w:t>
      </w:r>
      <w:proofErr w:type="spellEnd"/>
      <w:r w:rsidR="00AA0DDB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A0DDB" w:rsidRPr="006B22B5">
        <w:rPr>
          <w:rFonts w:ascii="宋体" w:eastAsia="宋体" w:hAnsi="宋体" w:cs="宋体" w:hint="eastAsia"/>
          <w:color w:val="000000"/>
          <w:sz w:val="24"/>
          <w:szCs w:val="24"/>
        </w:rPr>
        <w:t>的主要职责如下：</w:t>
      </w:r>
    </w:p>
    <w:p w:rsidR="00AA0DDB" w:rsidRPr="006B22B5" w:rsidRDefault="00AA0DDB" w:rsidP="00AA0DDB">
      <w:pPr>
        <w:pStyle w:val="a8"/>
        <w:numPr>
          <w:ilvl w:val="0"/>
          <w:numId w:val="35"/>
        </w:numPr>
        <w:snapToGrid w:val="0"/>
        <w:spacing w:line="360" w:lineRule="auto"/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作为</w:t>
      </w:r>
      <w:r w:rsidRPr="006B22B5">
        <w:rPr>
          <w:rFonts w:ascii="宋体" w:eastAsia="宋体" w:hAnsi="宋体" w:cs="宋体" w:hint="eastAsia"/>
          <w:b/>
          <w:color w:val="000000"/>
          <w:sz w:val="24"/>
          <w:szCs w:val="24"/>
        </w:rPr>
        <w:t>通讯中心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，负责接收消息，完成消息格式转换及信息提取，同时完成消息的转发；</w:t>
      </w:r>
    </w:p>
    <w:p w:rsidR="00AA0DDB" w:rsidRPr="006B22B5" w:rsidRDefault="00AA0DDB" w:rsidP="00AA0DDB">
      <w:pPr>
        <w:pStyle w:val="a8"/>
        <w:numPr>
          <w:ilvl w:val="0"/>
          <w:numId w:val="35"/>
        </w:numPr>
        <w:snapToGrid w:val="0"/>
        <w:spacing w:line="360" w:lineRule="auto"/>
        <w:ind w:firstLineChars="0"/>
        <w:rPr>
          <w:rFonts w:ascii="宋体" w:eastAsia="宋体" w:hAnsi="宋体" w:cs="宋体"/>
          <w:color w:val="000000"/>
          <w:sz w:val="24"/>
          <w:szCs w:val="24"/>
        </w:rPr>
      </w:pP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作为</w:t>
      </w:r>
      <w:r w:rsidRPr="006B22B5">
        <w:rPr>
          <w:rFonts w:ascii="宋体" w:eastAsia="宋体" w:hAnsi="宋体" w:cs="宋体" w:hint="eastAsia"/>
          <w:b/>
          <w:color w:val="000000"/>
          <w:sz w:val="24"/>
          <w:szCs w:val="24"/>
        </w:rPr>
        <w:t>调度中心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，负责完成Table的备份管理，容错容</w:t>
      </w:r>
      <w:proofErr w:type="gramStart"/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灾处理</w:t>
      </w:r>
      <w:proofErr w:type="gramEnd"/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等并发事件调整；</w:t>
      </w:r>
    </w:p>
    <w:p w:rsidR="00A20018" w:rsidRPr="006B22B5" w:rsidRDefault="00A20018" w:rsidP="00A20018">
      <w:pPr>
        <w:pStyle w:val="a8"/>
        <w:snapToGrid w:val="0"/>
        <w:spacing w:line="360" w:lineRule="auto"/>
        <w:ind w:left="420" w:firstLineChars="0" w:firstLine="0"/>
        <w:rPr>
          <w:rFonts w:ascii="宋体" w:eastAsia="宋体" w:hAnsi="宋体" w:cs="宋体"/>
          <w:color w:val="000000"/>
          <w:sz w:val="24"/>
          <w:szCs w:val="24"/>
        </w:rPr>
      </w:pPr>
    </w:p>
    <w:p w:rsidR="00AA0DDB" w:rsidRPr="006B22B5" w:rsidRDefault="00AA0DDB" w:rsidP="00AA0DDB">
      <w:pPr>
        <w:snapToGrid w:val="0"/>
        <w:spacing w:line="360" w:lineRule="auto"/>
        <w:ind w:left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具体架构如下：</w:t>
      </w:r>
    </w:p>
    <w:p w:rsidR="00873B36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socket.g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9524D7" w:rsidRPr="006B22B5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Master Server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的消息控制中</w:t>
      </w:r>
      <w:r w:rsidR="00873B36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⼼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，负责监听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Client Request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，并根据请求向对应的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Region Server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转发对应格式的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Region Request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；同时接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受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Region Server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返回的处理结果，并将其进</w:t>
      </w:r>
      <w:r w:rsidR="00873B36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⾏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数据格式统</w:t>
      </w:r>
      <w:r w:rsidR="00873B36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之后作为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Client Request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的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Result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返回给对应的</w:t>
      </w:r>
      <w:r w:rsidR="00873B36" w:rsidRPr="006B22B5">
        <w:rPr>
          <w:rFonts w:ascii="宋体" w:eastAsia="宋体" w:hAnsi="宋体" w:cs="宋体"/>
          <w:color w:val="000000"/>
          <w:sz w:val="24"/>
          <w:szCs w:val="24"/>
        </w:rPr>
        <w:t xml:space="preserve"> Client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；</w:t>
      </w:r>
    </w:p>
    <w:p w:rsidR="00EC3BF5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etcd_discovery.go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</w:t>
      </w:r>
      <w:proofErr w:type="spellStart"/>
      <w:r w:rsidR="008118A8" w:rsidRPr="006B22B5">
        <w:rPr>
          <w:rFonts w:ascii="宋体" w:eastAsia="宋体" w:hAnsi="宋体"/>
          <w:color w:val="000000"/>
          <w:sz w:val="24"/>
          <w:szCs w:val="24"/>
        </w:rPr>
        <w:t>etcd</w:t>
      </w:r>
      <w:proofErr w:type="spellEnd"/>
      <w:r w:rsidR="008118A8" w:rsidRPr="006B22B5">
        <w:rPr>
          <w:rFonts w:ascii="宋体" w:eastAsia="宋体" w:hAnsi="宋体" w:hint="eastAsia"/>
          <w:color w:val="000000"/>
          <w:sz w:val="24"/>
          <w:szCs w:val="24"/>
        </w:rPr>
        <w:t>集群的控制中</w:t>
      </w:r>
      <w:r w:rsidR="008118A8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⼼</w:t>
      </w:r>
      <w:r w:rsidR="008118A8" w:rsidRPr="006B22B5">
        <w:rPr>
          <w:rFonts w:ascii="宋体" w:eastAsia="宋体" w:hAnsi="宋体" w:cs="宋体" w:hint="eastAsia"/>
          <w:color w:val="000000"/>
          <w:sz w:val="24"/>
          <w:szCs w:val="24"/>
        </w:rPr>
        <w:t>，负责集群成员的注册、服务以及退出管理</w:t>
      </w:r>
      <w:r w:rsidR="008118A8" w:rsidRPr="006B22B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873B36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control.g</w:t>
      </w:r>
      <w:r w:rsidR="00873B36" w:rsidRPr="006B22B5">
        <w:rPr>
          <w:rFonts w:ascii="宋体" w:eastAsia="宋体" w:hAnsi="宋体"/>
          <w:color w:val="000000"/>
          <w:sz w:val="24"/>
          <w:szCs w:val="24"/>
        </w:rPr>
        <w:t>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作为</w:t>
      </w:r>
      <w:r w:rsidR="00873B3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Master Server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处理消息的</w:t>
      </w:r>
      <w:r w:rsidR="00873B3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Toolkit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，负责针对不同的请求以及处理结果做出对应的消息转发或中间处理；</w:t>
      </w:r>
      <w:r w:rsidR="00873B36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EC3BF5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lientmanager.g</w:t>
      </w:r>
      <w:r w:rsidR="00873B36" w:rsidRPr="006B22B5">
        <w:rPr>
          <w:rFonts w:ascii="宋体" w:eastAsia="宋体" w:hAnsi="宋体"/>
          <w:color w:val="000000"/>
          <w:sz w:val="24"/>
          <w:szCs w:val="24"/>
        </w:rPr>
        <w:t>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记录与</w:t>
      </w:r>
      <w:r w:rsidR="00873B3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Master Server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连接的</w:t>
      </w:r>
      <w:r w:rsidR="00873B3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Client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的信息，包括</w:t>
      </w:r>
      <w:r w:rsidR="00873B3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IP </w:t>
      </w:r>
      <w:r w:rsidR="00873B36" w:rsidRPr="006B22B5">
        <w:rPr>
          <w:rFonts w:ascii="宋体" w:eastAsia="宋体" w:hAnsi="宋体" w:cs="宋体" w:hint="eastAsia"/>
          <w:color w:val="000000"/>
          <w:sz w:val="24"/>
          <w:szCs w:val="24"/>
        </w:rPr>
        <w:t>等关键信息</w:t>
      </w:r>
      <w:r w:rsidR="00873B36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</w:p>
    <w:p w:rsidR="00EC3BF5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regionmanager.go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记录与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Master Server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连接的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Region Server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的相关信息，包括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IP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、所存储的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数量等关键信息；同时实现将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Region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按照所存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数量排序</w:t>
      </w:r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并存储为</w:t>
      </w:r>
      <w:r w:rsidR="00AB14D3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proofErr w:type="gramStart"/>
      <w:r w:rsidR="00AB14D3" w:rsidRPr="006B22B5">
        <w:rPr>
          <w:rFonts w:ascii="宋体" w:eastAsia="宋体" w:hAnsi="宋体" w:cs="宋体" w:hint="eastAsia"/>
          <w:color w:val="000000"/>
          <w:sz w:val="24"/>
          <w:szCs w:val="24"/>
        </w:rPr>
        <w:t>个</w:t>
      </w:r>
      <w:proofErr w:type="gramEnd"/>
      <w:r w:rsidR="00AB14D3" w:rsidRPr="006B22B5">
        <w:rPr>
          <w:rFonts w:ascii="宋体" w:eastAsia="宋体" w:hAnsi="宋体"/>
          <w:color w:val="000000"/>
          <w:sz w:val="24"/>
          <w:szCs w:val="24"/>
        </w:rPr>
        <w:t xml:space="preserve"> Heap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，以</w:t>
      </w:r>
      <w:r w:rsidR="00AB14D3"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 w:rsidR="00AB14D3" w:rsidRPr="006B22B5">
        <w:rPr>
          <w:rFonts w:ascii="宋体" w:eastAsia="宋体" w:hAnsi="宋体" w:cs="宋体" w:hint="eastAsia"/>
          <w:color w:val="000000"/>
          <w:sz w:val="24"/>
          <w:szCs w:val="24"/>
        </w:rPr>
        <w:t>便完成负载均衡以及数据备份</w:t>
      </w:r>
      <w:r w:rsidR="00AB14D3" w:rsidRPr="006B22B5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F866B7" w:rsidRPr="006B22B5" w:rsidRDefault="004856A1" w:rsidP="009A5C06">
      <w:pPr>
        <w:numPr>
          <w:ilvl w:val="0"/>
          <w:numId w:val="32"/>
        </w:numPr>
        <w:snapToGrid w:val="0"/>
        <w:spacing w:line="360" w:lineRule="auto"/>
        <w:rPr>
          <w:rFonts w:ascii="宋体" w:eastAsia="宋体" w:hAnsi="宋体"/>
        </w:rPr>
      </w:pP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tablemanager.go</w:t>
      </w:r>
      <w:proofErr w:type="spellEnd"/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：记录分布式数据库中所存储的所有</w:t>
      </w:r>
      <w:r w:rsidR="00A47E56" w:rsidRPr="006B22B5">
        <w:rPr>
          <w:rFonts w:ascii="宋体" w:eastAsia="宋体" w:hAnsi="宋体" w:hint="eastAsia"/>
          <w:color w:val="000000"/>
          <w:sz w:val="24"/>
          <w:szCs w:val="24"/>
        </w:rPr>
        <w:t>可用</w:t>
      </w:r>
      <w:r w:rsidR="009524D7" w:rsidRPr="006B22B5">
        <w:rPr>
          <w:rFonts w:ascii="宋体" w:eastAsia="宋体" w:hAnsi="宋体"/>
          <w:color w:val="000000"/>
          <w:sz w:val="24"/>
          <w:szCs w:val="24"/>
        </w:rPr>
        <w:t xml:space="preserve">Table 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的相关信息，包括表名、存储该表的</w:t>
      </w:r>
      <w:r w:rsidR="009524D7" w:rsidRPr="006B22B5">
        <w:rPr>
          <w:rFonts w:ascii="宋体" w:eastAsia="宋体" w:hAnsi="宋体"/>
          <w:color w:val="000000"/>
          <w:sz w:val="24"/>
          <w:szCs w:val="24"/>
        </w:rPr>
        <w:t xml:space="preserve"> Region Server 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的</w:t>
      </w:r>
      <w:r w:rsidR="009524D7" w:rsidRPr="006B22B5">
        <w:rPr>
          <w:rFonts w:ascii="宋体" w:eastAsia="宋体" w:hAnsi="宋体"/>
          <w:color w:val="000000"/>
          <w:sz w:val="24"/>
          <w:szCs w:val="24"/>
        </w:rPr>
        <w:t xml:space="preserve"> IP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等；同时提供了维护该</w:t>
      </w:r>
      <w:r w:rsidR="009524D7" w:rsidRPr="006B22B5">
        <w:rPr>
          <w:rFonts w:ascii="宋体" w:eastAsia="宋体" w:hAnsi="宋体"/>
          <w:color w:val="000000"/>
          <w:sz w:val="24"/>
          <w:szCs w:val="24"/>
        </w:rPr>
        <w:t xml:space="preserve"> Table List 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所需的</w:t>
      </w:r>
      <w:r w:rsidR="00296138" w:rsidRPr="006B22B5">
        <w:rPr>
          <w:rFonts w:ascii="宋体" w:eastAsia="宋体" w:hAnsi="宋体" w:hint="eastAsia"/>
          <w:color w:val="000000"/>
          <w:sz w:val="24"/>
          <w:szCs w:val="24"/>
        </w:rPr>
        <w:t>接口</w:t>
      </w:r>
      <w:r w:rsidR="009524D7" w:rsidRPr="006B22B5">
        <w:rPr>
          <w:rFonts w:ascii="宋体" w:eastAsia="宋体" w:hAnsi="宋体" w:cs="宋体" w:hint="eastAsia"/>
          <w:color w:val="000000"/>
          <w:sz w:val="24"/>
          <w:szCs w:val="24"/>
        </w:rPr>
        <w:t>函数</w:t>
      </w:r>
      <w:r w:rsidR="009524D7" w:rsidRPr="006B22B5">
        <w:rPr>
          <w:rFonts w:ascii="宋体" w:eastAsia="宋体" w:hAnsi="宋体" w:hint="eastAsia"/>
          <w:color w:val="000000"/>
          <w:sz w:val="24"/>
          <w:szCs w:val="24"/>
        </w:rPr>
        <w:t>；</w:t>
      </w:r>
      <w:r w:rsidR="00F866B7" w:rsidRPr="006B22B5">
        <w:rPr>
          <w:rFonts w:ascii="宋体" w:eastAsia="宋体" w:hAnsi="宋体" w:hint="eastAsia"/>
        </w:rPr>
        <w:t xml:space="preserve"> </w:t>
      </w:r>
    </w:p>
    <w:p w:rsidR="00EC3BF5" w:rsidRPr="006B22B5" w:rsidRDefault="00F866B7" w:rsidP="00F866B7">
      <w:pPr>
        <w:pStyle w:val="3"/>
        <w:ind w:firstLine="402"/>
      </w:pPr>
      <w:bookmarkStart w:id="10" w:name="_Toc104483718"/>
      <w:r w:rsidRPr="006B22B5">
        <w:rPr>
          <w:rFonts w:hint="eastAsia"/>
        </w:rPr>
        <w:t>2</w:t>
      </w:r>
      <w:r w:rsidRPr="006B22B5">
        <w:t>.3.2</w:t>
      </w:r>
      <w:r w:rsidR="007F5865" w:rsidRPr="006B22B5">
        <w:t xml:space="preserve"> </w:t>
      </w:r>
      <w:r w:rsidR="007F5865" w:rsidRPr="006B22B5">
        <w:rPr>
          <w:rFonts w:hint="eastAsia"/>
        </w:rPr>
        <w:t>Master</w:t>
      </w:r>
      <w:r w:rsidR="007F5865" w:rsidRPr="006B22B5">
        <w:t xml:space="preserve"> </w:t>
      </w:r>
      <w:r w:rsidR="007F5865" w:rsidRPr="006B22B5">
        <w:rPr>
          <w:rFonts w:hint="eastAsia"/>
        </w:rPr>
        <w:t>Server</w:t>
      </w:r>
      <w:r w:rsidR="007F5865" w:rsidRPr="006B22B5">
        <w:t xml:space="preserve"> </w:t>
      </w:r>
      <w:r w:rsidR="007F5865" w:rsidRPr="006B22B5">
        <w:rPr>
          <w:rFonts w:hint="eastAsia"/>
        </w:rPr>
        <w:t>内部通信设计</w:t>
      </w:r>
      <w:bookmarkEnd w:id="10"/>
    </w:p>
    <w:p w:rsidR="007F5865" w:rsidRPr="006B22B5" w:rsidRDefault="007F5865" w:rsidP="00770B19">
      <w:pPr>
        <w:spacing w:line="360" w:lineRule="auto"/>
        <w:ind w:firstLine="402"/>
        <w:rPr>
          <w:rFonts w:ascii="宋体" w:eastAsia="宋体" w:hAnsi="宋体"/>
          <w:sz w:val="24"/>
          <w:szCs w:val="24"/>
        </w:rPr>
      </w:pPr>
      <w:r w:rsidRPr="006B22B5">
        <w:rPr>
          <w:rFonts w:ascii="宋体" w:eastAsia="宋体" w:hAnsi="宋体" w:hint="eastAsia"/>
          <w:sz w:val="24"/>
          <w:szCs w:val="24"/>
        </w:rPr>
        <w:t>首先，需要说明的是： Client、Master Server 以及 Region Server 之间的连接是非常稳定的 T</w:t>
      </w:r>
      <w:r w:rsidR="00597787" w:rsidRPr="006B22B5">
        <w:rPr>
          <w:rFonts w:ascii="宋体" w:eastAsia="宋体" w:hAnsi="宋体"/>
          <w:sz w:val="24"/>
          <w:szCs w:val="24"/>
        </w:rPr>
        <w:t>CP</w:t>
      </w:r>
      <w:r w:rsidRPr="006B22B5">
        <w:rPr>
          <w:rFonts w:ascii="宋体" w:eastAsia="宋体" w:hAnsi="宋体" w:hint="eastAsia"/>
          <w:sz w:val="24"/>
          <w:szCs w:val="24"/>
        </w:rPr>
        <w:t xml:space="preserve"> 连接，其体现在 Go 语言中 就是一个 </w:t>
      </w:r>
      <w:proofErr w:type="spellStart"/>
      <w:r w:rsidRPr="006B22B5">
        <w:rPr>
          <w:rFonts w:ascii="宋体" w:eastAsia="宋体" w:hAnsi="宋体"/>
          <w:sz w:val="24"/>
          <w:szCs w:val="24"/>
        </w:rPr>
        <w:t>net.Conn</w:t>
      </w:r>
      <w:proofErr w:type="spellEnd"/>
      <w:r w:rsidRPr="006B22B5">
        <w:rPr>
          <w:rFonts w:ascii="宋体" w:eastAsia="宋体" w:hAnsi="宋体" w:hint="eastAsia"/>
          <w:sz w:val="24"/>
          <w:szCs w:val="24"/>
        </w:rPr>
        <w:t xml:space="preserve"> 的数据类型；为了实现并发处理，在 Master Server 中为每一个连接单独设置了一个 goroutine 来对其进行处理；而 Master Server 的一大主要功能就是对请求以及消息的转发，这就要求 Master Server 在其内部有一套复杂的 goroutine 见的通信策略以保证消息转发的通畅，这一部分将对该策略进行详细的介绍。</w:t>
      </w:r>
    </w:p>
    <w:p w:rsidR="007F5865" w:rsidRPr="006B22B5" w:rsidRDefault="007F5865" w:rsidP="00770B1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5865" w:rsidRPr="006B22B5" w:rsidRDefault="007F5865" w:rsidP="00770B19">
      <w:pPr>
        <w:spacing w:line="360" w:lineRule="auto"/>
        <w:rPr>
          <w:rFonts w:ascii="宋体" w:eastAsia="宋体" w:hAnsi="宋体"/>
          <w:sz w:val="24"/>
          <w:szCs w:val="24"/>
        </w:rPr>
      </w:pPr>
      <w:r w:rsidRPr="006B22B5">
        <w:rPr>
          <w:rFonts w:ascii="宋体" w:eastAsia="宋体" w:hAnsi="宋体" w:hint="eastAsia"/>
          <w:sz w:val="24"/>
          <w:szCs w:val="24"/>
        </w:rPr>
        <w:tab/>
        <w:t xml:space="preserve">在本系统中，使用 Go 语言中的 channel 这一类型的数据进行 goroutine 间通信的管理。 图 2中可见，在 </w:t>
      </w:r>
      <w:proofErr w:type="spellStart"/>
      <w:r w:rsidRPr="006B22B5">
        <w:rPr>
          <w:rFonts w:ascii="宋体" w:eastAsia="宋体" w:hAnsi="宋体" w:hint="eastAsia"/>
          <w:sz w:val="24"/>
          <w:szCs w:val="24"/>
        </w:rPr>
        <w:t>clientmanager.go</w:t>
      </w:r>
      <w:proofErr w:type="spellEnd"/>
      <w:r w:rsidRPr="006B22B5">
        <w:rPr>
          <w:rFonts w:ascii="宋体" w:eastAsia="宋体" w:hAnsi="宋体" w:hint="eastAsia"/>
          <w:sz w:val="24"/>
          <w:szCs w:val="24"/>
        </w:rPr>
        <w:t xml:space="preserve"> 以及 </w:t>
      </w:r>
      <w:proofErr w:type="spellStart"/>
      <w:r w:rsidRPr="006B22B5">
        <w:rPr>
          <w:rFonts w:ascii="宋体" w:eastAsia="宋体" w:hAnsi="宋体" w:hint="eastAsia"/>
          <w:sz w:val="24"/>
          <w:szCs w:val="24"/>
        </w:rPr>
        <w:t>regionmanager.go</w:t>
      </w:r>
      <w:proofErr w:type="spellEnd"/>
      <w:r w:rsidRPr="006B22B5">
        <w:rPr>
          <w:rFonts w:ascii="宋体" w:eastAsia="宋体" w:hAnsi="宋体" w:hint="eastAsia"/>
          <w:sz w:val="24"/>
          <w:szCs w:val="24"/>
        </w:rPr>
        <w:t xml:space="preserve"> 中，定义针对与 Master 连接的 client、region server 的信息管理结构 </w:t>
      </w:r>
      <w:proofErr w:type="spellStart"/>
      <w:r w:rsidRPr="006B22B5">
        <w:rPr>
          <w:rFonts w:ascii="宋体" w:eastAsia="宋体" w:hAnsi="宋体" w:hint="eastAsia"/>
          <w:sz w:val="24"/>
          <w:szCs w:val="24"/>
        </w:rPr>
        <w:t>clientinfo</w:t>
      </w:r>
      <w:proofErr w:type="spellEnd"/>
      <w:r w:rsidRPr="006B22B5">
        <w:rPr>
          <w:rFonts w:ascii="宋体" w:eastAsia="宋体" w:hAnsi="宋体" w:hint="eastAsia"/>
          <w:sz w:val="24"/>
          <w:szCs w:val="24"/>
        </w:rPr>
        <w:t xml:space="preserve"> 和 </w:t>
      </w:r>
      <w:proofErr w:type="spellStart"/>
      <w:r w:rsidRPr="006B22B5">
        <w:rPr>
          <w:rFonts w:ascii="宋体" w:eastAsia="宋体" w:hAnsi="宋体" w:hint="eastAsia"/>
          <w:sz w:val="24"/>
          <w:szCs w:val="24"/>
        </w:rPr>
        <w:t>regioninfo</w:t>
      </w:r>
      <w:proofErr w:type="spellEnd"/>
      <w:r w:rsidRPr="006B22B5">
        <w:rPr>
          <w:rFonts w:ascii="宋体" w:eastAsia="宋体" w:hAnsi="宋体" w:hint="eastAsia"/>
          <w:sz w:val="24"/>
          <w:szCs w:val="24"/>
        </w:rPr>
        <w:t>，在该结构体内部加入 channel，即可实现 channel 与连接的绑定。</w:t>
      </w:r>
    </w:p>
    <w:p w:rsidR="00F30C9A" w:rsidRPr="006B22B5" w:rsidRDefault="00F30C9A" w:rsidP="007F5865">
      <w:pPr>
        <w:rPr>
          <w:rFonts w:ascii="宋体" w:eastAsia="宋体" w:hAnsi="宋体"/>
          <w:sz w:val="24"/>
          <w:szCs w:val="24"/>
        </w:rPr>
      </w:pP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type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clientInfo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struct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{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ipAddress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resultQueue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chan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middleResult</w:t>
      </w:r>
      <w:proofErr w:type="spellEnd"/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}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type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IpAddressInfo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struct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{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ipAddress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tableNumber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int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requestQueue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</w:t>
      </w:r>
      <w:proofErr w:type="spellStart"/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chan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regionRequest</w:t>
      </w:r>
      <w:proofErr w:type="spellEnd"/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copyRequestQueue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</w:t>
      </w:r>
      <w:proofErr w:type="spellStart"/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chan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copyInfoQueue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</w:t>
      </w:r>
      <w:proofErr w:type="spellStart"/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chan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index        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int</w:t>
      </w:r>
    </w:p>
    <w:p w:rsidR="00F30C9A" w:rsidRPr="006B22B5" w:rsidRDefault="00F30C9A" w:rsidP="00F30C9A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}</w:t>
      </w:r>
    </w:p>
    <w:p w:rsidR="00F30C9A" w:rsidRPr="006B22B5" w:rsidRDefault="00F30C9A" w:rsidP="007F5865">
      <w:pPr>
        <w:rPr>
          <w:rFonts w:ascii="宋体" w:eastAsia="宋体" w:hAnsi="宋体"/>
          <w:sz w:val="24"/>
          <w:szCs w:val="24"/>
        </w:rPr>
      </w:pPr>
    </w:p>
    <w:p w:rsidR="006C030D" w:rsidRPr="006B22B5" w:rsidRDefault="006C030D" w:rsidP="007F5865">
      <w:pPr>
        <w:rPr>
          <w:rFonts w:ascii="宋体" w:eastAsia="宋体" w:hAnsi="宋体"/>
          <w:sz w:val="24"/>
          <w:szCs w:val="24"/>
        </w:rPr>
      </w:pPr>
      <w:r w:rsidRPr="006B22B5">
        <w:rPr>
          <w:rFonts w:ascii="宋体" w:eastAsia="宋体" w:hAnsi="宋体" w:hint="eastAsia"/>
          <w:sz w:val="24"/>
          <w:szCs w:val="24"/>
        </w:rPr>
        <w:tab/>
        <w:t>对于 Client 发送来的请求，通过 channel 的 Master Server 的内部消息流程如下：</w:t>
      </w:r>
    </w:p>
    <w:p w:rsidR="006C030D" w:rsidRPr="006B22B5" w:rsidRDefault="00F32F30" w:rsidP="00F32F30">
      <w:pPr>
        <w:jc w:val="center"/>
        <w:rPr>
          <w:rFonts w:ascii="宋体" w:eastAsia="宋体" w:hAnsi="宋体"/>
          <w:sz w:val="24"/>
          <w:szCs w:val="24"/>
        </w:rPr>
      </w:pPr>
      <w:r w:rsidRPr="006B22B5">
        <w:rPr>
          <w:rFonts w:ascii="宋体" w:eastAsia="宋体" w:hAnsi="宋体"/>
          <w:noProof/>
        </w:rPr>
        <w:drawing>
          <wp:inline distT="0" distB="0" distL="0" distR="0" wp14:anchorId="7C77DDBB" wp14:editId="58624108">
            <wp:extent cx="3635055" cy="537256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80" w:rsidRPr="006B22B5" w:rsidRDefault="006D1480" w:rsidP="006D1480">
      <w:pPr>
        <w:snapToGrid w:val="0"/>
        <w:spacing w:line="360" w:lineRule="auto"/>
        <w:ind w:firstLine="402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lastRenderedPageBreak/>
        <w:t>图</w:t>
      </w:r>
      <w:r w:rsidR="00D07B1C" w:rsidRPr="006B22B5">
        <w:rPr>
          <w:rFonts w:ascii="宋体" w:eastAsia="宋体" w:hAnsi="宋体"/>
          <w:b/>
          <w:bCs/>
          <w:color w:val="000000"/>
          <w:sz w:val="20"/>
          <w:szCs w:val="20"/>
        </w:rPr>
        <w:t>5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 xml:space="preserve"> Master</w:t>
      </w:r>
      <w:r w:rsidRPr="006B22B5">
        <w:rPr>
          <w:rFonts w:ascii="宋体" w:eastAsia="宋体" w:hAnsi="宋体" w:cs="宋体" w:hint="eastAsia"/>
          <w:b/>
          <w:bCs/>
          <w:color w:val="000000"/>
          <w:sz w:val="20"/>
          <w:szCs w:val="20"/>
        </w:rPr>
        <w:t>内部的channel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流程图</w:t>
      </w:r>
    </w:p>
    <w:p w:rsidR="00F32F30" w:rsidRPr="006B22B5" w:rsidRDefault="00F32F30" w:rsidP="00F32F30">
      <w:pPr>
        <w:jc w:val="center"/>
        <w:rPr>
          <w:rFonts w:ascii="宋体" w:eastAsia="宋体" w:hAnsi="宋体"/>
          <w:sz w:val="24"/>
          <w:szCs w:val="24"/>
        </w:rPr>
      </w:pPr>
    </w:p>
    <w:p w:rsidR="00EC3BF5" w:rsidRPr="006B22B5" w:rsidRDefault="004856A1" w:rsidP="00F866B7">
      <w:pPr>
        <w:pStyle w:val="3"/>
        <w:ind w:firstLine="402"/>
      </w:pPr>
      <w:bookmarkStart w:id="11" w:name="_Toc104483719"/>
      <w:r w:rsidRPr="006B22B5">
        <w:t>2.3.</w:t>
      </w:r>
      <w:r w:rsidR="00F866B7" w:rsidRPr="006B22B5">
        <w:t>3</w:t>
      </w:r>
      <w:r w:rsidRPr="006B22B5">
        <w:t xml:space="preserve"> </w:t>
      </w:r>
      <w:r w:rsidR="00F32F30" w:rsidRPr="006B22B5">
        <w:rPr>
          <w:rFonts w:hint="eastAsia"/>
        </w:rPr>
        <w:t>M</w:t>
      </w:r>
      <w:r w:rsidR="00F32F30" w:rsidRPr="006B22B5">
        <w:t xml:space="preserve">aster Server </w:t>
      </w:r>
      <w:r w:rsidR="00F32F30" w:rsidRPr="006B22B5">
        <w:rPr>
          <w:rFonts w:hint="eastAsia"/>
        </w:rPr>
        <w:t>整体</w:t>
      </w:r>
      <w:r w:rsidRPr="006B22B5">
        <w:t>工作流程</w:t>
      </w:r>
      <w:bookmarkEnd w:id="11"/>
    </w:p>
    <w:p w:rsidR="00EC3BF5" w:rsidRPr="006B22B5" w:rsidRDefault="004856A1">
      <w:pPr>
        <w:snapToGrid w:val="0"/>
        <w:rPr>
          <w:rFonts w:ascii="宋体" w:eastAsia="宋体" w:hAnsi="宋体"/>
          <w:color w:val="000000"/>
          <w:sz w:val="20"/>
          <w:szCs w:val="20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5274310" cy="3154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/>
                    <a:srcRect l="1334" t="2147" r="1439" b="24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B7" w:rsidRPr="006B22B5" w:rsidRDefault="00F866B7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4856A1">
      <w:pPr>
        <w:snapToGrid w:val="0"/>
        <w:spacing w:line="360" w:lineRule="auto"/>
        <w:ind w:firstLine="402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</w:t>
      </w:r>
      <w:r w:rsidR="00D07B1C" w:rsidRPr="006B22B5">
        <w:rPr>
          <w:rFonts w:ascii="宋体" w:eastAsia="宋体" w:hAnsi="宋体"/>
          <w:b/>
          <w:bCs/>
          <w:color w:val="000000"/>
          <w:sz w:val="20"/>
          <w:szCs w:val="20"/>
        </w:rPr>
        <w:t>6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 xml:space="preserve"> Master工作流程图</w:t>
      </w:r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从服务器管理自己的数据库，并和主服务器通信：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main.go 中定义了Region的主要操作，处理来自Master的请求、返回请求处理结果，其中调用了其他文件中的函数实现对本地数据库的操作，同时包含对表信息的Log登记，便于从节点宕机时实行备份策略。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etcd_register.go负责使用etcd进行服务注册，便于主节点监听当前节点，实现集群管理。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socket.go给出了与主节点建立连接的函数，负责从节点通讯。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query.go负责对本地数据库进行查询、修改等操作。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backup.go管理了本地数据库中每个表的操作记录，便于从节点宕机时实行备份策略。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48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exec.go在接受到来自主节点的备份命令后，根据传来的相关表的操作记录，逐条实现操作，完成表的备份。</w:t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12" w:name="_Toc104483720"/>
      <w:r w:rsidRPr="006B22B5">
        <w:rPr>
          <w:rFonts w:ascii="宋体" w:eastAsia="宋体" w:hAnsi="宋体"/>
          <w:sz w:val="28"/>
          <w:szCs w:val="28"/>
        </w:rPr>
        <w:lastRenderedPageBreak/>
        <w:t>2.4  Region Server设计</w:t>
      </w:r>
      <w:bookmarkEnd w:id="12"/>
    </w:p>
    <w:p w:rsidR="000A20FD" w:rsidRPr="006B22B5" w:rsidRDefault="004856A1" w:rsidP="000A20FD">
      <w:pPr>
        <w:pStyle w:val="3"/>
        <w:ind w:firstLine="402"/>
      </w:pPr>
      <w:bookmarkStart w:id="13" w:name="_Toc104483721"/>
      <w:r w:rsidRPr="006B22B5">
        <w:t>2.4.1 架构设计</w:t>
      </w:r>
      <w:bookmarkEnd w:id="13"/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Region Server设计如下图所示：</w:t>
      </w:r>
    </w:p>
    <w:p w:rsidR="00EC3BF5" w:rsidRPr="006B22B5" w:rsidRDefault="004856A1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5274310" cy="31988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spacing w:line="360" w:lineRule="auto"/>
        <w:ind w:firstLineChars="200" w:firstLine="402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</w:t>
      </w:r>
      <w:r w:rsidR="00645E28" w:rsidRPr="006B22B5">
        <w:rPr>
          <w:rFonts w:ascii="宋体" w:eastAsia="宋体" w:hAnsi="宋体"/>
          <w:b/>
          <w:bCs/>
          <w:color w:val="000000"/>
          <w:sz w:val="20"/>
          <w:szCs w:val="20"/>
        </w:rPr>
        <w:t>7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 xml:space="preserve"> Region</w:t>
      </w:r>
      <w:r w:rsidR="00E455FB" w:rsidRPr="006B22B5">
        <w:rPr>
          <w:rFonts w:ascii="宋体" w:eastAsia="宋体" w:hAnsi="宋体" w:hint="eastAsia"/>
          <w:b/>
          <w:bCs/>
          <w:color w:val="000000"/>
          <w:sz w:val="20"/>
          <w:szCs w:val="20"/>
        </w:rPr>
        <w:t>整体设计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</w:t>
      </w:r>
    </w:p>
    <w:p w:rsidR="00EC3BF5" w:rsidRPr="006B22B5" w:rsidRDefault="00EC3BF5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DC0C49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Region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Server建立在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sqlite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的基础上完成对数据库的相关操作，</w:t>
      </w:r>
      <w:r w:rsidR="006772AF" w:rsidRPr="006B22B5">
        <w:rPr>
          <w:rFonts w:ascii="宋体" w:eastAsia="宋体" w:hAnsi="宋体" w:hint="eastAsia"/>
          <w:color w:val="000000"/>
          <w:sz w:val="24"/>
          <w:szCs w:val="24"/>
        </w:rPr>
        <w:t>并添加了Table的操作备份和还原策略，同时</w:t>
      </w:r>
      <w:r w:rsidR="00F43B96" w:rsidRPr="006B22B5">
        <w:rPr>
          <w:rFonts w:ascii="宋体" w:eastAsia="宋体" w:hAnsi="宋体" w:hint="eastAsia"/>
          <w:color w:val="000000"/>
          <w:sz w:val="24"/>
          <w:szCs w:val="24"/>
        </w:rPr>
        <w:t>添加</w:t>
      </w:r>
      <w:r w:rsidR="00A91859" w:rsidRPr="006B22B5">
        <w:rPr>
          <w:rFonts w:ascii="宋体" w:eastAsia="宋体" w:hAnsi="宋体" w:hint="eastAsia"/>
          <w:color w:val="000000"/>
          <w:sz w:val="24"/>
          <w:szCs w:val="24"/>
        </w:rPr>
        <w:t>与</w:t>
      </w:r>
      <w:r w:rsidR="00D73A23" w:rsidRPr="006B22B5">
        <w:rPr>
          <w:rFonts w:ascii="宋体" w:eastAsia="宋体" w:hAnsi="宋体" w:hint="eastAsia"/>
          <w:color w:val="000000"/>
          <w:sz w:val="24"/>
          <w:szCs w:val="24"/>
        </w:rPr>
        <w:t>Master</w:t>
      </w:r>
      <w:r w:rsidR="00D73A23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D73A23" w:rsidRPr="006B22B5">
        <w:rPr>
          <w:rFonts w:ascii="宋体" w:eastAsia="宋体" w:hAnsi="宋体" w:hint="eastAsia"/>
          <w:color w:val="000000"/>
          <w:sz w:val="24"/>
          <w:szCs w:val="24"/>
        </w:rPr>
        <w:t>Server</w:t>
      </w:r>
      <w:r w:rsidR="00A91859" w:rsidRPr="006B22B5">
        <w:rPr>
          <w:rFonts w:ascii="宋体" w:eastAsia="宋体" w:hAnsi="宋体" w:hint="eastAsia"/>
          <w:color w:val="000000"/>
          <w:sz w:val="24"/>
          <w:szCs w:val="24"/>
        </w:rPr>
        <w:t>部分的</w:t>
      </w:r>
      <w:r w:rsidR="004856A1" w:rsidRPr="006B22B5">
        <w:rPr>
          <w:rFonts w:ascii="宋体" w:eastAsia="宋体" w:hAnsi="宋体"/>
          <w:color w:val="000000"/>
          <w:sz w:val="24"/>
          <w:szCs w:val="24"/>
        </w:rPr>
        <w:t>通信</w:t>
      </w:r>
      <w:r w:rsidR="00A91859" w:rsidRPr="006B22B5">
        <w:rPr>
          <w:rFonts w:ascii="宋体" w:eastAsia="宋体" w:hAnsi="宋体" w:hint="eastAsia"/>
          <w:color w:val="000000"/>
          <w:sz w:val="24"/>
          <w:szCs w:val="24"/>
        </w:rPr>
        <w:t>功能</w:t>
      </w:r>
      <w:r w:rsidR="004856A1" w:rsidRPr="006B22B5">
        <w:rPr>
          <w:rFonts w:ascii="宋体" w:eastAsia="宋体" w:hAnsi="宋体"/>
          <w:color w:val="000000"/>
          <w:sz w:val="24"/>
          <w:szCs w:val="24"/>
        </w:rPr>
        <w:t>：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main.go 中定义了Region的主要操作，处理来自Master的请求、返回请求处理结果，其中调用了其他文件中的函数实现对本地数据库的操作，同时包含对表信息的Log登记，便于从节点宕机时实行备份策略。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etcd_register.go负责使用etcd进行服务注册，便于主节点监听当前节点，实现集群管理。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socket.go给出了与主节点建立连接的函数，负责从节点通讯。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query.go负责对本地数据库进行查询、修改等操作。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backup.go管理了本地数据库中每个表的操作记录，便于从节点宕机时实行备份策略。</w:t>
      </w:r>
    </w:p>
    <w:p w:rsidR="00EC3BF5" w:rsidRPr="006B22B5" w:rsidRDefault="004856A1">
      <w:pPr>
        <w:numPr>
          <w:ilvl w:val="0"/>
          <w:numId w:val="32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exec.go在接受到来自主节点的备份命令后，根据传来的相关表</w:t>
      </w:r>
      <w:r w:rsidRPr="006B22B5">
        <w:rPr>
          <w:rFonts w:ascii="宋体" w:eastAsia="宋体" w:hAnsi="宋体"/>
          <w:color w:val="000000"/>
          <w:sz w:val="24"/>
          <w:szCs w:val="24"/>
        </w:rPr>
        <w:lastRenderedPageBreak/>
        <w:t>的操作记录，逐条实现操作，完成表的备份。</w:t>
      </w:r>
    </w:p>
    <w:p w:rsidR="00EC3BF5" w:rsidRPr="006B22B5" w:rsidRDefault="00EC3BF5">
      <w:pPr>
        <w:snapToGrid w:val="0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 w:rsidP="00F866B7">
      <w:pPr>
        <w:pStyle w:val="3"/>
        <w:ind w:firstLine="402"/>
      </w:pPr>
      <w:bookmarkStart w:id="14" w:name="_Toc104483722"/>
      <w:r w:rsidRPr="006B22B5">
        <w:t>2.4.2 工作流程</w:t>
      </w:r>
      <w:bookmarkEnd w:id="14"/>
    </w:p>
    <w:p w:rsidR="00EC3BF5" w:rsidRPr="006B22B5" w:rsidRDefault="004856A1">
      <w:pPr>
        <w:snapToGrid w:val="0"/>
        <w:jc w:val="center"/>
        <w:rPr>
          <w:rFonts w:ascii="宋体" w:eastAsia="宋体" w:hAnsi="宋体"/>
          <w:color w:val="000000"/>
          <w:sz w:val="20"/>
          <w:szCs w:val="20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2419350" cy="3819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75" w:rsidRPr="006B22B5" w:rsidRDefault="00591975" w:rsidP="00591975">
      <w:pPr>
        <w:snapToGrid w:val="0"/>
        <w:spacing w:line="360" w:lineRule="auto"/>
        <w:ind w:firstLineChars="200" w:firstLine="402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图8 Region</w:t>
      </w:r>
      <w:r w:rsidRPr="006B22B5">
        <w:rPr>
          <w:rFonts w:ascii="宋体" w:eastAsia="宋体" w:hAnsi="宋体" w:hint="eastAsia"/>
          <w:b/>
          <w:bCs/>
          <w:color w:val="000000"/>
          <w:sz w:val="20"/>
          <w:szCs w:val="20"/>
        </w:rPr>
        <w:t>整体设计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</w:t>
      </w:r>
    </w:p>
    <w:p w:rsidR="00EC3BF5" w:rsidRPr="006B22B5" w:rsidRDefault="004236EA" w:rsidP="004236E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EC3BF5" w:rsidRPr="006B22B5" w:rsidRDefault="004856A1">
      <w:pPr>
        <w:pStyle w:val="1"/>
        <w:snapToGrid w:val="0"/>
        <w:spacing w:after="374" w:line="360" w:lineRule="auto"/>
        <w:ind w:firstLine="643"/>
        <w:jc w:val="both"/>
        <w:rPr>
          <w:rFonts w:ascii="宋体" w:eastAsia="宋体" w:hAnsi="宋体"/>
          <w:sz w:val="32"/>
          <w:szCs w:val="32"/>
        </w:rPr>
      </w:pPr>
      <w:bookmarkStart w:id="15" w:name="_Toc104483723"/>
      <w:r w:rsidRPr="006B22B5">
        <w:rPr>
          <w:rFonts w:ascii="宋体" w:eastAsia="宋体" w:hAnsi="宋体"/>
          <w:sz w:val="32"/>
          <w:szCs w:val="32"/>
        </w:rPr>
        <w:lastRenderedPageBreak/>
        <w:t>3 核心功能模块设计与实现</w:t>
      </w:r>
      <w:bookmarkEnd w:id="15"/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16" w:name="_Toc104483724"/>
      <w:r w:rsidRPr="006B22B5">
        <w:rPr>
          <w:rFonts w:ascii="宋体" w:eastAsia="宋体" w:hAnsi="宋体"/>
          <w:sz w:val="28"/>
          <w:szCs w:val="28"/>
        </w:rPr>
        <w:t>3.1  Socket通信架构与通信协议</w:t>
      </w:r>
      <w:bookmarkEnd w:id="16"/>
    </w:p>
    <w:p w:rsidR="00EC3BF5" w:rsidRPr="006B22B5" w:rsidRDefault="004856A1" w:rsidP="00F866B7">
      <w:pPr>
        <w:pStyle w:val="3"/>
        <w:ind w:firstLine="402"/>
      </w:pPr>
      <w:bookmarkStart w:id="17" w:name="_Toc104483725"/>
      <w:r w:rsidRPr="006B22B5">
        <w:t>3.1.1 系统通信架构</w:t>
      </w:r>
      <w:bookmarkEnd w:id="17"/>
    </w:p>
    <w:p w:rsidR="00EC3BF5" w:rsidRPr="006B22B5" w:rsidRDefault="004856A1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将Master作为通讯管理中心，通过Socket连接建立稳定可靠的通信与异步的IO流。Client向Master请求服务，Master接收消息后将任务分配给合适的Region，并将从Region获取的数据信息返还给Client。系统的总体通信架构如下图所示：</w:t>
      </w:r>
    </w:p>
    <w:p w:rsidR="00EC3BF5" w:rsidRPr="006B22B5" w:rsidRDefault="004856A1">
      <w:pPr>
        <w:snapToGrid w:val="0"/>
        <w:spacing w:line="360" w:lineRule="auto"/>
        <w:ind w:firstLineChars="200" w:firstLine="420"/>
        <w:jc w:val="center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>
            <wp:extent cx="4772025" cy="2828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snapToGrid w:val="0"/>
        <w:ind w:firstLineChars="200" w:firstLine="402"/>
        <w:jc w:val="center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>图</w:t>
      </w:r>
      <w:r w:rsidR="00091A26" w:rsidRPr="006B22B5">
        <w:rPr>
          <w:rFonts w:ascii="宋体" w:eastAsia="宋体" w:hAnsi="宋体"/>
          <w:b/>
          <w:bCs/>
          <w:color w:val="000000"/>
          <w:sz w:val="20"/>
          <w:szCs w:val="20"/>
        </w:rPr>
        <w:t>9</w:t>
      </w:r>
      <w:r w:rsidRPr="006B22B5">
        <w:rPr>
          <w:rFonts w:ascii="宋体" w:eastAsia="宋体" w:hAnsi="宋体"/>
          <w:b/>
          <w:bCs/>
          <w:color w:val="000000"/>
          <w:sz w:val="20"/>
          <w:szCs w:val="20"/>
        </w:rPr>
        <w:t xml:space="preserve"> </w:t>
      </w:r>
      <w:r w:rsidR="00F339C9" w:rsidRPr="006B22B5">
        <w:rPr>
          <w:rFonts w:ascii="宋体" w:eastAsia="宋体" w:hAnsi="宋体" w:hint="eastAsia"/>
          <w:b/>
          <w:bCs/>
          <w:color w:val="000000"/>
          <w:sz w:val="20"/>
          <w:szCs w:val="20"/>
        </w:rPr>
        <w:t>系统通信架构图</w:t>
      </w:r>
    </w:p>
    <w:p w:rsidR="00EC3BF5" w:rsidRPr="006B22B5" w:rsidRDefault="00EC3BF5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 w:rsidP="00457FF0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其中Master</w:t>
      </w:r>
      <w:r w:rsidR="003E2059" w:rsidRPr="006B22B5">
        <w:rPr>
          <w:rFonts w:ascii="宋体" w:eastAsia="宋体" w:hAnsi="宋体" w:cs="宋体" w:hint="eastAsia"/>
          <w:color w:val="000000"/>
          <w:sz w:val="24"/>
          <w:szCs w:val="24"/>
        </w:rPr>
        <w:t>需要一直保持在线</w:t>
      </w:r>
      <w:r w:rsidR="004F7EAF" w:rsidRPr="006B22B5">
        <w:rPr>
          <w:rFonts w:ascii="宋体" w:eastAsia="宋体" w:hAnsi="宋体" w:cs="宋体" w:hint="eastAsia"/>
          <w:color w:val="000000"/>
          <w:sz w:val="24"/>
          <w:szCs w:val="24"/>
        </w:rPr>
        <w:t>，然后Region和Client依次与Master建立连接，Master与Region的连接是一直存在的，除非Region意外</w:t>
      </w:r>
      <w:proofErr w:type="gramStart"/>
      <w:r w:rsidR="004F7EAF" w:rsidRPr="006B22B5">
        <w:rPr>
          <w:rFonts w:ascii="宋体" w:eastAsia="宋体" w:hAnsi="宋体" w:cs="宋体" w:hint="eastAsia"/>
          <w:color w:val="000000"/>
          <w:sz w:val="24"/>
          <w:szCs w:val="24"/>
        </w:rPr>
        <w:t>宕</w:t>
      </w:r>
      <w:proofErr w:type="gramEnd"/>
      <w:r w:rsidR="004F7EAF" w:rsidRPr="006B22B5">
        <w:rPr>
          <w:rFonts w:ascii="宋体" w:eastAsia="宋体" w:hAnsi="宋体" w:cs="宋体" w:hint="eastAsia"/>
          <w:color w:val="000000"/>
          <w:sz w:val="24"/>
          <w:szCs w:val="24"/>
        </w:rPr>
        <w:t>机，Client和Master的连接则是可以断开的</w:t>
      </w:r>
      <w:r w:rsidRPr="006B22B5">
        <w:rPr>
          <w:rFonts w:ascii="宋体" w:eastAsia="宋体" w:hAnsi="宋体"/>
          <w:color w:val="000000"/>
          <w:sz w:val="24"/>
          <w:szCs w:val="24"/>
        </w:rPr>
        <w:t>。不同模块之间的通信基于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tcp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协议，都是全双工的。</w:t>
      </w:r>
    </w:p>
    <w:p w:rsidR="00EC3BF5" w:rsidRPr="006B22B5" w:rsidRDefault="004856A1" w:rsidP="00F866B7">
      <w:pPr>
        <w:pStyle w:val="3"/>
        <w:ind w:firstLine="402"/>
      </w:pPr>
      <w:bookmarkStart w:id="18" w:name="_Toc104483726"/>
      <w:r w:rsidRPr="006B22B5">
        <w:t>3.1.2 通信协议设计</w:t>
      </w:r>
      <w:bookmarkEnd w:id="18"/>
    </w:p>
    <w:p w:rsidR="00E11B38" w:rsidRPr="006B22B5" w:rsidRDefault="004856A1" w:rsidP="001C0AC6">
      <w:pPr>
        <w:snapToGrid w:val="0"/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bookmarkStart w:id="19" w:name="_Hlk104485090"/>
      <w:r w:rsidRPr="006B22B5">
        <w:rPr>
          <w:rFonts w:ascii="宋体" w:eastAsia="宋体" w:hAnsi="宋体"/>
          <w:color w:val="000000"/>
          <w:sz w:val="24"/>
          <w:szCs w:val="24"/>
        </w:rPr>
        <w:t>其中Master和Region、Client的通讯消息都是以</w:t>
      </w:r>
      <w:r w:rsidRPr="006B22B5">
        <w:rPr>
          <w:rFonts w:ascii="宋体" w:eastAsia="宋体" w:hAnsi="宋体"/>
          <w:b/>
          <w:color w:val="000000"/>
          <w:sz w:val="24"/>
          <w:szCs w:val="24"/>
        </w:rPr>
        <w:t>json</w:t>
      </w:r>
      <w:r w:rsidRPr="006B22B5">
        <w:rPr>
          <w:rFonts w:ascii="宋体" w:eastAsia="宋体" w:hAnsi="宋体"/>
          <w:color w:val="000000"/>
          <w:sz w:val="24"/>
          <w:szCs w:val="24"/>
        </w:rPr>
        <w:t>格式定义的，传输前将结构转为字节流，以字节</w:t>
      </w:r>
      <w:proofErr w:type="gramStart"/>
      <w:r w:rsidRPr="006B22B5">
        <w:rPr>
          <w:rFonts w:ascii="宋体" w:eastAsia="宋体" w:hAnsi="宋体"/>
          <w:color w:val="000000"/>
          <w:sz w:val="24"/>
          <w:szCs w:val="24"/>
        </w:rPr>
        <w:t>流方式</w:t>
      </w:r>
      <w:proofErr w:type="gramEnd"/>
      <w:r w:rsidRPr="006B22B5">
        <w:rPr>
          <w:rFonts w:ascii="宋体" w:eastAsia="宋体" w:hAnsi="宋体"/>
          <w:color w:val="000000"/>
          <w:sz w:val="24"/>
          <w:szCs w:val="24"/>
        </w:rPr>
        <w:t>传输，在抵达终点后对其复原。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6A9955"/>
          <w:kern w:val="0"/>
          <w:sz w:val="24"/>
          <w:szCs w:val="24"/>
        </w:rPr>
        <w:t>// Master 返回给 Client 结果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type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clientResult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struct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{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lastRenderedPageBreak/>
        <w:t xml:space="preserve">    Error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json:"error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gram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Data  [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]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map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[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]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interface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{}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json:"data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}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6A9955"/>
          <w:kern w:val="0"/>
          <w:sz w:val="24"/>
          <w:szCs w:val="24"/>
        </w:rPr>
        <w:t>// Master向Region发送的请求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type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regionRequest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struct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{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TableName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IpAddress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    Kind      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Sql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    File      []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6A9955"/>
          <w:kern w:val="0"/>
          <w:sz w:val="24"/>
          <w:szCs w:val="24"/>
        </w:rPr>
        <w:t>// 用于 copy table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}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6A9955"/>
          <w:kern w:val="0"/>
          <w:sz w:val="24"/>
          <w:szCs w:val="24"/>
        </w:rPr>
        <w:t>// Region 给 Master 返回结果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type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result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gramStart"/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struct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{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Error  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json:"error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Data   </w:t>
      </w:r>
      <w:proofErr w:type="gram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   [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]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map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[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]</w:t>
      </w:r>
      <w:r w:rsidRPr="006B22B5">
        <w:rPr>
          <w:rFonts w:ascii="宋体" w:eastAsia="宋体" w:hAnsi="宋体" w:cs="宋体"/>
          <w:color w:val="569CD6"/>
          <w:kern w:val="0"/>
          <w:sz w:val="24"/>
          <w:szCs w:val="24"/>
        </w:rPr>
        <w:t>interface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{}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json:"data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TableList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proofErr w:type="gram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[]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`json:"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tableList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Message  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json:"message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ClientIP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`json:"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clientIP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File   </w:t>
      </w:r>
      <w:proofErr w:type="gram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   [</w:t>
      </w:r>
      <w:proofErr w:type="gram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]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json:"file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TableName</w:t>
      </w:r>
      <w:proofErr w:type="spellEnd"/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</w:t>
      </w:r>
      <w:r w:rsidRPr="006B22B5">
        <w:rPr>
          <w:rFonts w:ascii="宋体" w:eastAsia="宋体" w:hAnsi="宋体" w:cs="宋体"/>
          <w:color w:val="4EC9B0"/>
          <w:kern w:val="0"/>
          <w:sz w:val="24"/>
          <w:szCs w:val="24"/>
        </w:rPr>
        <w:t>string</w:t>
      </w: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 xml:space="preserve">                   </w:t>
      </w:r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`json:"</w:t>
      </w:r>
      <w:proofErr w:type="spellStart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tableName</w:t>
      </w:r>
      <w:proofErr w:type="spellEnd"/>
      <w:r w:rsidRPr="006B22B5">
        <w:rPr>
          <w:rFonts w:ascii="宋体" w:eastAsia="宋体" w:hAnsi="宋体" w:cs="宋体"/>
          <w:color w:val="CE9178"/>
          <w:kern w:val="0"/>
          <w:sz w:val="24"/>
          <w:szCs w:val="24"/>
        </w:rPr>
        <w:t>"`</w:t>
      </w:r>
    </w:p>
    <w:p w:rsidR="001C0AC6" w:rsidRPr="006B22B5" w:rsidRDefault="001C0AC6" w:rsidP="001C0AC6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cs="宋体"/>
          <w:color w:val="D4D4D4"/>
          <w:kern w:val="0"/>
          <w:sz w:val="24"/>
          <w:szCs w:val="24"/>
        </w:rPr>
        <w:t>}</w:t>
      </w:r>
    </w:p>
    <w:p w:rsidR="00EC3BF5" w:rsidRPr="006B22B5" w:rsidRDefault="00EC3BF5" w:rsidP="00294C99">
      <w:pPr>
        <w:snapToGrid w:val="0"/>
        <w:spacing w:line="36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主节点作为通讯中心，和Client与Region共同维护特定的通讯协议。</w:t>
      </w:r>
    </w:p>
    <w:p w:rsidR="004F7EAF" w:rsidRPr="006B22B5" w:rsidRDefault="004856A1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Master向Region发送的请求包含以下部分：</w:t>
      </w:r>
    </w:p>
    <w:p w:rsidR="004F7EAF" w:rsidRPr="006B22B5" w:rsidRDefault="004856A1" w:rsidP="0040084E">
      <w:pPr>
        <w:pStyle w:val="a8"/>
        <w:numPr>
          <w:ilvl w:val="0"/>
          <w:numId w:val="37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待操作表名</w:t>
      </w:r>
    </w:p>
    <w:p w:rsidR="004F7EAF" w:rsidRPr="006B22B5" w:rsidRDefault="004856A1" w:rsidP="0040084E">
      <w:pPr>
        <w:pStyle w:val="a8"/>
        <w:numPr>
          <w:ilvl w:val="0"/>
          <w:numId w:val="37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发起请求的客户端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ip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地址</w:t>
      </w:r>
    </w:p>
    <w:p w:rsidR="004F7EAF" w:rsidRPr="006B22B5" w:rsidRDefault="004856A1" w:rsidP="0040084E">
      <w:pPr>
        <w:pStyle w:val="a8"/>
        <w:numPr>
          <w:ilvl w:val="0"/>
          <w:numId w:val="37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操作类型（查询</w:t>
      </w:r>
      <w:r w:rsidR="0040084E" w:rsidRPr="006B22B5">
        <w:rPr>
          <w:rFonts w:ascii="宋体" w:eastAsia="宋体" w:hAnsi="宋体" w:hint="eastAsia"/>
          <w:color w:val="000000"/>
          <w:sz w:val="24"/>
          <w:szCs w:val="24"/>
        </w:rPr>
        <w:t>、复制、重建</w:t>
      </w:r>
      <w:r w:rsidRPr="006B22B5">
        <w:rPr>
          <w:rFonts w:ascii="宋体" w:eastAsia="宋体" w:hAnsi="宋体"/>
          <w:color w:val="000000"/>
          <w:sz w:val="24"/>
          <w:szCs w:val="24"/>
        </w:rPr>
        <w:t>等）</w:t>
      </w:r>
    </w:p>
    <w:p w:rsidR="004F7EAF" w:rsidRPr="006B22B5" w:rsidRDefault="00D12F59" w:rsidP="0040084E">
      <w:pPr>
        <w:pStyle w:val="a8"/>
        <w:numPr>
          <w:ilvl w:val="0"/>
          <w:numId w:val="37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原始</w:t>
      </w:r>
      <w:proofErr w:type="spellStart"/>
      <w:r w:rsidR="004856A1" w:rsidRPr="006B22B5">
        <w:rPr>
          <w:rFonts w:ascii="宋体" w:eastAsia="宋体" w:hAnsi="宋体"/>
          <w:color w:val="000000"/>
          <w:sz w:val="24"/>
          <w:szCs w:val="24"/>
        </w:rPr>
        <w:t>sql</w:t>
      </w:r>
      <w:proofErr w:type="spellEnd"/>
      <w:r w:rsidR="004856A1" w:rsidRPr="006B22B5">
        <w:rPr>
          <w:rFonts w:ascii="宋体" w:eastAsia="宋体" w:hAnsi="宋体"/>
          <w:color w:val="000000"/>
          <w:sz w:val="24"/>
          <w:szCs w:val="24"/>
        </w:rPr>
        <w:t>语句</w:t>
      </w:r>
    </w:p>
    <w:p w:rsidR="00EC3BF5" w:rsidRPr="006B22B5" w:rsidRDefault="004856A1" w:rsidP="0040084E">
      <w:pPr>
        <w:pStyle w:val="a8"/>
        <w:numPr>
          <w:ilvl w:val="0"/>
          <w:numId w:val="37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File字段，该字段在备份策略时生效，即当某从节点</w:t>
      </w:r>
      <w:proofErr w:type="gramStart"/>
      <w:r w:rsidRPr="006B22B5">
        <w:rPr>
          <w:rFonts w:ascii="宋体" w:eastAsia="宋体" w:hAnsi="宋体"/>
          <w:color w:val="000000"/>
          <w:sz w:val="24"/>
          <w:szCs w:val="24"/>
        </w:rPr>
        <w:t>宕</w:t>
      </w:r>
      <w:proofErr w:type="gramEnd"/>
      <w:r w:rsidRPr="006B22B5">
        <w:rPr>
          <w:rFonts w:ascii="宋体" w:eastAsia="宋体" w:hAnsi="宋体"/>
          <w:color w:val="000000"/>
          <w:sz w:val="24"/>
          <w:szCs w:val="24"/>
        </w:rPr>
        <w:t>机后，主节点找到与宕机从节点储存了同样表的其他从节点，获取遗失表的操作记录文件，并发送给重新选定的从节点。</w:t>
      </w:r>
    </w:p>
    <w:p w:rsidR="004F7EAF" w:rsidRPr="006B22B5" w:rsidRDefault="004856A1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Region向Master返回的结果包含以下部分：</w:t>
      </w:r>
    </w:p>
    <w:p w:rsidR="004F7EAF" w:rsidRPr="006B22B5" w:rsidRDefault="004F7EAF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错误信息</w:t>
      </w:r>
    </w:p>
    <w:p w:rsidR="004F7EAF" w:rsidRPr="006B22B5" w:rsidRDefault="004856A1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查询数据结果</w:t>
      </w:r>
    </w:p>
    <w:p w:rsidR="004F7EAF" w:rsidRPr="006B22B5" w:rsidRDefault="004856A1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该从节点包含的</w:t>
      </w:r>
      <w:r w:rsidR="004F7EAF" w:rsidRPr="006B22B5">
        <w:rPr>
          <w:rFonts w:ascii="宋体" w:eastAsia="宋体" w:hAnsi="宋体" w:hint="eastAsia"/>
          <w:color w:val="000000"/>
          <w:sz w:val="24"/>
          <w:szCs w:val="24"/>
        </w:rPr>
        <w:t>所有Table</w:t>
      </w:r>
      <w:r w:rsidR="004F7EAF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4F7EAF" w:rsidRPr="006B22B5">
        <w:rPr>
          <w:rFonts w:ascii="宋体" w:eastAsia="宋体" w:hAnsi="宋体" w:hint="eastAsia"/>
          <w:color w:val="000000"/>
          <w:sz w:val="24"/>
          <w:szCs w:val="24"/>
        </w:rPr>
        <w:t>信息</w:t>
      </w:r>
    </w:p>
    <w:p w:rsidR="00C533AA" w:rsidRPr="006B22B5" w:rsidRDefault="00C533AA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lastRenderedPageBreak/>
        <w:t>返回信息类型</w:t>
      </w:r>
    </w:p>
    <w:p w:rsidR="004F7EAF" w:rsidRPr="006B22B5" w:rsidRDefault="004856A1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发起请求的客户端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ip</w:t>
      </w:r>
      <w:proofErr w:type="spellEnd"/>
    </w:p>
    <w:p w:rsidR="006237E8" w:rsidRPr="006B22B5" w:rsidRDefault="004856A1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当前请求的操作涉及的表名</w:t>
      </w:r>
    </w:p>
    <w:p w:rsidR="00EC3BF5" w:rsidRPr="006B22B5" w:rsidRDefault="004856A1" w:rsidP="001C0AC6">
      <w:pPr>
        <w:pStyle w:val="a8"/>
        <w:numPr>
          <w:ilvl w:val="0"/>
          <w:numId w:val="38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还有用于执行备份策略的File字段。</w:t>
      </w:r>
    </w:p>
    <w:p w:rsidR="00E5745A" w:rsidRPr="006B22B5" w:rsidRDefault="004856A1" w:rsidP="004F7EAF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Master向Client返回的结果则包含</w:t>
      </w:r>
    </w:p>
    <w:p w:rsidR="00E5745A" w:rsidRPr="006B22B5" w:rsidRDefault="0068355F" w:rsidP="00E5745A">
      <w:pPr>
        <w:pStyle w:val="a8"/>
        <w:numPr>
          <w:ilvl w:val="0"/>
          <w:numId w:val="40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错误信息</w:t>
      </w:r>
    </w:p>
    <w:p w:rsidR="00EC3BF5" w:rsidRPr="006B22B5" w:rsidRDefault="004856A1" w:rsidP="00E5745A">
      <w:pPr>
        <w:pStyle w:val="a8"/>
        <w:numPr>
          <w:ilvl w:val="0"/>
          <w:numId w:val="40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请求返回的具体数据，供给Client输出操作结果。</w:t>
      </w:r>
    </w:p>
    <w:bookmarkEnd w:id="19"/>
    <w:p w:rsidR="004F7EAF" w:rsidRPr="006B22B5" w:rsidRDefault="004F7EAF" w:rsidP="004F7EAF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20" w:name="_Toc104483727"/>
      <w:r w:rsidRPr="006B22B5">
        <w:rPr>
          <w:rFonts w:ascii="宋体" w:eastAsia="宋体" w:hAnsi="宋体"/>
          <w:sz w:val="28"/>
          <w:szCs w:val="28"/>
        </w:rPr>
        <w:t>3.2  分布式查询</w:t>
      </w:r>
      <w:proofErr w:type="gramStart"/>
      <w:r w:rsidR="0037006E" w:rsidRPr="006B22B5">
        <w:rPr>
          <w:rFonts w:ascii="宋体" w:eastAsia="宋体" w:hAnsi="宋体" w:hint="eastAsia"/>
          <w:sz w:val="28"/>
          <w:szCs w:val="28"/>
        </w:rPr>
        <w:t>与跨机</w:t>
      </w:r>
      <w:proofErr w:type="gramEnd"/>
      <w:r w:rsidR="0037006E" w:rsidRPr="006B22B5">
        <w:rPr>
          <w:rFonts w:ascii="宋体" w:eastAsia="宋体" w:hAnsi="宋体" w:hint="eastAsia"/>
          <w:sz w:val="28"/>
          <w:szCs w:val="28"/>
        </w:rPr>
        <w:t>Join</w:t>
      </w:r>
      <w:bookmarkEnd w:id="20"/>
    </w:p>
    <w:p w:rsidR="000356DC" w:rsidRPr="006B22B5" w:rsidRDefault="004856A1" w:rsidP="004E57D2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本系统实现了分布式查询，即客户端执行SQL语句时，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Master</w:t>
      </w:r>
      <w:r w:rsidR="000356DC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Server会转发给不同的 Region</w:t>
      </w:r>
      <w:r w:rsidR="000356DC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Server进行操作；同时操作也会</w:t>
      </w:r>
      <w:r w:rsidRPr="006B22B5">
        <w:rPr>
          <w:rFonts w:ascii="宋体" w:eastAsia="宋体" w:hAnsi="宋体"/>
          <w:color w:val="000000"/>
          <w:sz w:val="24"/>
          <w:szCs w:val="24"/>
        </w:rPr>
        <w:t>可能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涉及</w:t>
      </w:r>
      <w:r w:rsidRPr="006B22B5">
        <w:rPr>
          <w:rFonts w:ascii="宋体" w:eastAsia="宋体" w:hAnsi="宋体"/>
          <w:color w:val="000000"/>
          <w:sz w:val="24"/>
          <w:szCs w:val="24"/>
        </w:rPr>
        <w:t>对不同服务器中的</w:t>
      </w:r>
      <w:r w:rsidR="00C541F2" w:rsidRPr="006B22B5">
        <w:rPr>
          <w:rFonts w:ascii="宋体" w:eastAsia="宋体" w:hAnsi="宋体" w:hint="eastAsia"/>
          <w:color w:val="000000"/>
          <w:sz w:val="24"/>
          <w:szCs w:val="24"/>
        </w:rPr>
        <w:t>多张</w:t>
      </w:r>
      <w:r w:rsidRPr="006B22B5">
        <w:rPr>
          <w:rFonts w:ascii="宋体" w:eastAsia="宋体" w:hAnsi="宋体"/>
          <w:color w:val="000000"/>
          <w:sz w:val="24"/>
          <w:szCs w:val="24"/>
        </w:rPr>
        <w:t>表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EC3BF5" w:rsidRPr="006B22B5" w:rsidRDefault="006703E9" w:rsidP="004E57D2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我们还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实现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了</w:t>
      </w:r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跨机</w:t>
      </w:r>
      <w:proofErr w:type="gramEnd"/>
      <w:r w:rsidR="000356DC" w:rsidRPr="006B22B5">
        <w:rPr>
          <w:rFonts w:ascii="宋体" w:eastAsia="宋体" w:hAnsi="宋体" w:hint="eastAsia"/>
          <w:color w:val="000000"/>
          <w:sz w:val="24"/>
          <w:szCs w:val="24"/>
        </w:rPr>
        <w:t>Join功能</w:t>
      </w:r>
      <w:r w:rsidR="004856A1" w:rsidRPr="006B22B5">
        <w:rPr>
          <w:rFonts w:ascii="宋体" w:eastAsia="宋体" w:hAnsi="宋体"/>
          <w:color w:val="000000"/>
          <w:sz w:val="24"/>
          <w:szCs w:val="24"/>
        </w:rPr>
        <w:t>，若join请求的表位于不同服务器，Master会找到请求涉及的服务器，将需要的表</w:t>
      </w:r>
      <w:r w:rsidR="00824B31" w:rsidRPr="006B22B5">
        <w:rPr>
          <w:rFonts w:ascii="宋体" w:eastAsia="宋体" w:hAnsi="宋体" w:hint="eastAsia"/>
          <w:color w:val="000000"/>
          <w:sz w:val="24"/>
          <w:szCs w:val="24"/>
        </w:rPr>
        <w:t>通过</w:t>
      </w:r>
      <w:r w:rsidR="009C7B01" w:rsidRPr="006B22B5">
        <w:rPr>
          <w:rFonts w:ascii="宋体" w:eastAsia="宋体" w:hAnsi="宋体" w:hint="eastAsia"/>
          <w:color w:val="000000"/>
          <w:sz w:val="24"/>
          <w:szCs w:val="24"/>
        </w:rPr>
        <w:t>该表的</w:t>
      </w:r>
      <w:proofErr w:type="spellStart"/>
      <w:r w:rsidR="009C7B01" w:rsidRPr="006B22B5">
        <w:rPr>
          <w:rFonts w:ascii="宋体" w:eastAsia="宋体" w:hAnsi="宋体" w:hint="eastAsia"/>
          <w:color w:val="000000"/>
          <w:sz w:val="24"/>
          <w:szCs w:val="24"/>
        </w:rPr>
        <w:t>sql</w:t>
      </w:r>
      <w:proofErr w:type="spellEnd"/>
      <w:r w:rsidR="009C7B01" w:rsidRPr="006B22B5">
        <w:rPr>
          <w:rFonts w:ascii="宋体" w:eastAsia="宋体" w:hAnsi="宋体" w:hint="eastAsia"/>
          <w:color w:val="000000"/>
          <w:sz w:val="24"/>
          <w:szCs w:val="24"/>
        </w:rPr>
        <w:t>语句log</w:t>
      </w:r>
      <w:r w:rsidR="004F6BC4" w:rsidRPr="006B22B5">
        <w:rPr>
          <w:rFonts w:ascii="宋体" w:eastAsia="宋体" w:hAnsi="宋体" w:hint="eastAsia"/>
          <w:color w:val="000000"/>
          <w:sz w:val="24"/>
          <w:szCs w:val="24"/>
        </w:rPr>
        <w:t>临时</w:t>
      </w:r>
      <w:r w:rsidR="004856A1" w:rsidRPr="006B22B5">
        <w:rPr>
          <w:rFonts w:ascii="宋体" w:eastAsia="宋体" w:hAnsi="宋体"/>
          <w:color w:val="000000"/>
          <w:sz w:val="24"/>
          <w:szCs w:val="24"/>
        </w:rPr>
        <w:t>复制到同一服务器中，实行join操作后再返回结果。</w:t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21" w:name="_Toc104483728"/>
      <w:bookmarkStart w:id="22" w:name="_Hlk104484829"/>
      <w:r w:rsidRPr="006B22B5">
        <w:rPr>
          <w:rFonts w:ascii="宋体" w:eastAsia="宋体" w:hAnsi="宋体"/>
          <w:sz w:val="28"/>
          <w:szCs w:val="28"/>
        </w:rPr>
        <w:t xml:space="preserve">3.3  </w:t>
      </w:r>
      <w:bookmarkStart w:id="23" w:name="_Hlk104484994"/>
      <w:r w:rsidRPr="006B22B5">
        <w:rPr>
          <w:rFonts w:ascii="宋体" w:eastAsia="宋体" w:hAnsi="宋体"/>
          <w:sz w:val="28"/>
          <w:szCs w:val="28"/>
        </w:rPr>
        <w:t>数据分布与集群管理</w:t>
      </w:r>
      <w:bookmarkEnd w:id="21"/>
      <w:bookmarkEnd w:id="23"/>
    </w:p>
    <w:p w:rsidR="00EC3BF5" w:rsidRPr="006B22B5" w:rsidRDefault="004856A1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系统作为一个分布式数据库，必须对数据分布进行合理的设计。在本系统中，每个从节点管理一个数据库，对应若干张表。主节点记录了每个从节点和自己管理的表的对应关系。当客户端需要对某张表进行操作时，则向Master发送请求，Master查找到包含该表的所有Region进行访问；当有从节点挂掉，主节点执行容错容灾策略时，同时也要更新自己所存储的表的对应关系。</w:t>
      </w:r>
    </w:p>
    <w:p w:rsidR="00F267A6" w:rsidRPr="006B22B5" w:rsidRDefault="004856A1" w:rsidP="00B8156F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集群管理则通过</w:t>
      </w:r>
      <w:proofErr w:type="spellStart"/>
      <w:r w:rsidR="00B8156F"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进行。</w:t>
      </w:r>
      <w:proofErr w:type="spellStart"/>
      <w:r w:rsidR="0053024C"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="001F2DBB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1F2DBB" w:rsidRPr="006B22B5">
        <w:rPr>
          <w:rFonts w:ascii="宋体" w:eastAsia="宋体" w:hAnsi="宋体" w:hint="eastAsia"/>
          <w:color w:val="000000"/>
          <w:sz w:val="24"/>
          <w:szCs w:val="24"/>
        </w:rPr>
        <w:t>是开源的、高可用的分布式key-value存储系统，可以用于服务的注册和发现。</w:t>
      </w:r>
      <w:r w:rsidR="0053024C" w:rsidRPr="006B22B5">
        <w:rPr>
          <w:rFonts w:ascii="宋体" w:eastAsia="宋体" w:hAnsi="宋体" w:hint="eastAsia"/>
          <w:color w:val="000000"/>
          <w:sz w:val="24"/>
          <w:szCs w:val="24"/>
        </w:rPr>
        <w:t>在本项目中我们主要利用</w:t>
      </w:r>
      <w:proofErr w:type="spellStart"/>
      <w:r w:rsidR="0053024C"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="00EE367D" w:rsidRPr="006B22B5">
        <w:rPr>
          <w:rFonts w:ascii="宋体" w:eastAsia="宋体" w:hAnsi="宋体" w:hint="eastAsia"/>
          <w:color w:val="000000"/>
          <w:sz w:val="24"/>
          <w:szCs w:val="24"/>
        </w:rPr>
        <w:t>完成Master</w:t>
      </w:r>
      <w:r w:rsidR="00EE367D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EE367D" w:rsidRPr="006B22B5">
        <w:rPr>
          <w:rFonts w:ascii="宋体" w:eastAsia="宋体" w:hAnsi="宋体" w:hint="eastAsia"/>
          <w:color w:val="000000"/>
          <w:sz w:val="24"/>
          <w:szCs w:val="24"/>
        </w:rPr>
        <w:t>Server端的服务发现和Region</w:t>
      </w:r>
      <w:r w:rsidR="00EE367D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EE367D" w:rsidRPr="006B22B5">
        <w:rPr>
          <w:rFonts w:ascii="宋体" w:eastAsia="宋体" w:hAnsi="宋体" w:hint="eastAsia"/>
          <w:color w:val="000000"/>
          <w:sz w:val="24"/>
          <w:szCs w:val="24"/>
        </w:rPr>
        <w:t>Server端的服务注册功能。</w:t>
      </w:r>
      <w:r w:rsidR="00F267A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服务发现要解决的也是分布式系统中最常见的问题之一，即在同一个分布式集群中的进程或服务，要如何才能找到对方并建立连接。本质上来说，服务发现就是想要了解集群中是否有进程在监听 </w:t>
      </w:r>
      <w:proofErr w:type="spellStart"/>
      <w:r w:rsidR="00F267A6" w:rsidRPr="006B22B5">
        <w:rPr>
          <w:rFonts w:ascii="宋体" w:eastAsia="宋体" w:hAnsi="宋体" w:hint="eastAsia"/>
          <w:color w:val="000000"/>
          <w:sz w:val="24"/>
          <w:szCs w:val="24"/>
        </w:rPr>
        <w:t>udp</w:t>
      </w:r>
      <w:proofErr w:type="spellEnd"/>
      <w:r w:rsidR="00F267A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或 </w:t>
      </w:r>
      <w:proofErr w:type="spellStart"/>
      <w:r w:rsidR="00F267A6" w:rsidRPr="006B22B5">
        <w:rPr>
          <w:rFonts w:ascii="宋体" w:eastAsia="宋体" w:hAnsi="宋体" w:hint="eastAsia"/>
          <w:color w:val="000000"/>
          <w:sz w:val="24"/>
          <w:szCs w:val="24"/>
        </w:rPr>
        <w:t>tcp</w:t>
      </w:r>
      <w:proofErr w:type="spellEnd"/>
      <w:r w:rsidR="00F267A6"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 端口，并且通过名字就可以查找和连接。</w:t>
      </w:r>
    </w:p>
    <w:p w:rsidR="00FE44EF" w:rsidRPr="006B22B5" w:rsidRDefault="00FE44EF" w:rsidP="00B8156F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lastRenderedPageBreak/>
        <w:t>我们使用 go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语言的 clientv3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相关A</w:t>
      </w:r>
      <w:r w:rsidRPr="006B22B5">
        <w:rPr>
          <w:rFonts w:ascii="宋体" w:eastAsia="宋体" w:hAnsi="宋体"/>
          <w:color w:val="000000"/>
          <w:sz w:val="24"/>
          <w:szCs w:val="24"/>
        </w:rPr>
        <w:t>PI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完成与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的相关交互操作。</w:t>
      </w:r>
    </w:p>
    <w:p w:rsidR="001F2DBB" w:rsidRPr="006B22B5" w:rsidRDefault="001F2DBB" w:rsidP="00E32862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E367D" w:rsidRPr="006B22B5" w:rsidRDefault="00EE367D" w:rsidP="00EE367D">
      <w:pPr>
        <w:pStyle w:val="3"/>
      </w:pPr>
      <w:bookmarkStart w:id="24" w:name="_Toc104483729"/>
      <w:r w:rsidRPr="006B22B5">
        <w:rPr>
          <w:rFonts w:hint="eastAsia"/>
        </w:rPr>
        <w:t>3</w:t>
      </w:r>
      <w:r w:rsidRPr="006B22B5">
        <w:t xml:space="preserve">.3.1 </w:t>
      </w:r>
      <w:r w:rsidRPr="006B22B5">
        <w:rPr>
          <w:rFonts w:hint="eastAsia"/>
        </w:rPr>
        <w:t>服务发现</w:t>
      </w:r>
      <w:bookmarkEnd w:id="24"/>
    </w:p>
    <w:p w:rsidR="00F267A6" w:rsidRPr="006B22B5" w:rsidRDefault="00F267A6" w:rsidP="00F267A6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服务发现需要实现以下基本功能：</w:t>
      </w:r>
    </w:p>
    <w:p w:rsidR="00F267A6" w:rsidRPr="006B22B5" w:rsidRDefault="00F267A6" w:rsidP="00F267A6">
      <w:pPr>
        <w:pStyle w:val="a8"/>
        <w:numPr>
          <w:ilvl w:val="0"/>
          <w:numId w:val="43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b/>
          <w:color w:val="000000"/>
          <w:sz w:val="24"/>
          <w:szCs w:val="24"/>
        </w:rPr>
        <w:t>服务注册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：同一service的所有节点注册到相同目录下，节点启动后将自己的信息注册到所属服务的目录中。</w:t>
      </w:r>
    </w:p>
    <w:p w:rsidR="00F267A6" w:rsidRPr="006B22B5" w:rsidRDefault="00F267A6" w:rsidP="00F267A6">
      <w:pPr>
        <w:pStyle w:val="a8"/>
        <w:numPr>
          <w:ilvl w:val="0"/>
          <w:numId w:val="43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b/>
          <w:color w:val="000000"/>
          <w:sz w:val="24"/>
          <w:szCs w:val="24"/>
        </w:rPr>
        <w:t>健康检查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：服务节点定时进行健康检查。注册到服务目录中的信息设置一个较短的TTL，运行正常的服务节点每隔一段时间会去更新信息的TTL ，从而达到健康检查效果。</w:t>
      </w:r>
    </w:p>
    <w:p w:rsidR="00F267A6" w:rsidRPr="006B22B5" w:rsidRDefault="00F267A6" w:rsidP="00F267A6">
      <w:pPr>
        <w:pStyle w:val="a8"/>
        <w:numPr>
          <w:ilvl w:val="0"/>
          <w:numId w:val="43"/>
        </w:numPr>
        <w:snapToGrid w:val="0"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b/>
          <w:color w:val="000000"/>
          <w:sz w:val="24"/>
          <w:szCs w:val="24"/>
        </w:rPr>
        <w:t>服务发现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：通过服务节点能查询到服务提供外部访问的 IP 和端口号。比如网关代理服务时能够及时的发现服务中新增节点、丢弃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不</w:t>
      </w:r>
      <w:proofErr w:type="gramEnd"/>
      <w:r w:rsidRPr="006B22B5">
        <w:rPr>
          <w:rFonts w:ascii="宋体" w:eastAsia="宋体" w:hAnsi="宋体" w:hint="eastAsia"/>
          <w:color w:val="000000"/>
          <w:sz w:val="24"/>
          <w:szCs w:val="24"/>
        </w:rPr>
        <w:t>可用的服务节点。</w:t>
      </w:r>
    </w:p>
    <w:p w:rsidR="00F267A6" w:rsidRPr="006B22B5" w:rsidRDefault="00F267A6" w:rsidP="00F267A6">
      <w:pPr>
        <w:rPr>
          <w:rFonts w:ascii="宋体" w:eastAsia="宋体" w:hAnsi="宋体"/>
        </w:rPr>
      </w:pPr>
    </w:p>
    <w:p w:rsidR="00F267A6" w:rsidRPr="006B22B5" w:rsidRDefault="00F267A6" w:rsidP="00F267A6">
      <w:pPr>
        <w:pStyle w:val="3"/>
      </w:pPr>
      <w:bookmarkStart w:id="25" w:name="_Toc104483730"/>
      <w:r w:rsidRPr="006B22B5">
        <w:t xml:space="preserve">3.3.2 </w:t>
      </w:r>
      <w:r w:rsidRPr="006B22B5">
        <w:rPr>
          <w:rFonts w:hint="eastAsia"/>
        </w:rPr>
        <w:t>服务注册</w:t>
      </w:r>
      <w:bookmarkEnd w:id="25"/>
    </w:p>
    <w:p w:rsidR="00EE1B12" w:rsidRPr="006B22B5" w:rsidRDefault="00EE1B12" w:rsidP="00EE1B12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每个从节点连入</w:t>
      </w:r>
      <w:r w:rsidR="00F80C63" w:rsidRPr="006B22B5">
        <w:rPr>
          <w:rFonts w:ascii="宋体" w:eastAsia="宋体" w:hAnsi="宋体" w:hint="eastAsia"/>
          <w:color w:val="000000"/>
          <w:sz w:val="24"/>
          <w:szCs w:val="24"/>
        </w:rPr>
        <w:t>主节点</w:t>
      </w:r>
      <w:r w:rsidRPr="006B22B5">
        <w:rPr>
          <w:rFonts w:ascii="宋体" w:eastAsia="宋体" w:hAnsi="宋体"/>
          <w:color w:val="000000"/>
          <w:sz w:val="24"/>
          <w:szCs w:val="24"/>
        </w:rPr>
        <w:t>时，首先需要在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中完成服务注册，通过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进行集群管理，从而确保当节点增加、失效、恢复时，能够监听到，并</w:t>
      </w:r>
      <w:proofErr w:type="gramStart"/>
      <w:r w:rsidRPr="006B22B5">
        <w:rPr>
          <w:rFonts w:ascii="宋体" w:eastAsia="宋体" w:hAnsi="宋体"/>
          <w:color w:val="000000"/>
          <w:sz w:val="24"/>
          <w:szCs w:val="24"/>
        </w:rPr>
        <w:t>作出</w:t>
      </w:r>
      <w:proofErr w:type="gramEnd"/>
      <w:r w:rsidRPr="006B22B5">
        <w:rPr>
          <w:rFonts w:ascii="宋体" w:eastAsia="宋体" w:hAnsi="宋体"/>
          <w:color w:val="000000"/>
          <w:sz w:val="24"/>
          <w:szCs w:val="24"/>
        </w:rPr>
        <w:t>相应的处理。</w:t>
      </w:r>
    </w:p>
    <w:p w:rsidR="00F267A6" w:rsidRPr="006B22B5" w:rsidRDefault="00F267A6" w:rsidP="00EE1B12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根据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的v3 API，当启动一个</w:t>
      </w:r>
      <w:r w:rsidR="00F80C63" w:rsidRPr="006B22B5">
        <w:rPr>
          <w:rFonts w:ascii="宋体" w:eastAsia="宋体" w:hAnsi="宋体" w:hint="eastAsia"/>
          <w:color w:val="000000"/>
          <w:sz w:val="24"/>
          <w:szCs w:val="24"/>
        </w:rPr>
        <w:t>Region</w:t>
      </w:r>
      <w:r w:rsidR="00F80C63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F80C63" w:rsidRPr="006B22B5">
        <w:rPr>
          <w:rFonts w:ascii="宋体" w:eastAsia="宋体" w:hAnsi="宋体" w:hint="eastAsia"/>
          <w:color w:val="000000"/>
          <w:sz w:val="24"/>
          <w:szCs w:val="24"/>
        </w:rPr>
        <w:t>Server的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时候，把</w:t>
      </w:r>
      <w:r w:rsidR="00F80C63" w:rsidRPr="006B22B5">
        <w:rPr>
          <w:rFonts w:ascii="宋体" w:eastAsia="宋体" w:hAnsi="宋体" w:hint="eastAsia"/>
          <w:color w:val="000000"/>
          <w:sz w:val="24"/>
          <w:szCs w:val="24"/>
        </w:rPr>
        <w:t>Region</w:t>
      </w:r>
      <w:r w:rsidR="00F80C63"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F80C63" w:rsidRPr="006B22B5">
        <w:rPr>
          <w:rFonts w:ascii="宋体" w:eastAsia="宋体" w:hAnsi="宋体" w:hint="eastAsia"/>
          <w:color w:val="000000"/>
          <w:sz w:val="24"/>
          <w:szCs w:val="24"/>
        </w:rPr>
        <w:t>Server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的地址写进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，注册服务。同时绑定租约（lease），并以续租约（keep leases alive）的方式检测服务是否正常运行，从而实现健康检查。</w:t>
      </w:r>
    </w:p>
    <w:bookmarkEnd w:id="22"/>
    <w:p w:rsidR="00EC3BF5" w:rsidRPr="006B22B5" w:rsidRDefault="00EC3BF5">
      <w:pPr>
        <w:snapToGrid w:val="0"/>
        <w:ind w:firstLineChars="200" w:firstLine="400"/>
        <w:jc w:val="center"/>
        <w:rPr>
          <w:rFonts w:ascii="宋体" w:eastAsia="宋体" w:hAnsi="宋体"/>
          <w:color w:val="000000"/>
          <w:sz w:val="20"/>
          <w:szCs w:val="20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26" w:name="_Toc104483731"/>
      <w:r w:rsidRPr="006B22B5">
        <w:rPr>
          <w:rFonts w:ascii="宋体" w:eastAsia="宋体" w:hAnsi="宋体"/>
          <w:sz w:val="28"/>
          <w:szCs w:val="28"/>
        </w:rPr>
        <w:t>3.4  负载均衡</w:t>
      </w:r>
      <w:r w:rsidR="006572A8" w:rsidRPr="006B22B5">
        <w:rPr>
          <w:rFonts w:ascii="宋体" w:eastAsia="宋体" w:hAnsi="宋体" w:hint="eastAsia"/>
          <w:sz w:val="28"/>
          <w:szCs w:val="28"/>
        </w:rPr>
        <w:t>&amp;数据备份</w:t>
      </w:r>
      <w:bookmarkEnd w:id="26"/>
    </w:p>
    <w:p w:rsidR="00EC3BF5" w:rsidRPr="006B22B5" w:rsidRDefault="006572A8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在本系统中，负载均衡是指在不同的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中尽量存有数量相近的数据库表，负载均衡的粒度为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⽽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数据备份是通过在两个不同的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均有对同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张表的存储完成的；同时，为了保证分布式数据库的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致性，我在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Master Server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中完全并发地对存有同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张表的两个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Server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发送相关消息。在本系统中，我们实现数据备份的粒度为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，因此当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被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/>
          <w:color w:val="000000"/>
          <w:sz w:val="24"/>
          <w:szCs w:val="24"/>
        </w:rPr>
        <w:lastRenderedPageBreak/>
        <w:t xml:space="preserve">Create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时，数据备份开始，此时需要在保证负载均衡的情况下选择两个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Server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存储该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，同时维护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与存储该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的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IP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的对应关系；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⽽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在之后的数据操作中，仅需要保证同时对两个存储该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Table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的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IP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发送请求即可。</w:t>
      </w:r>
    </w:p>
    <w:p w:rsidR="005C7DE8" w:rsidRPr="006B22B5" w:rsidRDefault="005C7DE8" w:rsidP="005C7DE8">
      <w:pPr>
        <w:pStyle w:val="3"/>
      </w:pPr>
      <w:bookmarkStart w:id="27" w:name="_Toc104483732"/>
      <w:r w:rsidRPr="006B22B5">
        <w:rPr>
          <w:rFonts w:hint="eastAsia"/>
        </w:rPr>
        <w:t>3</w:t>
      </w:r>
      <w:r w:rsidRPr="006B22B5">
        <w:t xml:space="preserve">.4.1 </w:t>
      </w:r>
      <w:r w:rsidRPr="006B22B5">
        <w:rPr>
          <w:rFonts w:hint="eastAsia"/>
        </w:rPr>
        <w:t>Create Table</w:t>
      </w:r>
      <w:bookmarkEnd w:id="27"/>
    </w:p>
    <w:p w:rsidR="005C7DE8" w:rsidRPr="006B22B5" w:rsidRDefault="005C7DE8" w:rsidP="00C14D36">
      <w:pPr>
        <w:snapToGrid w:val="0"/>
        <w:spacing w:line="360" w:lineRule="auto"/>
        <w:ind w:firstLine="420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前文提到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，为实现负载均衡，在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regionmanager.go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中维护了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proofErr w:type="gramStart"/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个</w:t>
      </w:r>
      <w:proofErr w:type="gramEnd"/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以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tableNumber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为排序依据的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RegionInfo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堆。因此，为保证负载均衡同时完成数据备份的要求，我们仅需从堆中取出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Pr="006B22B5">
        <w:rPr>
          <w:rFonts w:ascii="宋体" w:eastAsia="宋体" w:hAnsi="宋体"/>
          <w:color w:val="000000"/>
          <w:sz w:val="24"/>
          <w:szCs w:val="24"/>
        </w:rPr>
        <w:t>tableNumber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最</w:t>
      </w:r>
      <w:r w:rsidRPr="006B22B5">
        <w:rPr>
          <w:rFonts w:ascii="微软雅黑" w:eastAsia="微软雅黑" w:hAnsi="微软雅黑" w:cs="微软雅黑" w:hint="eastAsia"/>
          <w:color w:val="000000"/>
          <w:sz w:val="24"/>
          <w:szCs w:val="24"/>
        </w:rPr>
        <w:t>⼩</w:t>
      </w:r>
      <w:r w:rsidRPr="006B22B5">
        <w:rPr>
          <w:rFonts w:ascii="宋体" w:eastAsia="宋体" w:hAnsi="宋体" w:cs="宋体" w:hint="eastAsia"/>
          <w:color w:val="000000"/>
          <w:sz w:val="24"/>
          <w:szCs w:val="24"/>
        </w:rPr>
        <w:t>的两个</w:t>
      </w:r>
      <w:r w:rsidRPr="006B22B5">
        <w:rPr>
          <w:rFonts w:ascii="宋体" w:eastAsia="宋体" w:hAnsi="宋体"/>
          <w:color w:val="000000"/>
          <w:sz w:val="24"/>
          <w:szCs w:val="24"/>
        </w:rPr>
        <w:t xml:space="preserve"> Region </w:t>
      </w:r>
      <w:r w:rsidRPr="006B22B5">
        <w:rPr>
          <w:rFonts w:ascii="宋体" w:eastAsia="宋体" w:hAnsi="宋体" w:hint="eastAsia"/>
          <w:color w:val="000000"/>
          <w:sz w:val="24"/>
          <w:szCs w:val="24"/>
        </w:rPr>
        <w:t>即可</w:t>
      </w:r>
      <w:r w:rsidR="009726E9" w:rsidRPr="006B22B5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411C15" w:rsidRPr="006B22B5" w:rsidRDefault="00411C15" w:rsidP="00411C15">
      <w:pPr>
        <w:pStyle w:val="3"/>
      </w:pPr>
      <w:bookmarkStart w:id="28" w:name="_Toc104483733"/>
      <w:r w:rsidRPr="006B22B5">
        <w:rPr>
          <w:rFonts w:hint="eastAsia"/>
        </w:rPr>
        <w:t>3</w:t>
      </w:r>
      <w:r w:rsidRPr="006B22B5">
        <w:t>.4.2 Other Operation</w:t>
      </w:r>
      <w:bookmarkEnd w:id="28"/>
    </w:p>
    <w:p w:rsidR="00C14D36" w:rsidRPr="006B22B5" w:rsidRDefault="00C14D36" w:rsidP="00C14D36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 xml:space="preserve">由于在 Create Table 时维护了一个存储 Table 与该 Table 所在 Region 对应关系的数组 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tableInfoList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，因此为实现数据备份同时保证一致性，我们仅需</w:t>
      </w:r>
      <w:proofErr w:type="spellStart"/>
      <w:r w:rsidRPr="006B22B5">
        <w:rPr>
          <w:rFonts w:ascii="宋体" w:eastAsia="宋体" w:hAnsi="宋体" w:hint="eastAsia"/>
          <w:color w:val="000000"/>
          <w:sz w:val="24"/>
          <w:szCs w:val="24"/>
        </w:rPr>
        <w:t>tableList</w:t>
      </w:r>
      <w:proofErr w:type="spellEnd"/>
      <w:r w:rsidRPr="006B22B5">
        <w:rPr>
          <w:rFonts w:ascii="宋体" w:eastAsia="宋体" w:hAnsi="宋体" w:hint="eastAsia"/>
          <w:color w:val="000000"/>
          <w:sz w:val="24"/>
          <w:szCs w:val="24"/>
        </w:rPr>
        <w:t>中找到该 Table 对应的 Region 并同时发送请求即可。</w:t>
      </w:r>
    </w:p>
    <w:p w:rsidR="00C14D36" w:rsidRPr="006B22B5" w:rsidRDefault="00C14D36" w:rsidP="00C14D36">
      <w:pPr>
        <w:snapToGrid w:val="0"/>
        <w:spacing w:line="360" w:lineRule="auto"/>
        <w:ind w:firstLine="420"/>
        <w:jc w:val="left"/>
        <w:rPr>
          <w:rFonts w:ascii="宋体" w:eastAsia="宋体" w:hAnsi="宋体" w:cs="宋体"/>
          <w:color w:val="D4D4D4"/>
          <w:kern w:val="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值得一提的是，除 Create Table 以外的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的</w:t>
      </w:r>
      <w:proofErr w:type="gramEnd"/>
      <w:r w:rsidRPr="006B22B5">
        <w:rPr>
          <w:rFonts w:ascii="宋体" w:eastAsia="宋体" w:hAnsi="宋体" w:hint="eastAsia"/>
          <w:color w:val="000000"/>
          <w:sz w:val="24"/>
          <w:szCs w:val="24"/>
        </w:rPr>
        <w:t>任何操作，只要至少有一个 Region Server 返回操作成功，我们就认为该指令执行成功，其原因在于本系统中的容错容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灾功</w:t>
      </w:r>
      <w:proofErr w:type="gramEnd"/>
      <w:r w:rsidRPr="006B22B5">
        <w:rPr>
          <w:rFonts w:ascii="宋体" w:eastAsia="宋体" w:hAnsi="宋体" w:hint="eastAsia"/>
          <w:color w:val="000000"/>
          <w:sz w:val="24"/>
          <w:szCs w:val="24"/>
        </w:rPr>
        <w:t>能会对数据库的一致性作二次保证。</w:t>
      </w:r>
    </w:p>
    <w:p w:rsidR="00C14D36" w:rsidRPr="006B22B5" w:rsidRDefault="00C14D36" w:rsidP="00C14D36">
      <w:pPr>
        <w:rPr>
          <w:rFonts w:ascii="宋体" w:eastAsia="宋体" w:hAnsi="宋体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29" w:name="_Toc104483734"/>
      <w:r w:rsidRPr="006B22B5">
        <w:rPr>
          <w:rFonts w:ascii="宋体" w:eastAsia="宋体" w:hAnsi="宋体"/>
          <w:sz w:val="28"/>
          <w:szCs w:val="28"/>
        </w:rPr>
        <w:t>3.5  容错容灾</w:t>
      </w:r>
      <w:bookmarkEnd w:id="29"/>
    </w:p>
    <w:p w:rsidR="00291F2D" w:rsidRPr="006B22B5" w:rsidRDefault="00BB1D48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本系统中 Master Server 负责的容错容灾主要包括两个方面。</w:t>
      </w:r>
    </w:p>
    <w:p w:rsidR="00291F2D" w:rsidRPr="006B22B5" w:rsidRDefault="00BB1D48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一方面，Master Server 通过ETCD监测到有从节点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宕</w:t>
      </w:r>
      <w:proofErr w:type="gramEnd"/>
      <w:r w:rsidRPr="006B22B5">
        <w:rPr>
          <w:rFonts w:ascii="宋体" w:eastAsia="宋体" w:hAnsi="宋体" w:hint="eastAsia"/>
          <w:color w:val="000000"/>
          <w:sz w:val="24"/>
          <w:szCs w:val="24"/>
        </w:rPr>
        <w:t>机，立即从正常工作的从节点中选出最优的从节点，也就是存放表数量最少的从节点，通过 Master Server 维护的该宕机节点所包含的所有表名，再次查表找到包含这些表的其他从节点，并从这些从节点中获取相关表的全部操作记录，发送给选择的最优从节点，被选从节点在接受到操作记录后执行这些操作，Copy 消失的表。</w:t>
      </w:r>
    </w:p>
    <w:p w:rsidR="00291F2D" w:rsidRPr="006B22B5" w:rsidRDefault="00BB1D48">
      <w:pPr>
        <w:snapToGrid w:val="0"/>
        <w:spacing w:line="360" w:lineRule="auto"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 w:hint="eastAsia"/>
          <w:color w:val="000000"/>
          <w:sz w:val="24"/>
          <w:szCs w:val="24"/>
        </w:rPr>
        <w:t>另一方面，当</w:t>
      </w:r>
      <w:proofErr w:type="gramStart"/>
      <w:r w:rsidRPr="006B22B5">
        <w:rPr>
          <w:rFonts w:ascii="宋体" w:eastAsia="宋体" w:hAnsi="宋体" w:hint="eastAsia"/>
          <w:color w:val="000000"/>
          <w:sz w:val="24"/>
          <w:szCs w:val="24"/>
        </w:rPr>
        <w:t>宕</w:t>
      </w:r>
      <w:proofErr w:type="gramEnd"/>
      <w:r w:rsidRPr="006B22B5">
        <w:rPr>
          <w:rFonts w:ascii="宋体" w:eastAsia="宋体" w:hAnsi="宋体" w:hint="eastAsia"/>
          <w:color w:val="000000"/>
          <w:sz w:val="24"/>
          <w:szCs w:val="24"/>
        </w:rPr>
        <w:t>机的从节点重启后，Master Server 监测到该事件，执行恢复策略，即要求该节点清空数据库，即完成容错容灾流程。</w:t>
      </w:r>
    </w:p>
    <w:p w:rsidR="00EC3BF5" w:rsidRPr="006B22B5" w:rsidRDefault="002733F8" w:rsidP="002733F8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br w:type="page"/>
      </w:r>
    </w:p>
    <w:p w:rsidR="00EC3BF5" w:rsidRPr="006B22B5" w:rsidRDefault="004856A1">
      <w:pPr>
        <w:pStyle w:val="1"/>
        <w:snapToGrid w:val="0"/>
        <w:spacing w:after="374" w:line="360" w:lineRule="auto"/>
        <w:ind w:firstLine="643"/>
        <w:jc w:val="both"/>
        <w:rPr>
          <w:rFonts w:ascii="宋体" w:eastAsia="宋体" w:hAnsi="宋体"/>
          <w:sz w:val="32"/>
          <w:szCs w:val="32"/>
        </w:rPr>
      </w:pPr>
      <w:bookmarkStart w:id="30" w:name="_Toc104483735"/>
      <w:r w:rsidRPr="006B22B5">
        <w:rPr>
          <w:rFonts w:ascii="宋体" w:eastAsia="宋体" w:hAnsi="宋体"/>
          <w:sz w:val="32"/>
          <w:szCs w:val="32"/>
        </w:rPr>
        <w:lastRenderedPageBreak/>
        <w:t>4 系统测试</w:t>
      </w:r>
      <w:bookmarkEnd w:id="30"/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1" w:name="_Toc104483736"/>
      <w:r w:rsidRPr="006B22B5">
        <w:rPr>
          <w:rFonts w:ascii="宋体" w:eastAsia="宋体" w:hAnsi="宋体"/>
          <w:sz w:val="28"/>
          <w:szCs w:val="28"/>
        </w:rPr>
        <w:t>4.1  初始化</w:t>
      </w:r>
      <w:bookmarkEnd w:id="31"/>
    </w:p>
    <w:p w:rsidR="00EC3BF5" w:rsidRPr="006B22B5" w:rsidRDefault="004856A1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当运行所有准备好的Master, Region和Client时，整个系统运行初始化的结果是：</w:t>
      </w:r>
    </w:p>
    <w:p w:rsidR="00EC3BF5" w:rsidRPr="006B22B5" w:rsidRDefault="004856A1">
      <w:pPr>
        <w:numPr>
          <w:ilvl w:val="0"/>
          <w:numId w:val="33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客户端</w:t>
      </w:r>
    </w:p>
    <w:p w:rsidR="00EC3BF5" w:rsidRPr="006B22B5" w:rsidRDefault="004856A1">
      <w:pPr>
        <w:numPr>
          <w:ilvl w:val="0"/>
          <w:numId w:val="33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主节点</w:t>
      </w:r>
    </w:p>
    <w:p w:rsidR="00EC3BF5" w:rsidRPr="006B22B5" w:rsidRDefault="004856A1">
      <w:pPr>
        <w:numPr>
          <w:ilvl w:val="0"/>
          <w:numId w:val="33"/>
        </w:numPr>
        <w:snapToGrid w:val="0"/>
        <w:spacing w:line="360" w:lineRule="auto"/>
        <w:ind w:left="900"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从节点</w:t>
      </w:r>
    </w:p>
    <w:p w:rsidR="00EC3BF5" w:rsidRPr="006B22B5" w:rsidRDefault="00EC3BF5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2" w:name="_Toc104483737"/>
      <w:r w:rsidRPr="006B22B5">
        <w:rPr>
          <w:rFonts w:ascii="宋体" w:eastAsia="宋体" w:hAnsi="宋体"/>
          <w:sz w:val="28"/>
          <w:szCs w:val="28"/>
        </w:rPr>
        <w:t>4.2  创建表</w:t>
      </w:r>
      <w:bookmarkEnd w:id="32"/>
    </w:p>
    <w:p w:rsidR="00EC3BF5" w:rsidRPr="006B22B5" w:rsidRDefault="00926FDB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84E6F3" wp14:editId="4DBCD9A7">
            <wp:extent cx="5274310" cy="2252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3" w:name="_Toc104483738"/>
      <w:r w:rsidRPr="006B22B5">
        <w:rPr>
          <w:rFonts w:ascii="宋体" w:eastAsia="宋体" w:hAnsi="宋体"/>
          <w:sz w:val="28"/>
          <w:szCs w:val="28"/>
        </w:rPr>
        <w:t>4.3  插入记录</w:t>
      </w:r>
      <w:bookmarkEnd w:id="33"/>
    </w:p>
    <w:p w:rsidR="00EC3BF5" w:rsidRPr="006B22B5" w:rsidRDefault="00926FDB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F2B4CD" wp14:editId="498E83D9">
            <wp:extent cx="5274310" cy="952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4" w:name="_Toc104483739"/>
      <w:r w:rsidRPr="006B22B5">
        <w:rPr>
          <w:rFonts w:ascii="宋体" w:eastAsia="宋体" w:hAnsi="宋体"/>
          <w:sz w:val="28"/>
          <w:szCs w:val="28"/>
        </w:rPr>
        <w:lastRenderedPageBreak/>
        <w:t>4.4  查询记录</w:t>
      </w:r>
      <w:bookmarkEnd w:id="34"/>
    </w:p>
    <w:p w:rsidR="00EC3BF5" w:rsidRDefault="004856A1" w:rsidP="00F866B7">
      <w:pPr>
        <w:pStyle w:val="3"/>
        <w:ind w:firstLine="402"/>
      </w:pPr>
      <w:bookmarkStart w:id="35" w:name="_Toc104483740"/>
      <w:r w:rsidRPr="006B22B5">
        <w:t>4.4.1  条件查询</w:t>
      </w:r>
      <w:bookmarkEnd w:id="35"/>
    </w:p>
    <w:p w:rsidR="00926FDB" w:rsidRPr="00926FDB" w:rsidRDefault="00926FDB" w:rsidP="00926FDB">
      <w:pPr>
        <w:rPr>
          <w:rFonts w:hint="eastAsia"/>
        </w:rPr>
      </w:pPr>
      <w:r>
        <w:rPr>
          <w:noProof/>
        </w:rPr>
        <w:drawing>
          <wp:inline distT="0" distB="0" distL="0" distR="0" wp14:anchorId="6937FAA1" wp14:editId="476E9151">
            <wp:extent cx="4968671" cy="2263336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 w:rsidP="00F866B7">
      <w:pPr>
        <w:pStyle w:val="3"/>
        <w:ind w:firstLine="402"/>
      </w:pPr>
      <w:bookmarkStart w:id="36" w:name="_Toc104483741"/>
      <w:r w:rsidRPr="006B22B5">
        <w:t>4.4.2  全部查询</w:t>
      </w:r>
      <w:bookmarkEnd w:id="36"/>
    </w:p>
    <w:p w:rsidR="00EC3BF5" w:rsidRPr="006B22B5" w:rsidRDefault="00926FDB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2A1DA4" wp14:editId="654689A9">
            <wp:extent cx="5274310" cy="2050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7" w:name="_Toc104483742"/>
      <w:r w:rsidRPr="006B22B5">
        <w:rPr>
          <w:rFonts w:ascii="宋体" w:eastAsia="宋体" w:hAnsi="宋体"/>
          <w:sz w:val="28"/>
          <w:szCs w:val="28"/>
        </w:rPr>
        <w:t>4.5  删除记录</w:t>
      </w:r>
      <w:bookmarkEnd w:id="37"/>
    </w:p>
    <w:p w:rsidR="00EC3BF5" w:rsidRPr="006B22B5" w:rsidRDefault="00926FDB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C6575A" wp14:editId="7DD686A1">
            <wp:extent cx="5274310" cy="1348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8" w:name="_Toc104483743"/>
      <w:r w:rsidRPr="006B22B5">
        <w:rPr>
          <w:rFonts w:ascii="宋体" w:eastAsia="宋体" w:hAnsi="宋体"/>
          <w:sz w:val="28"/>
          <w:szCs w:val="28"/>
        </w:rPr>
        <w:lastRenderedPageBreak/>
        <w:t>4.6  删除表</w:t>
      </w:r>
      <w:bookmarkEnd w:id="38"/>
    </w:p>
    <w:p w:rsidR="00926FDB" w:rsidRPr="00926FDB" w:rsidRDefault="00926FDB" w:rsidP="00926FDB">
      <w:pPr>
        <w:rPr>
          <w:rFonts w:hint="eastAsia"/>
        </w:rPr>
      </w:pPr>
      <w:r>
        <w:rPr>
          <w:noProof/>
        </w:rPr>
        <w:drawing>
          <wp:inline distT="0" distB="0" distL="0" distR="0" wp14:anchorId="4CFFEFB3" wp14:editId="202ACD01">
            <wp:extent cx="5274310" cy="14624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EC3BF5">
      <w:pPr>
        <w:snapToGrid w:val="0"/>
        <w:spacing w:after="187" w:line="360" w:lineRule="auto"/>
        <w:rPr>
          <w:rFonts w:ascii="宋体" w:eastAsia="宋体" w:hAnsi="宋体"/>
          <w:color w:val="000000"/>
          <w:sz w:val="24"/>
          <w:szCs w:val="24"/>
        </w:rPr>
      </w:pP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39" w:name="_Toc104483744"/>
      <w:r w:rsidRPr="006B22B5">
        <w:rPr>
          <w:rFonts w:ascii="宋体" w:eastAsia="宋体" w:hAnsi="宋体"/>
          <w:sz w:val="28"/>
          <w:szCs w:val="28"/>
        </w:rPr>
        <w:t>4.7  join操作</w:t>
      </w:r>
      <w:bookmarkEnd w:id="39"/>
    </w:p>
    <w:p w:rsidR="00EC3BF5" w:rsidRPr="006B22B5" w:rsidRDefault="00926FDB">
      <w:pPr>
        <w:snapToGrid w:val="0"/>
        <w:spacing w:after="187" w:line="360" w:lineRule="auto"/>
        <w:ind w:firstLine="560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3E2247" wp14:editId="60467B50">
            <wp:extent cx="5274310" cy="2036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40" w:name="_Toc104483745"/>
      <w:r w:rsidRPr="006B22B5">
        <w:rPr>
          <w:rFonts w:ascii="宋体" w:eastAsia="宋体" w:hAnsi="宋体"/>
          <w:sz w:val="28"/>
          <w:szCs w:val="28"/>
        </w:rPr>
        <w:t>4.8  负载均衡</w:t>
      </w:r>
      <w:bookmarkEnd w:id="40"/>
    </w:p>
    <w:p w:rsidR="00EC3BF5" w:rsidRPr="006B22B5" w:rsidRDefault="004856A1">
      <w:pPr>
        <w:pStyle w:val="2"/>
        <w:snapToGrid w:val="0"/>
        <w:spacing w:after="187" w:line="360" w:lineRule="auto"/>
        <w:ind w:firstLine="562"/>
        <w:jc w:val="both"/>
        <w:rPr>
          <w:rFonts w:ascii="宋体" w:eastAsia="宋体" w:hAnsi="宋体"/>
          <w:sz w:val="28"/>
          <w:szCs w:val="28"/>
        </w:rPr>
      </w:pPr>
      <w:bookmarkStart w:id="41" w:name="_Toc104483746"/>
      <w:r w:rsidRPr="006B22B5">
        <w:rPr>
          <w:rFonts w:ascii="宋体" w:eastAsia="宋体" w:hAnsi="宋体"/>
          <w:sz w:val="28"/>
          <w:szCs w:val="28"/>
        </w:rPr>
        <w:t>4.9  副</w:t>
      </w:r>
      <w:bookmarkStart w:id="42" w:name="_GoBack"/>
      <w:bookmarkEnd w:id="42"/>
      <w:r w:rsidRPr="006B22B5">
        <w:rPr>
          <w:rFonts w:ascii="宋体" w:eastAsia="宋体" w:hAnsi="宋体"/>
          <w:sz w:val="28"/>
          <w:szCs w:val="28"/>
        </w:rPr>
        <w:t>本管理与容错容灾</w:t>
      </w:r>
      <w:bookmarkEnd w:id="41"/>
    </w:p>
    <w:p w:rsidR="00EC3BF5" w:rsidRPr="006B22B5" w:rsidRDefault="00EC3BF5">
      <w:pPr>
        <w:snapToGrid w:val="0"/>
        <w:spacing w:after="187" w:line="360" w:lineRule="auto"/>
        <w:ind w:firstLine="560"/>
        <w:rPr>
          <w:rFonts w:ascii="宋体" w:eastAsia="宋体" w:hAnsi="宋体"/>
          <w:color w:val="000000"/>
          <w:sz w:val="28"/>
          <w:szCs w:val="28"/>
        </w:rPr>
      </w:pPr>
    </w:p>
    <w:p w:rsidR="00EC3BF5" w:rsidRPr="006B22B5" w:rsidRDefault="004856A1">
      <w:pPr>
        <w:pStyle w:val="1"/>
        <w:snapToGrid w:val="0"/>
        <w:spacing w:after="374" w:line="360" w:lineRule="auto"/>
        <w:ind w:firstLine="643"/>
        <w:jc w:val="both"/>
        <w:rPr>
          <w:rFonts w:ascii="宋体" w:eastAsia="宋体" w:hAnsi="宋体"/>
          <w:sz w:val="32"/>
          <w:szCs w:val="32"/>
        </w:rPr>
      </w:pPr>
      <w:bookmarkStart w:id="43" w:name="_Toc104483747"/>
      <w:r w:rsidRPr="006B22B5">
        <w:rPr>
          <w:rFonts w:ascii="宋体" w:eastAsia="宋体" w:hAnsi="宋体"/>
          <w:sz w:val="32"/>
          <w:szCs w:val="32"/>
        </w:rPr>
        <w:t>5．总结</w:t>
      </w:r>
      <w:bookmarkEnd w:id="43"/>
    </w:p>
    <w:p w:rsidR="00EC3BF5" w:rsidRPr="006B22B5" w:rsidRDefault="004856A1">
      <w:pPr>
        <w:snapToGrid w:val="0"/>
        <w:spacing w:line="360" w:lineRule="auto"/>
        <w:ind w:firstLine="480"/>
        <w:rPr>
          <w:rFonts w:ascii="宋体" w:eastAsia="宋体" w:hAnsi="宋体"/>
          <w:color w:val="000000"/>
          <w:sz w:val="24"/>
          <w:szCs w:val="24"/>
        </w:rPr>
      </w:pPr>
      <w:r w:rsidRPr="006B22B5">
        <w:rPr>
          <w:rFonts w:ascii="宋体" w:eastAsia="宋体" w:hAnsi="宋体"/>
          <w:color w:val="000000"/>
          <w:sz w:val="24"/>
          <w:szCs w:val="24"/>
        </w:rPr>
        <w:t>本次课程项目由我们小组5人合作，完成了分布式关系型数据库系统的搭建，项目由Go语言完成，引入</w:t>
      </w:r>
      <w:proofErr w:type="spellStart"/>
      <w:r w:rsidR="00967BA3"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集群管理，实现了对分布式sqlite数据库系统的搭建，完成了分布式存储、负载均衡、副本管理和容错</w:t>
      </w:r>
      <w:proofErr w:type="gramStart"/>
      <w:r w:rsidRPr="006B22B5">
        <w:rPr>
          <w:rFonts w:ascii="宋体" w:eastAsia="宋体" w:hAnsi="宋体"/>
          <w:color w:val="000000"/>
          <w:sz w:val="24"/>
          <w:szCs w:val="24"/>
        </w:rPr>
        <w:t>容灾等功能</w:t>
      </w:r>
      <w:proofErr w:type="gramEnd"/>
      <w:r w:rsidRPr="006B22B5">
        <w:rPr>
          <w:rFonts w:ascii="宋体" w:eastAsia="宋体" w:hAnsi="宋体"/>
          <w:color w:val="000000"/>
          <w:sz w:val="24"/>
          <w:szCs w:val="24"/>
        </w:rPr>
        <w:t>。通过共同设计和搭建我们自己的分布式数据库，我们在实践中加深了对于分布式系统的理解，学习并实践了编程语言Go，掌握了</w:t>
      </w:r>
      <w:proofErr w:type="spellStart"/>
      <w:r w:rsidR="00967BA3" w:rsidRPr="006B22B5">
        <w:rPr>
          <w:rFonts w:ascii="宋体" w:eastAsia="宋体" w:hAnsi="宋体" w:hint="eastAsia"/>
          <w:color w:val="000000"/>
          <w:sz w:val="24"/>
          <w:szCs w:val="24"/>
        </w:rPr>
        <w:t>etcd</w:t>
      </w:r>
      <w:proofErr w:type="spellEnd"/>
      <w:r w:rsidRPr="006B22B5">
        <w:rPr>
          <w:rFonts w:ascii="宋体" w:eastAsia="宋体" w:hAnsi="宋体"/>
          <w:color w:val="000000"/>
          <w:sz w:val="24"/>
          <w:szCs w:val="24"/>
        </w:rPr>
        <w:t>集群管理的方法，受益匪浅。</w:t>
      </w:r>
    </w:p>
    <w:p w:rsidR="00EC3BF5" w:rsidRPr="006B22B5" w:rsidRDefault="00EC3BF5">
      <w:pPr>
        <w:snapToGrid w:val="0"/>
        <w:ind w:firstLine="400"/>
        <w:rPr>
          <w:rFonts w:ascii="宋体" w:eastAsia="宋体" w:hAnsi="宋体"/>
          <w:color w:val="000000"/>
          <w:sz w:val="20"/>
          <w:szCs w:val="20"/>
        </w:rPr>
      </w:pPr>
    </w:p>
    <w:sectPr w:rsidR="00EC3BF5" w:rsidRPr="006B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8BC"/>
    <w:multiLevelType w:val="hybridMultilevel"/>
    <w:tmpl w:val="1CF89C2E"/>
    <w:lvl w:ilvl="0" w:tplc="BB6A425C">
      <w:start w:val="2"/>
      <w:numFmt w:val="bullet"/>
      <w:lvlText w:val="-"/>
      <w:lvlJc w:val="left"/>
      <w:pPr>
        <w:ind w:left="12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385D23"/>
    <w:multiLevelType w:val="hybridMultilevel"/>
    <w:tmpl w:val="8864F51E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5615551"/>
    <w:multiLevelType w:val="multilevel"/>
    <w:tmpl w:val="9E32640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abstractNum w:abstractNumId="3" w15:restartNumberingAfterBreak="0">
    <w:nsid w:val="1A9D335C"/>
    <w:multiLevelType w:val="hybridMultilevel"/>
    <w:tmpl w:val="0C103A10"/>
    <w:lvl w:ilvl="0" w:tplc="23A037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1F4D038B"/>
    <w:multiLevelType w:val="hybridMultilevel"/>
    <w:tmpl w:val="0626479C"/>
    <w:lvl w:ilvl="0" w:tplc="BB6A425C">
      <w:start w:val="2"/>
      <w:numFmt w:val="bullet"/>
      <w:lvlText w:val="-"/>
      <w:lvlJc w:val="left"/>
      <w:pPr>
        <w:ind w:left="1320" w:hanging="360"/>
      </w:pPr>
      <w:rPr>
        <w:rFonts w:ascii="宋体" w:eastAsia="宋体" w:hAnsi="宋体" w:cstheme="minorBidi" w:hint="eastAsia"/>
      </w:rPr>
    </w:lvl>
    <w:lvl w:ilvl="1" w:tplc="23A03732">
      <w:start w:val="1"/>
      <w:numFmt w:val="decimal"/>
      <w:lvlText w:val="%2.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7FB037B"/>
    <w:multiLevelType w:val="multilevel"/>
    <w:tmpl w:val="56AEC43E"/>
    <w:lvl w:ilvl="0">
      <w:start w:val="1"/>
      <w:numFmt w:val="bullet"/>
      <w:lvlText w:val=""/>
      <w:lvlJc w:val="left"/>
      <w:pPr>
        <w:ind w:left="1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5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9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3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18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2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6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0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480" w:hanging="420"/>
      </w:pPr>
      <w:rPr>
        <w:rFonts w:ascii="Wingdings" w:eastAsia="Wingdings" w:hAnsi="Wingdings" w:hint="default"/>
        <w:bCs/>
      </w:rPr>
    </w:lvl>
  </w:abstractNum>
  <w:abstractNum w:abstractNumId="7" w15:restartNumberingAfterBreak="0">
    <w:nsid w:val="29222839"/>
    <w:multiLevelType w:val="hybridMultilevel"/>
    <w:tmpl w:val="7AC8B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388805F3"/>
    <w:multiLevelType w:val="hybridMultilevel"/>
    <w:tmpl w:val="E6362EC2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D83573C"/>
    <w:multiLevelType w:val="hybridMultilevel"/>
    <w:tmpl w:val="3E940014"/>
    <w:lvl w:ilvl="0" w:tplc="BB6A425C">
      <w:start w:val="2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D9755AD"/>
    <w:multiLevelType w:val="hybridMultilevel"/>
    <w:tmpl w:val="50008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BFA5AAB"/>
    <w:multiLevelType w:val="hybridMultilevel"/>
    <w:tmpl w:val="36E2D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3836E6"/>
    <w:multiLevelType w:val="hybridMultilevel"/>
    <w:tmpl w:val="1A488590"/>
    <w:lvl w:ilvl="0" w:tplc="BB6A425C">
      <w:start w:val="3"/>
      <w:numFmt w:val="bullet"/>
      <w:lvlText w:val="-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77A2588D"/>
    <w:multiLevelType w:val="hybridMultilevel"/>
    <w:tmpl w:val="D76AA0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0"/>
  </w:num>
  <w:num w:numId="2">
    <w:abstractNumId w:val="15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5"/>
  </w:num>
  <w:num w:numId="15">
    <w:abstractNumId w:val="26"/>
  </w:num>
  <w:num w:numId="16">
    <w:abstractNumId w:val="27"/>
  </w:num>
  <w:num w:numId="17">
    <w:abstractNumId w:val="28"/>
  </w:num>
  <w:num w:numId="18">
    <w:abstractNumId w:val="29"/>
  </w:num>
  <w:num w:numId="19">
    <w:abstractNumId w:val="30"/>
  </w:num>
  <w:num w:numId="20">
    <w:abstractNumId w:val="31"/>
  </w:num>
  <w:num w:numId="21">
    <w:abstractNumId w:val="32"/>
  </w:num>
  <w:num w:numId="22">
    <w:abstractNumId w:val="33"/>
  </w:num>
  <w:num w:numId="23">
    <w:abstractNumId w:val="34"/>
  </w:num>
  <w:num w:numId="24">
    <w:abstractNumId w:val="35"/>
  </w:num>
  <w:num w:numId="25">
    <w:abstractNumId w:val="36"/>
  </w:num>
  <w:num w:numId="26">
    <w:abstractNumId w:val="37"/>
  </w:num>
  <w:num w:numId="27">
    <w:abstractNumId w:val="38"/>
  </w:num>
  <w:num w:numId="28">
    <w:abstractNumId w:val="39"/>
  </w:num>
  <w:num w:numId="29">
    <w:abstractNumId w:val="8"/>
  </w:num>
  <w:num w:numId="30">
    <w:abstractNumId w:val="12"/>
  </w:num>
  <w:num w:numId="31">
    <w:abstractNumId w:val="4"/>
  </w:num>
  <w:num w:numId="32">
    <w:abstractNumId w:val="6"/>
  </w:num>
  <w:num w:numId="33">
    <w:abstractNumId w:val="2"/>
  </w:num>
  <w:num w:numId="34">
    <w:abstractNumId w:val="10"/>
  </w:num>
  <w:num w:numId="35">
    <w:abstractNumId w:val="41"/>
  </w:num>
  <w:num w:numId="36">
    <w:abstractNumId w:val="42"/>
  </w:num>
  <w:num w:numId="37">
    <w:abstractNumId w:val="9"/>
  </w:num>
  <w:num w:numId="38">
    <w:abstractNumId w:val="1"/>
  </w:num>
  <w:num w:numId="39">
    <w:abstractNumId w:val="43"/>
  </w:num>
  <w:num w:numId="40">
    <w:abstractNumId w:val="3"/>
  </w:num>
  <w:num w:numId="41">
    <w:abstractNumId w:val="5"/>
  </w:num>
  <w:num w:numId="42">
    <w:abstractNumId w:val="0"/>
  </w:num>
  <w:num w:numId="43">
    <w:abstractNumId w:val="11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3347"/>
    <w:rsid w:val="000356DC"/>
    <w:rsid w:val="0005347A"/>
    <w:rsid w:val="00080819"/>
    <w:rsid w:val="00091A26"/>
    <w:rsid w:val="000A20FD"/>
    <w:rsid w:val="000B212E"/>
    <w:rsid w:val="000C51B7"/>
    <w:rsid w:val="000E0F65"/>
    <w:rsid w:val="00114B10"/>
    <w:rsid w:val="00171B09"/>
    <w:rsid w:val="0017606E"/>
    <w:rsid w:val="001B21A8"/>
    <w:rsid w:val="001C0AC6"/>
    <w:rsid w:val="001F2DBB"/>
    <w:rsid w:val="00204456"/>
    <w:rsid w:val="00204D2E"/>
    <w:rsid w:val="00216EB9"/>
    <w:rsid w:val="0023063D"/>
    <w:rsid w:val="002733F8"/>
    <w:rsid w:val="00291F2D"/>
    <w:rsid w:val="00294C99"/>
    <w:rsid w:val="00296138"/>
    <w:rsid w:val="0032164E"/>
    <w:rsid w:val="00343873"/>
    <w:rsid w:val="0034577E"/>
    <w:rsid w:val="0037006E"/>
    <w:rsid w:val="003E2059"/>
    <w:rsid w:val="0040084E"/>
    <w:rsid w:val="00411C15"/>
    <w:rsid w:val="004236EA"/>
    <w:rsid w:val="004540BE"/>
    <w:rsid w:val="00457FF0"/>
    <w:rsid w:val="004856A1"/>
    <w:rsid w:val="00486A9A"/>
    <w:rsid w:val="004C09DA"/>
    <w:rsid w:val="004D387A"/>
    <w:rsid w:val="004E57D2"/>
    <w:rsid w:val="004F6BC4"/>
    <w:rsid w:val="004F7EAF"/>
    <w:rsid w:val="0053024C"/>
    <w:rsid w:val="00575E33"/>
    <w:rsid w:val="00591975"/>
    <w:rsid w:val="0059531B"/>
    <w:rsid w:val="00597787"/>
    <w:rsid w:val="005C7DE8"/>
    <w:rsid w:val="005E074F"/>
    <w:rsid w:val="00616505"/>
    <w:rsid w:val="0062213C"/>
    <w:rsid w:val="006237E8"/>
    <w:rsid w:val="00623C90"/>
    <w:rsid w:val="00626744"/>
    <w:rsid w:val="00631393"/>
    <w:rsid w:val="00633F40"/>
    <w:rsid w:val="00645E28"/>
    <w:rsid w:val="006549AD"/>
    <w:rsid w:val="006572A8"/>
    <w:rsid w:val="006703E9"/>
    <w:rsid w:val="006752B5"/>
    <w:rsid w:val="006772AF"/>
    <w:rsid w:val="0068355F"/>
    <w:rsid w:val="00684D9C"/>
    <w:rsid w:val="006B22B5"/>
    <w:rsid w:val="006B2C12"/>
    <w:rsid w:val="006C030D"/>
    <w:rsid w:val="006C2140"/>
    <w:rsid w:val="006D1480"/>
    <w:rsid w:val="006E5A58"/>
    <w:rsid w:val="00770B19"/>
    <w:rsid w:val="007F5865"/>
    <w:rsid w:val="008118A8"/>
    <w:rsid w:val="00824B31"/>
    <w:rsid w:val="00844E49"/>
    <w:rsid w:val="00873B36"/>
    <w:rsid w:val="00877D0A"/>
    <w:rsid w:val="008B2ADB"/>
    <w:rsid w:val="008D3FDA"/>
    <w:rsid w:val="00926FDB"/>
    <w:rsid w:val="009274FF"/>
    <w:rsid w:val="009524D7"/>
    <w:rsid w:val="00955F67"/>
    <w:rsid w:val="009657E5"/>
    <w:rsid w:val="00967BA3"/>
    <w:rsid w:val="009726E9"/>
    <w:rsid w:val="00982270"/>
    <w:rsid w:val="00995D4C"/>
    <w:rsid w:val="009A5C06"/>
    <w:rsid w:val="009C7B01"/>
    <w:rsid w:val="009F1F4C"/>
    <w:rsid w:val="00A20018"/>
    <w:rsid w:val="00A31BA7"/>
    <w:rsid w:val="00A47E56"/>
    <w:rsid w:val="00A570E0"/>
    <w:rsid w:val="00A60633"/>
    <w:rsid w:val="00A91859"/>
    <w:rsid w:val="00AA0DDB"/>
    <w:rsid w:val="00AB14D3"/>
    <w:rsid w:val="00AF5F97"/>
    <w:rsid w:val="00B1549A"/>
    <w:rsid w:val="00B216AF"/>
    <w:rsid w:val="00B8156F"/>
    <w:rsid w:val="00B847BE"/>
    <w:rsid w:val="00B93D11"/>
    <w:rsid w:val="00BA0C1A"/>
    <w:rsid w:val="00BA68F5"/>
    <w:rsid w:val="00BB1D48"/>
    <w:rsid w:val="00C061CB"/>
    <w:rsid w:val="00C14D36"/>
    <w:rsid w:val="00C21060"/>
    <w:rsid w:val="00C23179"/>
    <w:rsid w:val="00C30B14"/>
    <w:rsid w:val="00C533AA"/>
    <w:rsid w:val="00C541F2"/>
    <w:rsid w:val="00C56EDF"/>
    <w:rsid w:val="00C604EC"/>
    <w:rsid w:val="00C71B6B"/>
    <w:rsid w:val="00C77757"/>
    <w:rsid w:val="00C82F81"/>
    <w:rsid w:val="00CC46E3"/>
    <w:rsid w:val="00CD7A83"/>
    <w:rsid w:val="00D07B1C"/>
    <w:rsid w:val="00D125FD"/>
    <w:rsid w:val="00D12F59"/>
    <w:rsid w:val="00D4285E"/>
    <w:rsid w:val="00D507D1"/>
    <w:rsid w:val="00D6430F"/>
    <w:rsid w:val="00D73A23"/>
    <w:rsid w:val="00D75908"/>
    <w:rsid w:val="00DC0C49"/>
    <w:rsid w:val="00DE33A7"/>
    <w:rsid w:val="00E11B38"/>
    <w:rsid w:val="00E26251"/>
    <w:rsid w:val="00E32862"/>
    <w:rsid w:val="00E455FB"/>
    <w:rsid w:val="00E5745A"/>
    <w:rsid w:val="00E94407"/>
    <w:rsid w:val="00EA1EE8"/>
    <w:rsid w:val="00EC3BF5"/>
    <w:rsid w:val="00EC77E2"/>
    <w:rsid w:val="00ED3320"/>
    <w:rsid w:val="00EE06B7"/>
    <w:rsid w:val="00EE1B12"/>
    <w:rsid w:val="00EE367D"/>
    <w:rsid w:val="00F2281A"/>
    <w:rsid w:val="00F267A6"/>
    <w:rsid w:val="00F30C9A"/>
    <w:rsid w:val="00F32F30"/>
    <w:rsid w:val="00F339C9"/>
    <w:rsid w:val="00F43B96"/>
    <w:rsid w:val="00F53662"/>
    <w:rsid w:val="00F77581"/>
    <w:rsid w:val="00F80C63"/>
    <w:rsid w:val="00F866B7"/>
    <w:rsid w:val="00FA52A0"/>
    <w:rsid w:val="00FE44EF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510090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F866B7"/>
    <w:pPr>
      <w:keepNext/>
      <w:keepLines/>
      <w:snapToGrid w:val="0"/>
      <w:spacing w:before="200" w:after="200" w:line="360" w:lineRule="auto"/>
      <w:outlineLvl w:val="2"/>
    </w:pPr>
    <w:rPr>
      <w:rFonts w:ascii="宋体" w:eastAsia="宋体" w:hAnsi="宋体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995D4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95D4C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995D4C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5D4C"/>
  </w:style>
  <w:style w:type="paragraph" w:styleId="TOC2">
    <w:name w:val="toc 2"/>
    <w:basedOn w:val="a"/>
    <w:next w:val="a"/>
    <w:autoRedefine/>
    <w:uiPriority w:val="39"/>
    <w:unhideWhenUsed/>
    <w:rsid w:val="00995D4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5D4C"/>
    <w:pPr>
      <w:ind w:leftChars="400" w:left="840"/>
    </w:pPr>
  </w:style>
  <w:style w:type="character" w:styleId="ab">
    <w:name w:val="Hyperlink"/>
    <w:basedOn w:val="a0"/>
    <w:uiPriority w:val="99"/>
    <w:unhideWhenUsed/>
    <w:rsid w:val="00995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9513C-7E57-4F98-8A7C-BF39AD520793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22</Pages>
  <Words>1688</Words>
  <Characters>9625</Characters>
  <Application>Microsoft Office Word</Application>
  <DocSecurity>0</DocSecurity>
  <Lines>80</Lines>
  <Paragraphs>22</Paragraphs>
  <ScaleCrop>false</ScaleCrop>
  <Company>Microsoft</Company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陈云奇</cp:lastModifiedBy>
  <cp:revision>144</cp:revision>
  <dcterms:created xsi:type="dcterms:W3CDTF">2017-01-10T09:10:00Z</dcterms:created>
  <dcterms:modified xsi:type="dcterms:W3CDTF">2022-05-26T15:35:00Z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