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participant_10@some.email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605bef01-39fe-4cdd-9dc4-c5f899b8e9ec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05bef01-39fe-4cdd-9dc4-c5f899b8e9ec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db97f89-4f91-4e07-abe1-0c46fc6a515c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db97f89-4f91-4e07-abe1-0c46fc6a515c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9d3dce9-453b-41d3-9256-6d59c272aa2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9d3dce9-453b-41d3-9256-6d59c272aa2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81dddc9-02af-4c93-a1e6-28b1bf709fdb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81dddc9-02af-4c93-a1e6-28b1bf709fdb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75f09f5-d005-41bd-b5bc-ced068d8d56f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75f09f5-d005-41bd-b5bc-ced068d8d56f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67381d0-afac-4523-bec1-96dc38a2949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67381d0-afac-4523-bec1-96dc38a29496"/>
      <w:r>
        <w:rPr>
          <w:rFonts/>
          <w:b w:val="true"/>
        </w:rPr>
        <w:t xml:space="preserve">: </w:t>
      </w:r>
      <w:r>
        <w:t xml:space="preserve">B - Enoncé 14 : La consommation de Puff Bars...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38b310f-190a-42e4-9b1f-d93ed1c21702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38b310f-190a-42e4-9b1f-d93ed1c21702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a50b7b7-fc35-4f60-a16f-d853cfcc8dc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a50b7b7-fc35-4f60-a16f-d853cfcc8dc7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6c2018c-19d5-4864-b289-c7691dfb55b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6c2018c-19d5-4864-b289-c7691dfb55b8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a6597ee-0ead-4013-9ee6-69cf0ecd74c6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a6597ee-0ead-4013-9ee6-69cf0ecd74c6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6768031-844a-4264-8227-a910b350d83b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6768031-844a-4264-8227-a910b350d83b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8fc627e-33d5-4fd8-bb39-c52e34614daf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8fc627e-33d5-4fd8-bb39-c52e34614daf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0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8a939a21f4c82815c8b92e905cf391afdd40923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9a9658fa27bbad94bb88a81f4c7a81f6b1a64b71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608f40a3e2b8947bbe1f7682f58de8c22b54b7a4.png"/>
<Relationship Id="rId44" Type="http://schemas.openxmlformats.org/officeDocument/2006/relationships/image" Target="media/0038a5051fbe89bce7f9dbdcf86e6d742704d63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d02245e7dee9da3ea3c4272080f1521f494ea56f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128806d27d7a6f185e866f6140f4ca49ac651121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fbc1b7ff817a8a487ce7e5bba787eed4e90d99fa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e8da95b191cd2608ad083c1bc590d694bcfccf08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0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2024-12-02T14:29:53Z</dcterms:created>
  <dcterms:modified xsi:type="dcterms:W3CDTF">2024-12-02T15:30:00Z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10</vt:lpwstr>
  </property>
</Properties>
</file>