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4462" w14:textId="77777777" w:rsidR="00E47AF8" w:rsidRPr="00072596" w:rsidRDefault="00E47AF8" w:rsidP="00E47AF8">
      <w:pPr>
        <w:pStyle w:val="FirstParagraph"/>
        <w:rPr>
          <w:lang w:val="fr-CH"/>
        </w:rPr>
      </w:pPr>
      <w:r w:rsidRPr="00840F62">
        <w:rPr>
          <w:lang w:val="fr-CH"/>
        </w:rPr>
        <w:t>Le Département de promotion de la santé et préventions (DPSP) d’</w:t>
      </w:r>
      <w:proofErr w:type="spellStart"/>
      <w:r w:rsidRPr="00840F62">
        <w:rPr>
          <w:lang w:val="fr-CH"/>
        </w:rPr>
        <w:t>Unisanté</w:t>
      </w:r>
      <w:proofErr w:type="spellEnd"/>
      <w:r w:rsidRPr="00840F62">
        <w:rPr>
          <w:lang w:val="fr-CH"/>
        </w:rPr>
        <w:t xml:space="preserve"> a contacté un échantillon de </w:t>
      </w:r>
      <w:r w:rsidR="00840F62">
        <w:rPr>
          <w:lang w:val="fr-CH"/>
        </w:rPr>
        <w:t>38</w:t>
      </w:r>
      <w:r w:rsidR="00840F62" w:rsidRPr="00840F62">
        <w:rPr>
          <w:lang w:val="fr-CH"/>
        </w:rPr>
        <w:t xml:space="preserve"> </w:t>
      </w:r>
      <w:r w:rsidRPr="00840F62">
        <w:rPr>
          <w:lang w:val="fr-CH"/>
        </w:rPr>
        <w:t>experts</w:t>
      </w:r>
      <w:r w:rsidR="00840F62">
        <w:rPr>
          <w:lang w:val="fr-CH"/>
        </w:rPr>
        <w:t xml:space="preserve"> thématiques. </w:t>
      </w:r>
      <w:r w:rsidR="006D3FC8">
        <w:rPr>
          <w:lang w:val="fr-CH"/>
        </w:rPr>
        <w:t>La question adressée lors de la</w:t>
      </w:r>
      <w:r w:rsidRPr="00072596">
        <w:rPr>
          <w:lang w:val="fr-CH"/>
        </w:rPr>
        <w:t xml:space="preserve"> </w:t>
      </w:r>
      <w:r w:rsidR="006D3FC8">
        <w:rPr>
          <w:b/>
          <w:lang w:val="fr-CH"/>
        </w:rPr>
        <w:t>1</w:t>
      </w:r>
      <w:r w:rsidR="006D3FC8" w:rsidRPr="006D3FC8">
        <w:rPr>
          <w:b/>
          <w:vertAlign w:val="superscript"/>
          <w:lang w:val="fr-CH"/>
        </w:rPr>
        <w:t>e</w:t>
      </w:r>
      <w:r w:rsidR="006D3FC8">
        <w:rPr>
          <w:b/>
          <w:lang w:val="fr-CH"/>
        </w:rPr>
        <w:t xml:space="preserve"> étape</w:t>
      </w:r>
      <w:r w:rsidRPr="00072596">
        <w:rPr>
          <w:lang w:val="fr-CH"/>
        </w:rPr>
        <w:t xml:space="preserve"> était la suivante : </w:t>
      </w:r>
      <w:r w:rsidRPr="00072596">
        <w:rPr>
          <w:i/>
          <w:lang w:val="fr-CH"/>
        </w:rPr>
        <w:t>« Quels sont les aspects sur lesquelles les nouvelles e-cigarettes jetables de type ‘Puff Bar’ devraient être réglementées, et de quelle manière ? »</w:t>
      </w:r>
      <w:r w:rsidRPr="00072596">
        <w:rPr>
          <w:lang w:val="fr-CH"/>
        </w:rPr>
        <w:t xml:space="preserve"> Les experts thématiques ont proposé, clarifié puis priorisé une série de </w:t>
      </w:r>
      <w:r w:rsidR="00680C45" w:rsidRPr="00680C45">
        <w:rPr>
          <w:lang w:val="fr-CH"/>
        </w:rPr>
        <w:t>28</w:t>
      </w:r>
      <w:r w:rsidRPr="00072596">
        <w:rPr>
          <w:lang w:val="fr-CH"/>
        </w:rPr>
        <w:t xml:space="preserve"> énoncés. Les énoncés ainsi sélectionnés ont constitué le e-questionnaire </w:t>
      </w:r>
      <w:r w:rsidR="006D3FC8">
        <w:rPr>
          <w:lang w:val="fr-CH"/>
        </w:rPr>
        <w:t>de cette</w:t>
      </w:r>
      <w:r w:rsidRPr="00072596">
        <w:rPr>
          <w:lang w:val="fr-CH"/>
        </w:rPr>
        <w:t xml:space="preserve"> 2</w:t>
      </w:r>
      <w:r w:rsidRPr="00072596">
        <w:rPr>
          <w:vertAlign w:val="superscript"/>
          <w:lang w:val="fr-CH"/>
        </w:rPr>
        <w:t>e</w:t>
      </w:r>
      <w:r w:rsidR="006D3FC8">
        <w:rPr>
          <w:lang w:val="fr-CH"/>
        </w:rPr>
        <w:t xml:space="preserve"> étape</w:t>
      </w:r>
      <w:r w:rsidRPr="00072596">
        <w:rPr>
          <w:lang w:val="fr-CH"/>
        </w:rPr>
        <w:t xml:space="preserve">, séparés en </w:t>
      </w:r>
      <w:r w:rsidR="00680C45" w:rsidRPr="00680C45">
        <w:rPr>
          <w:lang w:val="fr-CH"/>
        </w:rPr>
        <w:t>3</w:t>
      </w:r>
      <w:r w:rsidRPr="00072596">
        <w:rPr>
          <w:lang w:val="fr-CH"/>
        </w:rPr>
        <w:t xml:space="preserve"> sections.</w:t>
      </w:r>
    </w:p>
    <w:p w14:paraId="22375C50" w14:textId="77777777" w:rsidR="00E47AF8" w:rsidRPr="00072596" w:rsidRDefault="00E47AF8" w:rsidP="00E47AF8">
      <w:pPr>
        <w:pStyle w:val="FirstParagraph"/>
        <w:rPr>
          <w:lang w:val="fr-CH"/>
        </w:rPr>
      </w:pPr>
      <w:r w:rsidRPr="00E47AF8">
        <w:rPr>
          <w:lang w:val="fr-CH"/>
        </w:rPr>
        <w:t xml:space="preserve">Dans cet </w:t>
      </w:r>
      <w:r w:rsidR="006D3FC8">
        <w:rPr>
          <w:b/>
          <w:lang w:val="fr-CH"/>
        </w:rPr>
        <w:t>e-questionnaire de cette</w:t>
      </w:r>
      <w:r w:rsidRPr="00E47AF8">
        <w:rPr>
          <w:b/>
          <w:lang w:val="fr-CH"/>
        </w:rPr>
        <w:t xml:space="preserve"> 2</w:t>
      </w:r>
      <w:r w:rsidRPr="00E47AF8">
        <w:rPr>
          <w:b/>
          <w:vertAlign w:val="superscript"/>
          <w:lang w:val="fr-CH"/>
        </w:rPr>
        <w:t>e</w:t>
      </w:r>
      <w:r w:rsidRPr="00E47AF8">
        <w:rPr>
          <w:b/>
          <w:lang w:val="fr-CH"/>
        </w:rPr>
        <w:t xml:space="preserve"> </w:t>
      </w:r>
      <w:r w:rsidR="006D3FC8">
        <w:rPr>
          <w:b/>
          <w:lang w:val="fr-CH"/>
        </w:rPr>
        <w:t>étape</w:t>
      </w:r>
      <w:r w:rsidRPr="00E47AF8">
        <w:rPr>
          <w:lang w:val="fr-CH"/>
        </w:rPr>
        <w:t xml:space="preserve">, les experts ont exprimé leur opinion sur les différents énoncés selon l’un des 3 types de </w:t>
      </w:r>
      <w:r w:rsidR="006D3FC8">
        <w:rPr>
          <w:lang w:val="fr-CH"/>
        </w:rPr>
        <w:t>structures</w:t>
      </w:r>
      <w:r w:rsidRPr="00E47AF8">
        <w:rPr>
          <w:lang w:val="fr-CH"/>
        </w:rPr>
        <w:t xml:space="preserve"> possibles : niveau d’accord</w:t>
      </w:r>
      <w:r w:rsidR="006D3FC8">
        <w:rPr>
          <w:lang w:val="fr-CH"/>
        </w:rPr>
        <w:t xml:space="preserve"> sur une échelle de 1 à 9</w:t>
      </w:r>
      <w:r w:rsidRPr="00E47AF8">
        <w:rPr>
          <w:lang w:val="fr-CH"/>
        </w:rPr>
        <w:t xml:space="preserve"> (</w:t>
      </w:r>
      <w:r w:rsidRPr="006D3FC8">
        <w:rPr>
          <w:b/>
          <w:lang w:val="fr-CH"/>
        </w:rPr>
        <w:t>type 1</w:t>
      </w:r>
      <w:r w:rsidRPr="00E47AF8">
        <w:rPr>
          <w:lang w:val="fr-CH"/>
        </w:rPr>
        <w:t>), réponse unique (</w:t>
      </w:r>
      <w:r w:rsidRPr="006D3FC8">
        <w:rPr>
          <w:b/>
          <w:lang w:val="fr-CH"/>
        </w:rPr>
        <w:t>type 2</w:t>
      </w:r>
      <w:r w:rsidRPr="00E47AF8">
        <w:rPr>
          <w:lang w:val="fr-CH"/>
        </w:rPr>
        <w:t xml:space="preserve">) ou </w:t>
      </w:r>
      <w:r w:rsidR="006D3FC8">
        <w:rPr>
          <w:lang w:val="fr-CH"/>
        </w:rPr>
        <w:t>sélection de 3 réponses parmi un</w:t>
      </w:r>
      <w:r w:rsidRPr="00E47AF8">
        <w:rPr>
          <w:lang w:val="fr-CH"/>
        </w:rPr>
        <w:t xml:space="preserve"> choix multiple (</w:t>
      </w:r>
      <w:r w:rsidRPr="006D3FC8">
        <w:rPr>
          <w:b/>
          <w:lang w:val="fr-CH"/>
        </w:rPr>
        <w:t>type 3</w:t>
      </w:r>
      <w:r w:rsidRPr="00E47AF8">
        <w:rPr>
          <w:lang w:val="fr-CH"/>
        </w:rPr>
        <w:t xml:space="preserve">). </w:t>
      </w:r>
      <w:r w:rsidRPr="00072596">
        <w:rPr>
          <w:lang w:val="fr-CH"/>
        </w:rPr>
        <w:t>Pour chaque énoncé, les experts avaient également la possibilité d’écrire un commentaire en texte libre.</w:t>
      </w:r>
    </w:p>
    <w:p w14:paraId="40DD3484" w14:textId="77777777" w:rsidR="006D3FC8" w:rsidRDefault="00E47AF8" w:rsidP="006D3FC8">
      <w:pPr>
        <w:pStyle w:val="FirstParagraph"/>
        <w:rPr>
          <w:lang w:val="fr-CH"/>
        </w:rPr>
      </w:pPr>
      <w:r w:rsidRPr="006D3FC8">
        <w:rPr>
          <w:lang w:val="fr-CH"/>
        </w:rPr>
        <w:t xml:space="preserve">Les résultats de groupe </w:t>
      </w:r>
      <w:r w:rsidRPr="00E47AF8">
        <w:rPr>
          <w:lang w:val="fr-CH"/>
        </w:rPr>
        <w:t xml:space="preserve">sont présentés ici sous format graphique, séparés par section et par type d’énoncé. </w:t>
      </w:r>
      <w:r w:rsidRPr="00072596">
        <w:rPr>
          <w:lang w:val="fr-CH"/>
        </w:rPr>
        <w:t xml:space="preserve">Pour chacun des énoncés, les </w:t>
      </w:r>
      <w:r w:rsidR="006D3FC8">
        <w:rPr>
          <w:lang w:val="fr-CH"/>
        </w:rPr>
        <w:t>résultats</w:t>
      </w:r>
      <w:r w:rsidRPr="00072596">
        <w:rPr>
          <w:lang w:val="fr-CH"/>
        </w:rPr>
        <w:t xml:space="preserve"> sont également présentés </w:t>
      </w:r>
      <w:r w:rsidR="006D3FC8">
        <w:rPr>
          <w:lang w:val="fr-CH"/>
        </w:rPr>
        <w:t xml:space="preserve">à l’aide de la médiane, </w:t>
      </w:r>
      <w:r w:rsidRPr="00072596">
        <w:rPr>
          <w:lang w:val="fr-CH"/>
        </w:rPr>
        <w:t>de l</w:t>
      </w:r>
      <w:r w:rsidR="006D3FC8">
        <w:rPr>
          <w:lang w:val="fr-CH"/>
        </w:rPr>
        <w:t>’intervalle interquartile (IQR) et du range (minimum – maximum).</w:t>
      </w:r>
    </w:p>
    <w:p w14:paraId="0134826D" w14:textId="77777777" w:rsidR="006D3FC8" w:rsidRPr="006D3FC8" w:rsidRDefault="006D3FC8" w:rsidP="006D3FC8">
      <w:pPr>
        <w:pStyle w:val="Corpsdetexte"/>
        <w:rPr>
          <w:i/>
          <w:lang w:val="fr-CH"/>
        </w:rPr>
      </w:pPr>
      <w:r w:rsidRPr="00364C29">
        <w:rPr>
          <w:i/>
          <w:lang w:val="fr-CH"/>
        </w:rPr>
        <w:t>Pour les énoncés de type 1 : un accord est considéré comme atteint lorsque la médiane est de ≥ 7 sur 10</w:t>
      </w:r>
      <w:r w:rsidRPr="006D3FC8">
        <w:rPr>
          <w:i/>
          <w:lang w:val="fr-CH"/>
        </w:rPr>
        <w:t xml:space="preserve"> (≤ 3 sur 10 pour un désaccord considéré comme atteint) ; un consensus est atteint lorsque l’étendue de l’intervalle interquartile ne dépasse pas 3 points de l’échelle.</w:t>
      </w:r>
    </w:p>
    <w:p w14:paraId="567C343D" w14:textId="77777777" w:rsidR="006D3FC8" w:rsidRDefault="006D3FC8" w:rsidP="006D3FC8">
      <w:pPr>
        <w:pStyle w:val="Corpsdetexte"/>
        <w:rPr>
          <w:i/>
          <w:lang w:val="fr-CH"/>
        </w:rPr>
      </w:pPr>
      <w:r w:rsidRPr="006D3FC8">
        <w:rPr>
          <w:i/>
          <w:lang w:val="fr-CH"/>
        </w:rPr>
        <w:t>Pour les énoncés de type 2 et 3 : un accord est atteint lorsque la réponse a é</w:t>
      </w:r>
      <w:r>
        <w:rPr>
          <w:i/>
          <w:lang w:val="fr-CH"/>
        </w:rPr>
        <w:t>té sélectionnée par au moins deux tiers</w:t>
      </w:r>
      <w:r w:rsidR="00C2676D">
        <w:rPr>
          <w:i/>
          <w:lang w:val="fr-CH"/>
        </w:rPr>
        <w:t xml:space="preserve"> des répondants.</w:t>
      </w:r>
    </w:p>
    <w:p w14:paraId="75ECDB2E" w14:textId="77777777" w:rsidR="006D3FC8" w:rsidRPr="006D3FC8" w:rsidRDefault="006D3FC8" w:rsidP="006D3FC8">
      <w:pPr>
        <w:pStyle w:val="FirstParagraph"/>
        <w:rPr>
          <w:b/>
          <w:color w:val="C00000"/>
          <w:lang w:val="fr-CH"/>
        </w:rPr>
      </w:pPr>
      <w:r w:rsidRPr="00826972">
        <w:rPr>
          <w:b/>
          <w:color w:val="C00000"/>
          <w:lang w:val="fr-CH"/>
        </w:rPr>
        <w:t xml:space="preserve">Pour chacun des énoncés, votre choix est affiché en rouge sur le graphique correspondant, afin que vous puissiez situer votre opinion par rapport à la réponse du groupe dans son ensemble. </w:t>
      </w:r>
      <w:r w:rsidRPr="006D3FC8">
        <w:rPr>
          <w:b/>
          <w:color w:val="C00000"/>
          <w:u w:val="single"/>
          <w:lang w:val="fr-CH"/>
        </w:rPr>
        <w:t>Nous vous encourageons à consulter ces résultats lorsque vous répondrez au e-questionnaire du 3</w:t>
      </w:r>
      <w:r w:rsidRPr="006D3FC8">
        <w:rPr>
          <w:b/>
          <w:color w:val="C00000"/>
          <w:u w:val="single"/>
          <w:vertAlign w:val="superscript"/>
          <w:lang w:val="fr-CH"/>
        </w:rPr>
        <w:t>e</w:t>
      </w:r>
      <w:r w:rsidRPr="006D3FC8">
        <w:rPr>
          <w:b/>
          <w:color w:val="C00000"/>
          <w:u w:val="single"/>
          <w:lang w:val="fr-CH"/>
        </w:rPr>
        <w:t xml:space="preserve"> tour</w:t>
      </w:r>
      <w:r w:rsidRPr="006D3FC8">
        <w:rPr>
          <w:b/>
          <w:color w:val="C00000"/>
          <w:lang w:val="fr-CH"/>
        </w:rPr>
        <w:t>.</w:t>
      </w:r>
    </w:p>
    <w:sectPr w:rsidR="006D3FC8" w:rsidRPr="006D3FC8" w:rsidSect="00084E93">
      <w:headerReference w:type="default" r:id="rId7"/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70A5" w14:textId="77777777" w:rsidR="00EA5C7E" w:rsidRDefault="00EA5C7E">
      <w:pPr>
        <w:spacing w:after="0"/>
      </w:pPr>
      <w:r>
        <w:separator/>
      </w:r>
    </w:p>
  </w:endnote>
  <w:endnote w:type="continuationSeparator" w:id="0">
    <w:p w14:paraId="234E1F51" w14:textId="77777777" w:rsidR="00EA5C7E" w:rsidRDefault="00EA5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217DC06D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04BCF84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649D0663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3A12A6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70AF268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F85D" w14:textId="77777777" w:rsidR="00EA5C7E" w:rsidRDefault="00EA5C7E">
      <w:r>
        <w:separator/>
      </w:r>
    </w:p>
  </w:footnote>
  <w:footnote w:type="continuationSeparator" w:id="0">
    <w:p w14:paraId="5DC63F2B" w14:textId="77777777" w:rsidR="00EA5C7E" w:rsidRDefault="00EA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997B" w14:textId="77777777" w:rsidR="001E5BA2" w:rsidRPr="006A371A" w:rsidRDefault="00000000" w:rsidP="006A371A">
    <w:pPr>
      <w:pStyle w:val="En-tte"/>
    </w:pPr>
    <w:fldSimple w:instr=" FILENAME   \* MERGEFORMAT ">
      <w:r w:rsidR="003A12A6">
        <w:rPr>
          <w:noProof/>
        </w:rPr>
        <w:t>dft2_per_participant_text_intro_method.docx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759755">
    <w:abstractNumId w:val="12"/>
  </w:num>
  <w:num w:numId="2" w16cid:durableId="1086151762">
    <w:abstractNumId w:val="4"/>
  </w:num>
  <w:num w:numId="3" w16cid:durableId="839199049">
    <w:abstractNumId w:val="5"/>
  </w:num>
  <w:num w:numId="4" w16cid:durableId="742341475">
    <w:abstractNumId w:val="6"/>
  </w:num>
  <w:num w:numId="5" w16cid:durableId="1989548974">
    <w:abstractNumId w:val="7"/>
  </w:num>
  <w:num w:numId="6" w16cid:durableId="1847011584">
    <w:abstractNumId w:val="9"/>
  </w:num>
  <w:num w:numId="7" w16cid:durableId="1633976049">
    <w:abstractNumId w:val="0"/>
  </w:num>
  <w:num w:numId="8" w16cid:durableId="942612246">
    <w:abstractNumId w:val="1"/>
  </w:num>
  <w:num w:numId="9" w16cid:durableId="1908221920">
    <w:abstractNumId w:val="2"/>
  </w:num>
  <w:num w:numId="10" w16cid:durableId="62684639">
    <w:abstractNumId w:val="3"/>
  </w:num>
  <w:num w:numId="11" w16cid:durableId="990407102">
    <w:abstractNumId w:val="8"/>
  </w:num>
  <w:num w:numId="12" w16cid:durableId="968125404">
    <w:abstractNumId w:val="22"/>
  </w:num>
  <w:num w:numId="13" w16cid:durableId="2129735811">
    <w:abstractNumId w:val="21"/>
  </w:num>
  <w:num w:numId="14" w16cid:durableId="2052728007">
    <w:abstractNumId w:val="20"/>
  </w:num>
  <w:num w:numId="15" w16cid:durableId="1352335951">
    <w:abstractNumId w:val="19"/>
  </w:num>
  <w:num w:numId="16" w16cid:durableId="1562323360">
    <w:abstractNumId w:val="13"/>
  </w:num>
  <w:num w:numId="17" w16cid:durableId="1618676041">
    <w:abstractNumId w:val="14"/>
  </w:num>
  <w:num w:numId="18" w16cid:durableId="866061044">
    <w:abstractNumId w:val="24"/>
  </w:num>
  <w:num w:numId="19" w16cid:durableId="875890210">
    <w:abstractNumId w:val="18"/>
  </w:num>
  <w:num w:numId="20" w16cid:durableId="570428775">
    <w:abstractNumId w:val="23"/>
  </w:num>
  <w:num w:numId="21" w16cid:durableId="1614048157">
    <w:abstractNumId w:val="11"/>
  </w:num>
  <w:num w:numId="22" w16cid:durableId="1800948467">
    <w:abstractNumId w:val="15"/>
  </w:num>
  <w:num w:numId="23" w16cid:durableId="1304116443">
    <w:abstractNumId w:val="17"/>
  </w:num>
  <w:num w:numId="24" w16cid:durableId="1036396479">
    <w:abstractNumId w:val="10"/>
  </w:num>
  <w:num w:numId="25" w16cid:durableId="9272741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72596"/>
    <w:rsid w:val="00084E93"/>
    <w:rsid w:val="000B22FD"/>
    <w:rsid w:val="000D420A"/>
    <w:rsid w:val="00110605"/>
    <w:rsid w:val="00120E1A"/>
    <w:rsid w:val="00132269"/>
    <w:rsid w:val="001E5BA2"/>
    <w:rsid w:val="002061A6"/>
    <w:rsid w:val="00222180"/>
    <w:rsid w:val="0031592D"/>
    <w:rsid w:val="00364C29"/>
    <w:rsid w:val="00396808"/>
    <w:rsid w:val="003A12A6"/>
    <w:rsid w:val="003E6274"/>
    <w:rsid w:val="003F65B2"/>
    <w:rsid w:val="004113D6"/>
    <w:rsid w:val="004E29B3"/>
    <w:rsid w:val="004F0E11"/>
    <w:rsid w:val="00587236"/>
    <w:rsid w:val="00590D07"/>
    <w:rsid w:val="005B396B"/>
    <w:rsid w:val="005E0C3D"/>
    <w:rsid w:val="005F439C"/>
    <w:rsid w:val="00661F75"/>
    <w:rsid w:val="00676DF8"/>
    <w:rsid w:val="00680C45"/>
    <w:rsid w:val="006A371A"/>
    <w:rsid w:val="006D3FC8"/>
    <w:rsid w:val="00700219"/>
    <w:rsid w:val="00713EFA"/>
    <w:rsid w:val="00784D58"/>
    <w:rsid w:val="007D5255"/>
    <w:rsid w:val="007F0F68"/>
    <w:rsid w:val="00840F62"/>
    <w:rsid w:val="00852B49"/>
    <w:rsid w:val="008D6863"/>
    <w:rsid w:val="009137D8"/>
    <w:rsid w:val="00963D9A"/>
    <w:rsid w:val="009B2D46"/>
    <w:rsid w:val="009C10FC"/>
    <w:rsid w:val="009C22CB"/>
    <w:rsid w:val="00A95E56"/>
    <w:rsid w:val="00AD5981"/>
    <w:rsid w:val="00B449FA"/>
    <w:rsid w:val="00B86B75"/>
    <w:rsid w:val="00BC48D5"/>
    <w:rsid w:val="00C2676D"/>
    <w:rsid w:val="00C36279"/>
    <w:rsid w:val="00C61FCE"/>
    <w:rsid w:val="00CA3E55"/>
    <w:rsid w:val="00CD4DBF"/>
    <w:rsid w:val="00D06565"/>
    <w:rsid w:val="00D212C9"/>
    <w:rsid w:val="00DA66D4"/>
    <w:rsid w:val="00DE2773"/>
    <w:rsid w:val="00E315A3"/>
    <w:rsid w:val="00E47AF8"/>
    <w:rsid w:val="00EA5C7E"/>
    <w:rsid w:val="00EC02C9"/>
    <w:rsid w:val="00EC4FA0"/>
    <w:rsid w:val="00EE13C3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1EA1D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16</cp:revision>
  <dcterms:created xsi:type="dcterms:W3CDTF">2022-05-31T16:03:00Z</dcterms:created>
  <dcterms:modified xsi:type="dcterms:W3CDTF">2023-03-21T11:30:00Z</dcterms:modified>
</cp:coreProperties>
</file>