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6AFD" w14:textId="699E767E" w:rsidR="00986F90" w:rsidRDefault="00A83536" w:rsidP="00986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RELATÓRIO - </w:t>
      </w:r>
      <w:r w:rsidR="00986F90" w:rsidRPr="00986F90">
        <w:rPr>
          <w:rFonts w:ascii="Times New Roman" w:hAnsi="Times New Roman" w:cs="Times New Roman"/>
          <w:b/>
          <w:bCs/>
          <w:sz w:val="28"/>
          <w:szCs w:val="28"/>
        </w:rPr>
        <w:t>Reset De Senha</w:t>
      </w:r>
    </w:p>
    <w:p w14:paraId="23D5A117" w14:textId="3E8F7216" w:rsidR="00A83536" w:rsidRDefault="00A83536" w:rsidP="00A835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Sprint: 1</w:t>
      </w:r>
    </w:p>
    <w:p w14:paraId="68641AC8" w14:textId="2793C2B5" w:rsidR="00A83536" w:rsidRDefault="00A83536" w:rsidP="00A835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Projeto: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MedSuam</w:t>
      </w:r>
      <w:proofErr w:type="spellEnd"/>
    </w:p>
    <w:p w14:paraId="2AA2BFFD" w14:textId="0B21C6F3" w:rsidR="00A83536" w:rsidRPr="00A83536" w:rsidRDefault="00A83536" w:rsidP="00A835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Responsável pelo relatório: Igor da Silva Sant’anna</w:t>
      </w:r>
    </w:p>
    <w:p w14:paraId="2C73C209" w14:textId="35825988" w:rsidR="00986F90" w:rsidRDefault="00986F90" w:rsidP="00986F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sprint do reset de senha teve como objetivo permitir que o usuário tenha a possibilidade de alterar sua senha atual por uma nova. </w:t>
      </w:r>
    </w:p>
    <w:p w14:paraId="5D3E1348" w14:textId="3C66CBD0" w:rsidR="00020B3C" w:rsidRDefault="00986F90" w:rsidP="00986F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 </w:t>
      </w:r>
      <w:r w:rsidR="00020B3C">
        <w:rPr>
          <w:rFonts w:ascii="Times New Roman" w:hAnsi="Times New Roman" w:cs="Times New Roman"/>
          <w:sz w:val="28"/>
          <w:szCs w:val="28"/>
        </w:rPr>
        <w:t>desenvolver essa funcionalidade</w:t>
      </w:r>
      <w:r>
        <w:rPr>
          <w:rFonts w:ascii="Times New Roman" w:hAnsi="Times New Roman" w:cs="Times New Roman"/>
          <w:sz w:val="28"/>
          <w:szCs w:val="28"/>
        </w:rPr>
        <w:t xml:space="preserve">, foi necessário a utilização de </w:t>
      </w:r>
      <w:r w:rsidR="00020B3C">
        <w:rPr>
          <w:rFonts w:ascii="Times New Roman" w:hAnsi="Times New Roman" w:cs="Times New Roman"/>
          <w:sz w:val="28"/>
          <w:szCs w:val="28"/>
        </w:rPr>
        <w:t xml:space="preserve">tecnologias como </w:t>
      </w:r>
      <w:proofErr w:type="spellStart"/>
      <w:r w:rsidR="00020B3C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020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0B3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020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0B3C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020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0B3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020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0B3C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020B3C">
        <w:rPr>
          <w:rFonts w:ascii="Times New Roman" w:hAnsi="Times New Roman" w:cs="Times New Roman"/>
          <w:sz w:val="28"/>
          <w:szCs w:val="28"/>
        </w:rPr>
        <w:t xml:space="preserve"> e a API do </w:t>
      </w:r>
      <w:proofErr w:type="spellStart"/>
      <w:r w:rsidR="00020B3C"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 w:rsidR="00020B3C">
        <w:rPr>
          <w:rFonts w:ascii="Times New Roman" w:hAnsi="Times New Roman" w:cs="Times New Roman"/>
          <w:sz w:val="28"/>
          <w:szCs w:val="28"/>
        </w:rPr>
        <w:t>.</w:t>
      </w:r>
    </w:p>
    <w:p w14:paraId="090648F0" w14:textId="61AAF86F" w:rsidR="00986F90" w:rsidRDefault="00020B3C" w:rsidP="00986F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 Alcançar tal propósito, </w:t>
      </w:r>
      <w:r w:rsidR="00076B81">
        <w:rPr>
          <w:rFonts w:ascii="Times New Roman" w:hAnsi="Times New Roman" w:cs="Times New Roman"/>
          <w:sz w:val="28"/>
          <w:szCs w:val="28"/>
        </w:rPr>
        <w:t xml:space="preserve">utilizamos 4 páginas </w:t>
      </w:r>
      <w:proofErr w:type="spellStart"/>
      <w:r w:rsidR="00076B81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076B81">
        <w:rPr>
          <w:rFonts w:ascii="Times New Roman" w:hAnsi="Times New Roman" w:cs="Times New Roman"/>
          <w:sz w:val="28"/>
          <w:szCs w:val="28"/>
        </w:rPr>
        <w:t xml:space="preserve"> no total com o papel desempenhado de cada uma sendo descrito abaixo: </w:t>
      </w:r>
    </w:p>
    <w:p w14:paraId="47298E0C" w14:textId="2E98F20A" w:rsidR="00076B81" w:rsidRDefault="00076B81" w:rsidP="00986F9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O usuário clica no link escrito “esqueceu sua </w:t>
      </w:r>
      <w:proofErr w:type="gramStart"/>
      <w:r>
        <w:rPr>
          <w:rFonts w:ascii="Times New Roman" w:hAnsi="Times New Roman" w:cs="Times New Roman"/>
          <w:sz w:val="28"/>
          <w:szCs w:val="28"/>
        </w:rPr>
        <w:t>senha ?</w:t>
      </w:r>
      <w:proofErr w:type="gramEnd"/>
      <w:r>
        <w:rPr>
          <w:rFonts w:ascii="Times New Roman" w:hAnsi="Times New Roman" w:cs="Times New Roman"/>
          <w:sz w:val="28"/>
          <w:szCs w:val="28"/>
        </w:rPr>
        <w:t>” para ser imediatamente redirecionado para a página “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emailCollect.php</w:t>
      </w:r>
      <w:proofErr w:type="spellEnd"/>
      <w:r>
        <w:rPr>
          <w:rFonts w:ascii="Times New Roman" w:hAnsi="Times New Roman" w:cs="Times New Roman"/>
          <w:sz w:val="28"/>
          <w:szCs w:val="28"/>
        </w:rPr>
        <w:t>” onde todo o processo de reset de senha tem início.</w:t>
      </w:r>
    </w:p>
    <w:p w14:paraId="710FF3A9" w14:textId="722C6C4D" w:rsidR="00076B81" w:rsidRDefault="00076B81" w:rsidP="00986F9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emailCollect.php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Nessa página o usuário se depara com uma tela onde existe um campo que pede para que ele insira seu E-mail para que seja dado início ao seu reset de senha. </w:t>
      </w:r>
    </w:p>
    <w:p w14:paraId="1CF6B402" w14:textId="3397F73F" w:rsidR="00076B81" w:rsidRDefault="00076B81" w:rsidP="00986F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 usuário inserir o seu E-mail no campo ele passa por uma validação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 que seja checado se o dado inserido se parece com um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válido. Caso sim, o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 enviado para o Back-</w:t>
      </w:r>
      <w:proofErr w:type="spellStart"/>
      <w:r>
        <w:rPr>
          <w:rFonts w:ascii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 ser processado pelo </w:t>
      </w:r>
      <w:proofErr w:type="spellStart"/>
      <w:r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456F94">
        <w:rPr>
          <w:rFonts w:ascii="Times New Roman" w:hAnsi="Times New Roman" w:cs="Times New Roman"/>
          <w:sz w:val="28"/>
          <w:szCs w:val="28"/>
        </w:rPr>
        <w:t xml:space="preserve"> onde ele é limpo e checado contra as tabelas de paciente e médico no banco de dados para ver se ele se encontra em alguma delas. Se ele estiver em alguma dessas tabelas são geradas sessões que serão usadas na página seguinte e o usuário é redirecionado para a próxima página (</w:t>
      </w:r>
      <w:proofErr w:type="spellStart"/>
      <w:r w:rsidR="00456F94">
        <w:rPr>
          <w:rFonts w:ascii="Times New Roman" w:hAnsi="Times New Roman" w:cs="Times New Roman"/>
          <w:sz w:val="28"/>
          <w:szCs w:val="28"/>
        </w:rPr>
        <w:t>autenticação.php</w:t>
      </w:r>
      <w:proofErr w:type="spellEnd"/>
      <w:r w:rsidR="00456F94">
        <w:rPr>
          <w:rFonts w:ascii="Times New Roman" w:hAnsi="Times New Roman" w:cs="Times New Roman"/>
          <w:sz w:val="28"/>
          <w:szCs w:val="28"/>
        </w:rPr>
        <w:t>).</w:t>
      </w:r>
    </w:p>
    <w:p w14:paraId="34AF51C6" w14:textId="416BC4C7" w:rsidR="00456F94" w:rsidRDefault="0034307C" w:rsidP="00986F9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456F94">
        <w:rPr>
          <w:rFonts w:ascii="Times New Roman" w:hAnsi="Times New Roman" w:cs="Times New Roman"/>
          <w:sz w:val="28"/>
          <w:szCs w:val="28"/>
        </w:rPr>
        <w:t>utenticacao.php</w:t>
      </w:r>
      <w:proofErr w:type="spellEnd"/>
      <w:r w:rsidR="00456F94">
        <w:rPr>
          <w:rFonts w:ascii="Times New Roman" w:hAnsi="Times New Roman" w:cs="Times New Roman"/>
          <w:sz w:val="28"/>
          <w:szCs w:val="28"/>
        </w:rPr>
        <w:t xml:space="preserve"> -&gt; Na página de autenticação é acionada a API </w:t>
      </w:r>
      <w:proofErr w:type="spellStart"/>
      <w:r w:rsidR="00456F94"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 w:rsidR="00456F94">
        <w:rPr>
          <w:rFonts w:ascii="Times New Roman" w:hAnsi="Times New Roman" w:cs="Times New Roman"/>
          <w:sz w:val="28"/>
          <w:szCs w:val="28"/>
        </w:rPr>
        <w:t xml:space="preserve"> por meio de suas funções para que seja enviado um E-mail para a pessoa contendo um código de seis dígitos (Mais informações sobre como funciona na página que fala sobre 2FA). Ao receber esse código o usuário então insere esse código no campo determinado e ao enviar, o código inserido é checado para ver se é igual o código enviado pela API do </w:t>
      </w:r>
      <w:proofErr w:type="spellStart"/>
      <w:r w:rsidR="00456F94"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por meio de suas funções. Se o código passar na verificação o usuário então é enviado para “</w:t>
      </w:r>
      <w:proofErr w:type="spellStart"/>
      <w:r>
        <w:rPr>
          <w:rFonts w:ascii="Times New Roman" w:hAnsi="Times New Roman" w:cs="Times New Roman"/>
          <w:sz w:val="28"/>
          <w:szCs w:val="28"/>
        </w:rPr>
        <w:t>reset.php</w:t>
      </w:r>
      <w:proofErr w:type="spellEnd"/>
      <w:r>
        <w:rPr>
          <w:rFonts w:ascii="Times New Roman" w:hAnsi="Times New Roman" w:cs="Times New Roman"/>
          <w:sz w:val="28"/>
          <w:szCs w:val="28"/>
        </w:rPr>
        <w:t>”.</w:t>
      </w:r>
    </w:p>
    <w:p w14:paraId="4AB9AA9D" w14:textId="2A1B6E2D" w:rsidR="0034307C" w:rsidRDefault="0034307C" w:rsidP="00986F9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reset.php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Ao chegar nessa página é exibido um campo com dois inputs onde deve ser inserido a senha nova e o outro para que a senha nova seja inserida mais uma vez para confirmação. No momento em que o usuário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começa a digitar nesses campos, por detrás dos panos esses campos estão passando por uma validação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que checa se ambas os inputs estão iguais. Caso eles estejam iguais eles são enviados para o Back-</w:t>
      </w:r>
      <w:proofErr w:type="spellStart"/>
      <w:r>
        <w:rPr>
          <w:rFonts w:ascii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 que o PHP tome as medidas cabíveis. Ao chegar no Back-</w:t>
      </w:r>
      <w:proofErr w:type="spellStart"/>
      <w:r>
        <w:rPr>
          <w:rFonts w:ascii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>
        <w:rPr>
          <w:rFonts w:ascii="Times New Roman" w:hAnsi="Times New Roman" w:cs="Times New Roman"/>
          <w:sz w:val="28"/>
          <w:szCs w:val="28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procura pelo E-mail do usuário nas tabelas de médico e paciente mais uma vez e dependendo de qual tabela o E-mail se encontra, a senha nova é inserida nessa tabela e o usuário é redirecionado para a página de login onde ele pode estar dando continuidade ao processo de logar em sua conta com a senha nova.</w:t>
      </w:r>
    </w:p>
    <w:p w14:paraId="4DB1DBEA" w14:textId="5F9ADD30" w:rsidR="0034307C" w:rsidRDefault="0034307C" w:rsidP="00986F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Conclusão: </w:t>
      </w:r>
      <w:r w:rsidR="00A83536">
        <w:rPr>
          <w:rFonts w:ascii="Times New Roman" w:hAnsi="Times New Roman" w:cs="Times New Roman"/>
          <w:sz w:val="28"/>
          <w:szCs w:val="28"/>
        </w:rPr>
        <w:t xml:space="preserve">Na sprint 4, aprendemos de forma prática como validar campos com </w:t>
      </w:r>
      <w:proofErr w:type="spellStart"/>
      <w:r w:rsidR="00A8353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A83536">
        <w:rPr>
          <w:rFonts w:ascii="Times New Roman" w:hAnsi="Times New Roman" w:cs="Times New Roman"/>
          <w:sz w:val="28"/>
          <w:szCs w:val="28"/>
        </w:rPr>
        <w:t xml:space="preserve"> para que os dados inseridos possam ser aproveitados da melhor forma no Back-end. Aprendemos como receber esses dados, limpa-los para evitar </w:t>
      </w:r>
      <w:proofErr w:type="spellStart"/>
      <w:r w:rsidR="00A83536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="00A8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536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="00A83536">
        <w:rPr>
          <w:rFonts w:ascii="Times New Roman" w:hAnsi="Times New Roman" w:cs="Times New Roman"/>
          <w:sz w:val="28"/>
          <w:szCs w:val="28"/>
        </w:rPr>
        <w:t xml:space="preserve"> e garantir a segurança do nosso banco de dados, organizar uma lógica para que o processo de reset de senha seja possível e fazer o Update no banco de dados com a senha nova já com </w:t>
      </w:r>
      <w:proofErr w:type="spellStart"/>
      <w:r w:rsidR="00A83536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="00A83536">
        <w:rPr>
          <w:rFonts w:ascii="Times New Roman" w:hAnsi="Times New Roman" w:cs="Times New Roman"/>
          <w:sz w:val="28"/>
          <w:szCs w:val="28"/>
        </w:rPr>
        <w:t>.</w:t>
      </w:r>
    </w:p>
    <w:p w14:paraId="7F58A06D" w14:textId="77777777" w:rsidR="0034307C" w:rsidRDefault="0034307C" w:rsidP="00986F90">
      <w:pPr>
        <w:rPr>
          <w:rFonts w:ascii="Times New Roman" w:hAnsi="Times New Roman" w:cs="Times New Roman"/>
          <w:sz w:val="28"/>
          <w:szCs w:val="28"/>
        </w:rPr>
      </w:pPr>
    </w:p>
    <w:p w14:paraId="0E8DC7E3" w14:textId="77777777" w:rsidR="00456F94" w:rsidRDefault="00456F94" w:rsidP="00986F90">
      <w:pPr>
        <w:rPr>
          <w:rFonts w:ascii="Times New Roman" w:hAnsi="Times New Roman" w:cs="Times New Roman"/>
          <w:sz w:val="28"/>
          <w:szCs w:val="28"/>
        </w:rPr>
      </w:pPr>
    </w:p>
    <w:p w14:paraId="7ACF3D65" w14:textId="77777777" w:rsidR="00456F94" w:rsidRPr="00986F90" w:rsidRDefault="00456F94" w:rsidP="00986F90">
      <w:pPr>
        <w:rPr>
          <w:rFonts w:ascii="Times New Roman" w:hAnsi="Times New Roman" w:cs="Times New Roman"/>
          <w:sz w:val="28"/>
          <w:szCs w:val="28"/>
        </w:rPr>
      </w:pPr>
    </w:p>
    <w:sectPr w:rsidR="00456F94" w:rsidRPr="00986F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90"/>
    <w:rsid w:val="00020B3C"/>
    <w:rsid w:val="00076B81"/>
    <w:rsid w:val="00306582"/>
    <w:rsid w:val="0034307C"/>
    <w:rsid w:val="003710C4"/>
    <w:rsid w:val="00456F94"/>
    <w:rsid w:val="0090501A"/>
    <w:rsid w:val="00986F90"/>
    <w:rsid w:val="00A83536"/>
    <w:rsid w:val="00AB51DC"/>
    <w:rsid w:val="00C9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504D0"/>
  <w15:chartTrackingRefBased/>
  <w15:docId w15:val="{7F2D3F4A-FCD6-4C6B-944A-00A666D8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6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6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6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6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6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6F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6F9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6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6F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6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6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6F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6F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6F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6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6F9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6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492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whiteshadow</dc:creator>
  <cp:keywords/>
  <dc:description/>
  <cp:lastModifiedBy>igor whiteshadow</cp:lastModifiedBy>
  <cp:revision>1</cp:revision>
  <dcterms:created xsi:type="dcterms:W3CDTF">2025-11-20T19:11:00Z</dcterms:created>
  <dcterms:modified xsi:type="dcterms:W3CDTF">2025-11-20T20:11:00Z</dcterms:modified>
</cp:coreProperties>
</file>