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D4EEA" w14:textId="7E9CDC6F" w:rsidR="00542B67" w:rsidRDefault="00542B67" w:rsidP="00542B67">
      <w:pPr>
        <w:jc w:val="center"/>
        <w:rPr>
          <w:b/>
          <w:bCs/>
          <w:i/>
          <w:iCs/>
        </w:rPr>
      </w:pPr>
      <w:r w:rsidRPr="00542B67">
        <w:rPr>
          <w:b/>
          <w:bCs/>
          <w:i/>
          <w:iCs/>
        </w:rPr>
        <w:t xml:space="preserve">ROTEIRO DE APRESENTAÇÃO </w:t>
      </w:r>
      <w:r>
        <w:rPr>
          <w:b/>
          <w:bCs/>
          <w:i/>
          <w:iCs/>
        </w:rPr>
        <w:t>–</w:t>
      </w:r>
      <w:r w:rsidRPr="00542B67">
        <w:rPr>
          <w:b/>
          <w:bCs/>
          <w:i/>
          <w:iCs/>
        </w:rPr>
        <w:t xml:space="preserve"> MEDSUAM</w:t>
      </w:r>
    </w:p>
    <w:p w14:paraId="698981DF" w14:textId="77777777" w:rsidR="00542B67" w:rsidRDefault="00542B67" w:rsidP="00542B67">
      <w:pPr>
        <w:jc w:val="center"/>
        <w:rPr>
          <w:b/>
          <w:bCs/>
          <w:i/>
          <w:iCs/>
        </w:rPr>
      </w:pPr>
    </w:p>
    <w:p w14:paraId="13E54BA5" w14:textId="52E886E4" w:rsidR="00FD50A8" w:rsidRDefault="00151C36" w:rsidP="00542B67">
      <w:r w:rsidRPr="00151C36">
        <w:rPr>
          <w:b/>
          <w:bCs/>
        </w:rPr>
        <w:t>Abertura</w:t>
      </w:r>
      <w:r>
        <w:br/>
      </w:r>
      <w:r w:rsidR="00FD50A8">
        <w:t>H</w:t>
      </w:r>
      <w:r w:rsidR="00FD50A8" w:rsidRPr="00FD50A8">
        <w:t>oje, doenças crônicas como o diabetes afetam milhões de brasileiros. O maior desafio não é apenas o diagnóstico, mas manter o acompanhamento contínuo, porque muitos pacientes não conseguem manter a glicemia estável no dia a dia. Falta motivação, acompanhamento regular e acesso fácil a profissionais. E isso leva a complicações sérias que poderiam ser evitadas com um suporte mais próximo</w:t>
      </w:r>
      <w:r w:rsidR="00FD50A8">
        <w:t>.</w:t>
      </w:r>
      <w:r w:rsidR="00FD50A8">
        <w:br/>
      </w:r>
      <w:r w:rsidR="00FD50A8">
        <w:br/>
      </w:r>
      <w:r w:rsidRPr="00151C36">
        <w:rPr>
          <w:b/>
          <w:bCs/>
        </w:rPr>
        <w:t>Solução</w:t>
      </w:r>
      <w:r>
        <w:br/>
      </w:r>
      <w:r w:rsidR="00FD50A8" w:rsidRPr="00FD50A8">
        <w:t xml:space="preserve">“Pensando nisso, criamos uma plataforma de </w:t>
      </w:r>
      <w:r w:rsidR="00FD50A8" w:rsidRPr="00FD50A8">
        <w:rPr>
          <w:b/>
          <w:bCs/>
        </w:rPr>
        <w:t>telemedicina</w:t>
      </w:r>
      <w:r w:rsidR="00FD50A8" w:rsidRPr="00FD50A8">
        <w:t xml:space="preserve"> simples e acessível, onde o paciente pode realizar consultas online com médicos via chat e ainda baixar o relatório da consulta em PDF. Isso já organiza a vida do paciente e facilita o acompanhamento médico.”</w:t>
      </w:r>
    </w:p>
    <w:p w14:paraId="322CE8FC" w14:textId="61AC97E1" w:rsidR="00151C36" w:rsidRPr="00151C36" w:rsidRDefault="00151C36" w:rsidP="00FD50A8">
      <w:pPr>
        <w:rPr>
          <w:b/>
          <w:bCs/>
        </w:rPr>
      </w:pPr>
      <w:r w:rsidRPr="00151C36">
        <w:rPr>
          <w:b/>
          <w:bCs/>
        </w:rPr>
        <w:t xml:space="preserve">Diferencial </w:t>
      </w:r>
    </w:p>
    <w:p w14:paraId="7781EE48" w14:textId="3D8BAB06" w:rsidR="00FD50A8" w:rsidRPr="00FD50A8" w:rsidRDefault="00FD50A8" w:rsidP="00FD50A8">
      <w:pPr>
        <w:rPr>
          <w:b/>
          <w:bCs/>
        </w:rPr>
      </w:pPr>
      <w:r w:rsidRPr="00FD50A8">
        <w:t xml:space="preserve">“Mas sabemos que apenas consultar o médico não resolve o problema de manter a rotina diária de controle. Por isso, nosso diferencial é o </w:t>
      </w:r>
      <w:r w:rsidRPr="00FD50A8">
        <w:rPr>
          <w:b/>
          <w:bCs/>
        </w:rPr>
        <w:t>Assistente Gamificado de Glicemia</w:t>
      </w:r>
      <w:r w:rsidRPr="00FD50A8">
        <w:t>, uma funcionalidade exclusiva — liberada apenas quando o médico considera necessário. Não é para todos: é para quem realmente precisa de um acompanhamento mais próximo.”</w:t>
      </w:r>
      <w:r>
        <w:br/>
      </w:r>
      <w:r>
        <w:br/>
      </w:r>
      <w:r w:rsidRPr="00FD50A8">
        <w:rPr>
          <w:b/>
          <w:bCs/>
        </w:rPr>
        <w:t>Como funciona:</w:t>
      </w:r>
    </w:p>
    <w:p w14:paraId="4E9F4022" w14:textId="77777777" w:rsidR="00FD50A8" w:rsidRPr="00FD50A8" w:rsidRDefault="00FD50A8" w:rsidP="00FD50A8">
      <w:pPr>
        <w:numPr>
          <w:ilvl w:val="0"/>
          <w:numId w:val="1"/>
        </w:numPr>
      </w:pPr>
      <w:r w:rsidRPr="00FD50A8">
        <w:t>Após a consulta, o médico libera o acesso do paciente ao assistente.</w:t>
      </w:r>
    </w:p>
    <w:p w14:paraId="4E6C3B7B" w14:textId="77777777" w:rsidR="00FD50A8" w:rsidRPr="00FD50A8" w:rsidRDefault="00FD50A8" w:rsidP="00FD50A8">
      <w:pPr>
        <w:numPr>
          <w:ilvl w:val="0"/>
          <w:numId w:val="1"/>
        </w:numPr>
      </w:pPr>
      <w:r w:rsidRPr="00FD50A8">
        <w:t xml:space="preserve">O paciente registra suas medições de glicemia </w:t>
      </w:r>
      <w:r w:rsidRPr="00FD50A8">
        <w:rPr>
          <w:b/>
          <w:bCs/>
        </w:rPr>
        <w:t>de segunda a sexta</w:t>
      </w:r>
      <w:r w:rsidRPr="00FD50A8">
        <w:t>.</w:t>
      </w:r>
    </w:p>
    <w:p w14:paraId="2932C370" w14:textId="77777777" w:rsidR="00FD50A8" w:rsidRPr="00FD50A8" w:rsidRDefault="00FD50A8" w:rsidP="00FD50A8">
      <w:pPr>
        <w:numPr>
          <w:ilvl w:val="0"/>
          <w:numId w:val="1"/>
        </w:numPr>
      </w:pPr>
      <w:r w:rsidRPr="00FD50A8">
        <w:t xml:space="preserve">A plataforma gera automaticamente um </w:t>
      </w:r>
      <w:r w:rsidRPr="00FD50A8">
        <w:rPr>
          <w:b/>
          <w:bCs/>
        </w:rPr>
        <w:t>feedback diário</w:t>
      </w:r>
      <w:r w:rsidRPr="00FD50A8">
        <w:t>:</w:t>
      </w:r>
    </w:p>
    <w:p w14:paraId="1B806CCB" w14:textId="77777777" w:rsidR="00FD50A8" w:rsidRPr="00FD50A8" w:rsidRDefault="00FD50A8" w:rsidP="00FD50A8">
      <w:pPr>
        <w:numPr>
          <w:ilvl w:val="1"/>
          <w:numId w:val="1"/>
        </w:numPr>
      </w:pPr>
      <w:r w:rsidRPr="00FD50A8">
        <w:rPr>
          <w:b/>
          <w:bCs/>
        </w:rPr>
        <w:t>Excelente → +15 pontos</w:t>
      </w:r>
    </w:p>
    <w:p w14:paraId="28DA57B4" w14:textId="77777777" w:rsidR="00FD50A8" w:rsidRPr="00FD50A8" w:rsidRDefault="00FD50A8" w:rsidP="00FD50A8">
      <w:pPr>
        <w:numPr>
          <w:ilvl w:val="1"/>
          <w:numId w:val="1"/>
        </w:numPr>
      </w:pPr>
      <w:r w:rsidRPr="00FD50A8">
        <w:rPr>
          <w:b/>
          <w:bCs/>
        </w:rPr>
        <w:t>Boa → +5 pontos</w:t>
      </w:r>
    </w:p>
    <w:p w14:paraId="5B635175" w14:textId="77777777" w:rsidR="00FD50A8" w:rsidRPr="00FD50A8" w:rsidRDefault="00FD50A8" w:rsidP="00FD50A8">
      <w:pPr>
        <w:numPr>
          <w:ilvl w:val="1"/>
          <w:numId w:val="1"/>
        </w:numPr>
      </w:pPr>
      <w:r w:rsidRPr="00FD50A8">
        <w:rPr>
          <w:b/>
          <w:bCs/>
        </w:rPr>
        <w:t>Preocupante → 0 pontos</w:t>
      </w:r>
    </w:p>
    <w:p w14:paraId="0C38D0C5" w14:textId="77777777" w:rsidR="00FD50A8" w:rsidRPr="00FD50A8" w:rsidRDefault="00FD50A8" w:rsidP="00FD50A8">
      <w:pPr>
        <w:numPr>
          <w:ilvl w:val="0"/>
          <w:numId w:val="1"/>
        </w:numPr>
      </w:pPr>
      <w:r w:rsidRPr="00FD50A8">
        <w:t xml:space="preserve">Esses pontos ficam acumulados e podem ser </w:t>
      </w:r>
      <w:r w:rsidRPr="00FD50A8">
        <w:rPr>
          <w:b/>
          <w:bCs/>
        </w:rPr>
        <w:t>trocados por cupons de desconto</w:t>
      </w:r>
      <w:r w:rsidRPr="00FD50A8">
        <w:t xml:space="preserve"> nas futuras consultas dentro da própria plataforma.</w:t>
      </w:r>
    </w:p>
    <w:p w14:paraId="298A36E3" w14:textId="77777777" w:rsidR="00FD50A8" w:rsidRPr="00FD50A8" w:rsidRDefault="00FD50A8" w:rsidP="00FD50A8">
      <w:pPr>
        <w:rPr>
          <w:b/>
          <w:bCs/>
        </w:rPr>
      </w:pPr>
      <w:r>
        <w:br/>
      </w:r>
      <w:r w:rsidRPr="00FD50A8">
        <w:rPr>
          <w:b/>
          <w:bCs/>
        </w:rPr>
        <w:t>Por que isso importa?</w:t>
      </w:r>
    </w:p>
    <w:p w14:paraId="5D2A8E39" w14:textId="77777777" w:rsidR="00151C36" w:rsidRPr="00151C36" w:rsidRDefault="00FD50A8" w:rsidP="00151C36">
      <w:pPr>
        <w:rPr>
          <w:b/>
          <w:bCs/>
        </w:rPr>
      </w:pPr>
      <w:r w:rsidRPr="00FD50A8">
        <w:t xml:space="preserve">“Transformamos o acompanhamento de uma doença crônica em algo motivador, simples e contínuo. O paciente não apenas monitora a própria saúde — ele é </w:t>
      </w:r>
      <w:r w:rsidRPr="00FD50A8">
        <w:lastRenderedPageBreak/>
        <w:t>recompensado por isso. E para o médico, isso melhora drasticamente a aderência ao tratamento.”</w:t>
      </w:r>
      <w:r w:rsidR="00151C36">
        <w:br/>
      </w:r>
      <w:r w:rsidR="00151C36">
        <w:br/>
      </w:r>
      <w:r w:rsidR="00151C36" w:rsidRPr="00151C36">
        <w:rPr>
          <w:b/>
          <w:bCs/>
        </w:rPr>
        <w:t>Público-Alvo (20s)</w:t>
      </w:r>
    </w:p>
    <w:p w14:paraId="36686D78" w14:textId="7711F722" w:rsidR="00FD50A8" w:rsidRPr="00FD50A8" w:rsidRDefault="00151C36" w:rsidP="00FD50A8">
      <w:r w:rsidRPr="00151C36">
        <w:t>“Nosso foco são pacientes com diabetes tipo 1 e tipo 2 que precisam de acompanhamento frequente, além de clínicas e profissionais que desejam oferecer um suporte mais moderno, engajador e eficiente.”</w:t>
      </w:r>
    </w:p>
    <w:p w14:paraId="6646C490" w14:textId="77777777" w:rsidR="00FD50A8" w:rsidRPr="00FD50A8" w:rsidRDefault="00FD50A8" w:rsidP="00FD50A8">
      <w:pPr>
        <w:rPr>
          <w:b/>
          <w:bCs/>
        </w:rPr>
      </w:pPr>
      <w:r w:rsidRPr="00FD50A8">
        <w:rPr>
          <w:b/>
          <w:bCs/>
        </w:rPr>
        <w:t>Valor que Entrega (40s)</w:t>
      </w:r>
    </w:p>
    <w:p w14:paraId="43EFC704" w14:textId="77777777" w:rsidR="00FD50A8" w:rsidRPr="00FD50A8" w:rsidRDefault="00FD50A8" w:rsidP="00FD50A8">
      <w:pPr>
        <w:numPr>
          <w:ilvl w:val="0"/>
          <w:numId w:val="2"/>
        </w:numPr>
      </w:pPr>
      <w:r w:rsidRPr="00FD50A8">
        <w:t>Acompanhamento real e diário da glicemia</w:t>
      </w:r>
    </w:p>
    <w:p w14:paraId="60B2C436" w14:textId="77777777" w:rsidR="00FD50A8" w:rsidRPr="00FD50A8" w:rsidRDefault="00FD50A8" w:rsidP="00FD50A8">
      <w:pPr>
        <w:numPr>
          <w:ilvl w:val="0"/>
          <w:numId w:val="2"/>
        </w:numPr>
      </w:pPr>
      <w:r w:rsidRPr="00FD50A8">
        <w:t>Maior engajamento do paciente</w:t>
      </w:r>
    </w:p>
    <w:p w14:paraId="451E2AB4" w14:textId="77777777" w:rsidR="00FD50A8" w:rsidRPr="00FD50A8" w:rsidRDefault="00FD50A8" w:rsidP="00FD50A8">
      <w:pPr>
        <w:numPr>
          <w:ilvl w:val="0"/>
          <w:numId w:val="2"/>
        </w:numPr>
      </w:pPr>
      <w:r w:rsidRPr="00FD50A8">
        <w:t>Redução de riscos causados pela falta de controle</w:t>
      </w:r>
    </w:p>
    <w:p w14:paraId="31590220" w14:textId="77777777" w:rsidR="00FD50A8" w:rsidRPr="00FD50A8" w:rsidRDefault="00FD50A8" w:rsidP="00FD50A8">
      <w:pPr>
        <w:numPr>
          <w:ilvl w:val="0"/>
          <w:numId w:val="2"/>
        </w:numPr>
      </w:pPr>
      <w:r w:rsidRPr="00FD50A8">
        <w:t>Ganho para o médico: dados claros, histórico completo e pacientes mais disciplinados</w:t>
      </w:r>
    </w:p>
    <w:p w14:paraId="3EB34B15" w14:textId="77777777" w:rsidR="00FD50A8" w:rsidRPr="00FD50A8" w:rsidRDefault="00FD50A8" w:rsidP="00FD50A8">
      <w:pPr>
        <w:numPr>
          <w:ilvl w:val="0"/>
          <w:numId w:val="2"/>
        </w:numPr>
      </w:pPr>
      <w:r w:rsidRPr="00FD50A8">
        <w:t>Gamificação que transforma saúde em hábito</w:t>
      </w:r>
    </w:p>
    <w:p w14:paraId="7F544D13" w14:textId="77777777" w:rsidR="00FD50A8" w:rsidRPr="00FD50A8" w:rsidRDefault="00FD50A8" w:rsidP="00FD50A8">
      <w:pPr>
        <w:numPr>
          <w:ilvl w:val="0"/>
          <w:numId w:val="2"/>
        </w:numPr>
      </w:pPr>
      <w:r w:rsidRPr="00FD50A8">
        <w:t>Economia para o paciente com os cupons</w:t>
      </w:r>
    </w:p>
    <w:p w14:paraId="62BD515E" w14:textId="5F3C679D" w:rsidR="00FD50A8" w:rsidRPr="00542B67" w:rsidRDefault="00FD50A8" w:rsidP="00542B67"/>
    <w:sectPr w:rsidR="00FD50A8" w:rsidRPr="00542B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07EB4"/>
    <w:multiLevelType w:val="multilevel"/>
    <w:tmpl w:val="13B6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7E36DD"/>
    <w:multiLevelType w:val="multilevel"/>
    <w:tmpl w:val="DB20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949527">
    <w:abstractNumId w:val="0"/>
  </w:num>
  <w:num w:numId="2" w16cid:durableId="53480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B67"/>
    <w:rsid w:val="000E58E6"/>
    <w:rsid w:val="00151C36"/>
    <w:rsid w:val="00525085"/>
    <w:rsid w:val="00542B67"/>
    <w:rsid w:val="00FD50A8"/>
    <w:rsid w:val="00FF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D03C3"/>
  <w15:chartTrackingRefBased/>
  <w15:docId w15:val="{0612E0A6-72BC-4708-9214-8944E3A9E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2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2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2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2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2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2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2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2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2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2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2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2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2B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2B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2B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2B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2B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2B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2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2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2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2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2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2B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2B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2B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2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2B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2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352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Licenças Office 1</dc:creator>
  <cp:keywords/>
  <dc:description/>
  <cp:lastModifiedBy>Licenças Office 1</cp:lastModifiedBy>
  <cp:revision>4</cp:revision>
  <dcterms:created xsi:type="dcterms:W3CDTF">2025-11-27T17:39:00Z</dcterms:created>
  <dcterms:modified xsi:type="dcterms:W3CDTF">2025-11-27T18:33:00Z</dcterms:modified>
</cp:coreProperties>
</file>