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13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058587"/>
              </a:solidFill>
            </c:spPr>
          </c:dPt>
          <c:dPt>
            <c:idx val="2"/>
            <c:spPr>
              <a:solidFill>
                <a:srgbClr val="1efc5b"/>
              </a:solidFill>
            </c:spPr>
          </c:dPt>
          <c:dPt>
            <c:idx val="3"/>
            <c:spPr>
              <a:solidFill>
                <a:srgbClr val="619a53"/>
              </a:solidFill>
            </c:spPr>
          </c:dPt>
          <c:dPt>
            <c:idx val="4"/>
            <c:spPr>
              <a:solidFill>
                <a:srgbClr val="7fe96b"/>
              </a:solidFill>
            </c:spPr>
          </c:dPt>
          <c:dPt>
            <c:idx val="5"/>
            <c:spPr>
              <a:solidFill>
                <a:srgbClr val="592dbf"/>
              </a:solidFill>
            </c:spPr>
          </c:dPt>
          <c:dPt>
            <c:idx val="6"/>
            <c:spPr>
              <a:solidFill>
                <a:srgbClr val="cf44cf"/>
              </a:solidFill>
            </c:spPr>
          </c:dPt>
          <c:dPt>
            <c:idx val="7"/>
            <c:spPr>
              <a:solidFill>
                <a:srgbClr val="ca6686"/>
              </a:solidFill>
            </c:spPr>
          </c:dPt>
          <c:dPt>
            <c:idx val="8"/>
            <c:spPr>
              <a:solidFill>
                <a:srgbClr val="9f89ab"/>
              </a:solidFill>
            </c:spPr>
          </c:dPt>
          <c:dPt>
            <c:idx val="9"/>
            <c:spPr>
              <a:solidFill>
                <a:srgbClr val="8a68c6"/>
              </a:solidFill>
            </c:spPr>
          </c:dPt>
          <c:dPt>
            <c:idx val="10"/>
            <c:spPr>
              <a:solidFill>
                <a:srgbClr val="fe25ac"/>
              </a:solidFill>
            </c:spPr>
          </c:dPt>
          <c:dPt>
            <c:idx val="11"/>
            <c:spPr>
              <a:solidFill>
                <a:srgbClr val="afde7e"/>
              </a:solidFill>
            </c:spPr>
          </c:dPt>
          <c:dPt>
            <c:idx val="12"/>
            <c:spPr>
              <a:solidFill>
                <a:srgbClr val="dca714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476.2</c:v>
                </c:pt>
                <c:pt idx="1">
                  <c:v>1163</c:v>
                </c:pt>
                <c:pt idx="2">
                  <c:v>25362</c:v>
                </c:pt>
                <c:pt idx="3">
                  <c:v>1188.3</c:v>
                </c:pt>
                <c:pt idx="4">
                  <c:v>24622</c:v>
                </c:pt>
                <c:pt idx="5">
                  <c:v>33</c:v>
                </c:pt>
                <c:pt idx="6">
                  <c:v>725</c:v>
                </c:pt>
                <c:pt idx="7">
                  <c:v>69911</c:v>
                </c:pt>
                <c:pt idx="8">
                  <c:v>3389.5</c:v>
                </c:pt>
                <c:pt idx="9">
                  <c:v>2439.4</c:v>
                </c:pt>
                <c:pt idx="10">
                  <c:v>58232</c:v>
                </c:pt>
                <c:pt idx="11">
                  <c:v>6371.0084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