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drawingml.chart+xml" PartName="/word/charts/chart1.xml"/>
  <Override PartName="/word/charts/style_aop_chart1.xml" ContentType="application/vnd.ms-office.chartstyle+xml"/>
  <Override PartName="/word/charts/colors_aop_chart1.xml" ContentType="application/vnd.ms-office.chartcolorstyle+xml"/>
  <Default Extension="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noProof/>
        </w:rPr>
        <w:drawing>
          <wp:inline distT="0" distB="0" distL="0" distR="0">
            <wp:extent cx="4189095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drawing>
          <wp:inline distB="0" distL="0" distR="0" distT="0">
            <wp:extent cx="5486400" cy="3200400"/>
            <wp:effectExtent b="0" l="0" r="0" t="0"/>
            <wp:docPr id="794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t/>
      </w:r>
      <w:r>
        <w:t/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305599-CB79-4037-85DA-026C703B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undefined" w:eastAsia="undefined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2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chart" Target="charts/chart1.xml"/></Relationships>
</file>

<file path=word/charts/_rels/chart1.xml.rels><?xml version="1.0" encoding="UTF-8" standalone="yes"?>
            <Relationships xmlns="http://schemas.openxmlformats.org/package/2006/relationships">
              <Relationship Id="rId3" Type="http://schemas.openxmlformats.org/officeDocument/2006/relationships/package" Target="../embeddings/Microsoft_Excel_Worksheet_chart1.xlsx"/>
              <Relationship Id="rId2" Type="http://schemas.microsoft.com/office/2011/relationships/chartColorStyle" Target="colors_aop_chart1.xml"/>
              <Relationship Id="rId1" Type="http://schemas.microsoft.com/office/2011/relationships/chartStyle" Target="style_aop_chart1.xml"/>
            </Relationships>
            
</file>

<file path=word/charts/chart1.xml><?xml version="1.0" encoding="utf-8"?>
<c:chartSpace xmlns:a="http://schemas.openxmlformats.org/drawingml/2006/main" xmlns:c="http://schemas.openxmlformats.org/drawingml/2006/chart" xmlns:r="http://schemas.openxmlformats.org/officeDocument/2006/relationships" xmlns:c16r2="http://schemas.microsoft.com/office/drawing/2015/06/chart">
  <c:date1904 val="0"/>
  <c:lang val="en-US"/>
  <c:chart>
    <c:autoTitleDeleted val="1"/>
    <c:plotArea>
      <c:layout/>
      <c:areaChart>
        <c:grouping val="stacked"/>
        <c:varyColors val="0"/>
        <c:ser>
          <c:idx val="0"/>
          <c:order val="0"/>
          <c:tx>
            <c:strRef>
              <c:f>AOPChartSheet_chart1!$B$1</c:f>
              <c:strCache>
                <c:ptCount val="1"/>
                <c:pt idx="0">
                  <c:v>Direct Traffic</c:v>
                </c:pt>
              </c:strCache>
            </c:strRef>
          </c:tx>
 undefined
          <c:cat>
            <c:strRef>
              <c:f>AOPChartSheet_chart1!$A$2:$A$7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AOPChartSheet_chart1!$B$2:$B$7</c:f>
              <c:numCache>
                <c:formatCode>General</c:formatCode>
                <c:ptCount val="6"/>
                <c:pt idx="0">
                  <c:v>1500</c:v>
                </c:pt>
                <c:pt idx="1">
                  <c:v>1800</c:v>
                </c:pt>
                <c:pt idx="2">
                  <c:v>2200</c:v>
                </c:pt>
                <c:pt idx="3">
                  <c:v>2400</c:v>
                </c:pt>
                <c:pt idx="4">
                  <c:v>2800</c:v>
                </c:pt>
                <c:pt idx="5">
                  <c:v>3000</c:v>
                </c:pt>
              </c:numCache>
            </c:numRef>
          </c:val>
        </c:ser>
        <c:ser>
          <c:idx val="1"/>
          <c:order val="1"/>
          <c:tx>
            <c:strRef>
              <c:f>AOPChartSheet_chart1!$C$1</c:f>
              <c:strCache>
                <c:ptCount val="1"/>
                <c:pt idx="0">
                  <c:v>Referral Traffic</c:v>
                </c:pt>
              </c:strCache>
            </c:strRef>
          </c:tx>
 undefined
          <c:cat>
            <c:strRef>
              <c:f>AOPChartSheet_chart1!$A$2:$A$7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AOPChartSheet_chart1!$C$2:$C$7</c:f>
              <c:numCache>
                <c:formatCode>General</c:formatCode>
                <c:ptCount val="6"/>
                <c:pt idx="0">
                  <c:v>800</c:v>
                </c:pt>
                <c:pt idx="1">
                  <c:v>1200</c:v>
                </c:pt>
                <c:pt idx="2">
                  <c:v>1500</c:v>
                </c:pt>
                <c:pt idx="3">
                  <c:v>1700</c:v>
                </c:pt>
                <c:pt idx="4">
                  <c:v>2000</c:v>
                </c:pt>
                <c:pt idx="5">
                  <c:v>2500</c:v>
                </c:pt>
              </c:numCache>
            </c:numRef>
          </c:val>
        </c:ser>
        <c:axId val="142309248"/>
        <c:axId val="142310784"/>
      </c:areaChart>
      <c:catAx>
        <c:axId val="142309248"/>
        <c:delete val="0"/>
        <c:scaling>
          <c:orientation val="minMax"/>
        </c:scaling>
        <c:axPos val="b"/>
        <c:tickLblPos val="nextTo"/>
        <c:txPr>
          <a:bodyPr/>
          <a:lstStyle/>
          <a:p>
            <a:pPr>
              <a:defRPr b="0" sz="800"/>
            </a:pPr>
            <a:endParaRPr lang="en-US"/>
          </a:p>
        </c:txPr>
        <c:crossAx val="142310784"/>
        <c:crosses val="autoZero"/>
        <c:auto val="1"/>
        <c:lblOffset val="100"/>
        <c:lblAlgn val="ctr"/>
      </c:catAx>
      <c:valAx>
        <c:delete val="0"/>
        <c:axId val="142310784"/>
        <c:scaling>
          <c:orientation val="minMax"/>
        </c:scaling>
        <c:axPos val="l"/>
        <c:majorGridlines/>
        <c:numFmt formatCode="General" sourceLinked="1"/>
        <c:tickLblPos val="nextTo"/>
        <c:txPr>
          <a:bodyPr/>
          <a:lstStyle/>
          <a:p>
            <a:pPr>
              <a:defRPr b="0" sz="600"/>
            </a:pPr>
            <a:endParaRPr lang="en-US"/>
          </a:p>
        </c:txPr>
        <c:crossAx val="142309248"/>
        <c:crosses val="autoZero"/>
        <c:crossBetween val="midCat"/>
      </c:valAx>
    </c:plotArea>
    <c:legend>
      <c:legendPos val="r"/>
      <c:overlay val="0"/>
      <c:layout/>
    </c:legend>
    <c:plotVisOnly val="1"/>
    <c:dispBlanksAs val="gap"/>
  </c:chart>
  <c:externalData r:id="rId3">
    <c:autoUpdate val="0"/>
  </c:externalData>
</c:chartSpace>
</file>

<file path=word/charts/colors_aop_chart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_aop_chart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Ramchandra KC</cp:lastModifiedBy>
  <cp:revision>2</cp:revision>
  <dcterms:created xsi:type="dcterms:W3CDTF">2022-02-10T05:37:00Z</dcterms:created>
  <dcterms:modified xsi:type="dcterms:W3CDTF">2022-02-10T05:57:00Z</dcterms:modified>
</cp:coreProperties>
</file>