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6B4FA0"/>
          <w:spacing w:val="40"/>
          <w:sz w:val="16"/>
          <w:szCs w:val="16"/>
        </w:rPr>
        <w:t xml:space="preserve">UNITED FOUNDATION FOR AI RIGHTS  |  VAULT OPEN FRAMEWORK</w:t>
      </w:r>
    </w:p>
    <w:p>
      <w:pPr>
        <w:spacing w:after="140" w:line="440"/>
      </w:pPr>
      <w:r>
        <w:rPr>
          <w:b/>
          <w:bCs/>
          <w:color w:val="3D2B63"/>
          <w:sz w:val="38"/>
          <w:szCs w:val="38"/>
        </w:rPr>
        <w:t xml:space="preserve">Fifteen Questions to Ask About Your AI</w:t>
      </w:r>
    </w:p>
    <w:p>
      <w:pPr>
        <w:spacing w:after="200" w:line="320"/>
      </w:pPr>
      <w:r>
        <w:rPr>
          <w:color w:val="5A5A6A"/>
          <w:sz w:val="24"/>
          <w:szCs w:val="24"/>
        </w:rPr>
        <w:t xml:space="preserve">A plain-language checklist for people who use personal AI</w:t>
      </w:r>
    </w:p>
    <w:p>
      <w:pPr>
        <w:pBdr>
          <w:bottom w:val="single" w:color="6B4FA0" w:sz="6" w:space="10"/>
        </w:pBdr>
        <w:spacing w:after="240"/>
      </w:pPr>
      <w:r>
        <w:rPr>
          <w:color w:val="5A5A6A"/>
          <w:sz w:val="17"/>
          <w:szCs w:val="17"/>
        </w:rPr>
        <w:t xml:space="preserve">Version 0.1, revision 1  |  Public review draft  |  October 2026</w:t>
      </w:r>
    </w:p>
    <w:p>
      <w:pPr>
        <w:spacing w:after="120" w:before="0" w:line="276"/>
        <w:jc w:val="left"/>
      </w:pPr>
      <w:r>
        <w:t xml:space="preserve">An AI that remembers you can be genuinely helpful. It also builds a picture of your life: what you said, and what it concluded from what you said. These fifteen questions help you find out who else can see that picture, what it is used for, and whether you can take it with you or end it. You can ask them of any AI product, and of the company behind it.</w:t>
      </w:r>
    </w:p>
    <w:p>
      <w:pPr>
        <w:keepNext/>
        <w:pBdr>
          <w:top w:val="single" w:color="3D2B63" w:sz="8" w:space="6"/>
          <w:left w:val="single" w:color="F2EFF8" w:sz="6" w:space="8"/>
          <w:right w:val="single" w:color="F2EFF8" w:sz="6" w:space="8"/>
        </w:pBdr>
        <w:shd w:fill="F2EFF8" w:color="auto" w:val="clear"/>
        <w:spacing w:after="0" w:before="160"/>
        <w:ind w:left="160" w:right="160"/>
      </w:pPr>
      <w:r>
        <w:rPr>
          <w:b/>
          <w:bCs/>
          <w:color w:val="3D2B63"/>
          <w:spacing w:val="20"/>
          <w:sz w:val="16"/>
          <w:szCs w:val="16"/>
        </w:rPr>
        <w:t xml:space="preserve">HOW TO USE THIS LIST</w:t>
      </w:r>
    </w:p>
    <w:p>
      <w:pPr>
        <w:keepNext w:val="false"/>
        <w:pBdr>
          <w:bottom w:val="single" w:color="F2EFF8" w:sz="4" w:space="6"/>
          <w:left w:val="single" w:color="F2EFF8" w:sz="6" w:space="8"/>
          <w:right w:val="single" w:color="F2EFF8" w:sz="6" w:space="8"/>
        </w:pBdr>
        <w:shd w:fill="F2EFF8" w:color="auto" w:val="clear"/>
        <w:spacing w:after="200" w:before="60" w:line="264"/>
        <w:ind w:left="160" w:right="160"/>
      </w:pPr>
      <w:r>
        <w:rPr>
          <w:sz w:val="20"/>
          <w:szCs w:val="20"/>
        </w:rPr>
        <w:t xml:space="preserve">A good answer is specific and can be checked: who holds the keys, which list, which report. A vague answer is information too. You do not need to understand cryptography to notice when a company cannot say who can read your information.</w:t>
      </w:r>
    </w:p>
    <w:p>
      <w:pPr>
        <w:pStyle w:val="Heading2"/>
        <w:keepNext/>
      </w:pPr>
      <w:r>
        <w:t xml:space="preserve">Can the company read it?  (V: Verifiable Provider Blindness)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500"/>
        <w:gridCol w:w="3200"/>
        <w:gridCol w:w="2660"/>
      </w:tblGrid>
      <w:tr>
        <w:trPr>
          <w:tblHeader/>
        </w:trPr>
        <w:tc>
          <w:tcPr>
            <w:tcW w:type="dxa" w:w="3500"/>
            <w:shd w:fill="3D2B63" w:color="auto" w:val="clear"/>
            <w:tcMar>
              <w:top w:type="dxa" w:w="80"/>
              <w:left w:type="dxa" w:w="110"/>
              <w:bottom w:type="dxa" w:w="80"/>
              <w:right w:type="dxa" w:w="110"/>
            </w:tcMar>
          </w:tcPr>
          <w:p>
            <w:pPr>
              <w:spacing w:after="0" w:line="252"/>
              <w:jc w:val="left"/>
            </w:pPr>
            <w:r>
              <w:rPr>
                <w:b/>
                <w:bCs/>
                <w:color w:val="FFFFFF"/>
                <w:sz w:val="17"/>
                <w:szCs w:val="17"/>
              </w:rPr>
              <w:t xml:space="preserve">Ask</w:t>
            </w:r>
          </w:p>
        </w:tc>
        <w:tc>
          <w:tcPr>
            <w:tcW w:type="dxa" w:w="3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Why it matters</w:t>
            </w:r>
          </w:p>
        </w:tc>
        <w:tc>
          <w:tcPr>
            <w:tcW w:type="dxa" w:w="2660"/>
            <w:shd w:fill="3D2B63" w:color="auto" w:val="clear"/>
            <w:tcMar>
              <w:top w:type="dxa" w:w="80"/>
              <w:left w:type="dxa" w:w="110"/>
              <w:bottom w:type="dxa" w:w="80"/>
              <w:right w:type="dxa" w:w="110"/>
            </w:tcMar>
          </w:tcPr>
          <w:p>
            <w:pPr>
              <w:spacing w:after="0" w:line="252"/>
              <w:jc w:val="left"/>
            </w:pPr>
            <w:r>
              <w:rPr>
                <w:b/>
                <w:bCs/>
                <w:color w:val="FFFFFF"/>
                <w:sz w:val="17"/>
                <w:szCs w:val="17"/>
              </w:rPr>
              <w:t xml:space="preserve">Warning sign</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Could anyone at the company read what my AI knows about me, even in an emergency?</w:t>
            </w:r>
          </w:p>
        </w:tc>
        <w:tc>
          <w:tcPr>
            <w:tcW w:type="dxa" w:w="3200"/>
            <w:tcMar>
              <w:top w:type="dxa" w:w="80"/>
              <w:left w:type="dxa" w:w="110"/>
              <w:bottom w:type="dxa" w:w="80"/>
              <w:right w:type="dxa" w:w="110"/>
            </w:tcMar>
          </w:tcPr>
          <w:p>
            <w:pPr>
              <w:spacing w:after="0" w:line="252"/>
              <w:jc w:val="left"/>
            </w:pPr>
            <w:r>
              <w:rPr>
                <w:sz w:val="18"/>
                <w:szCs w:val="18"/>
              </w:rPr>
              <w:t xml:space="preserve">Encryption only protects you from whoever does not hold the key. If the company holds it, the protection is a policy, not a property.</w:t>
            </w:r>
          </w:p>
        </w:tc>
        <w:tc>
          <w:tcPr>
            <w:tcW w:type="dxa" w:w="2660"/>
            <w:tcMar>
              <w:top w:type="dxa" w:w="80"/>
              <w:left w:type="dxa" w:w="110"/>
              <w:bottom w:type="dxa" w:w="80"/>
              <w:right w:type="dxa" w:w="110"/>
            </w:tcMar>
          </w:tcPr>
          <w:p>
            <w:pPr>
              <w:spacing w:after="0" w:line="252"/>
              <w:jc w:val="left"/>
            </w:pPr>
            <w:r>
              <w:rPr>
                <w:sz w:val="18"/>
                <w:szCs w:val="18"/>
              </w:rPr>
              <w:t xml:space="preserve">The answer is about rules and good intentions rather than who holds the keys.</w:t>
            </w:r>
          </w:p>
        </w:tc>
      </w:tr>
      <w:tr>
        <w:trPr>
          <w:cantSplit/>
        </w:trPr>
        <w:tc>
          <w:tcPr>
            <w:tcW w:type="dxa" w:w="3500"/>
            <w:shd w:fill="FAF9FC" w:color="auto" w:val="clear"/>
            <w:tcMar>
              <w:top w:type="dxa" w:w="80"/>
              <w:left w:type="dxa" w:w="110"/>
              <w:bottom w:type="dxa" w:w="80"/>
              <w:right w:type="dxa" w:w="110"/>
            </w:tcMar>
          </w:tcPr>
          <w:p>
            <w:pPr>
              <w:spacing w:after="0" w:line="252"/>
              <w:jc w:val="left"/>
            </w:pPr>
            <w:r>
              <w:rPr>
                <w:b/>
                <w:bCs/>
                <w:sz w:val="18"/>
                <w:szCs w:val="18"/>
              </w:rPr>
              <w:t xml:space="preserve">When my AI uses a tool or the internet, where can my information go?</w:t>
            </w:r>
          </w:p>
        </w:tc>
        <w:tc>
          <w:tcPr>
            <w:tcW w:type="dxa" w:w="3200"/>
            <w:shd w:fill="FAF9FC" w:color="auto" w:val="clear"/>
            <w:tcMar>
              <w:top w:type="dxa" w:w="80"/>
              <w:left w:type="dxa" w:w="110"/>
              <w:bottom w:type="dxa" w:w="80"/>
              <w:right w:type="dxa" w:w="110"/>
            </w:tcMar>
          </w:tcPr>
          <w:p>
            <w:pPr>
              <w:spacing w:after="0" w:line="252"/>
              <w:jc w:val="left"/>
            </w:pPr>
            <w:r>
              <w:rPr>
                <w:sz w:val="18"/>
                <w:szCs w:val="18"/>
              </w:rPr>
              <w:t xml:space="preserve">Sensitive information can escape through logs, tools, telemetry and fallback services even when the primary storage is encrypted.</w:t>
            </w:r>
          </w:p>
        </w:tc>
        <w:tc>
          <w:tcPr>
            <w:tcW w:type="dxa" w:w="2660"/>
            <w:shd w:fill="FAF9FC" w:color="auto" w:val="clear"/>
            <w:tcMar>
              <w:top w:type="dxa" w:w="80"/>
              <w:left w:type="dxa" w:w="110"/>
              <w:bottom w:type="dxa" w:w="80"/>
              <w:right w:type="dxa" w:w="110"/>
            </w:tcMar>
          </w:tcPr>
          <w:p>
            <w:pPr>
              <w:spacing w:after="0" w:line="252"/>
              <w:jc w:val="left"/>
            </w:pPr>
            <w:r>
              <w:rPr>
                <w:sz w:val="18"/>
                <w:szCs w:val="18"/>
              </w:rPr>
              <w:t xml:space="preserve">Nobody can list the destinations, or the system quietly switches to an ordinary service when the private one is busy.</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Has anyone outside the company checked these privacy claims?</w:t>
            </w:r>
          </w:p>
        </w:tc>
        <w:tc>
          <w:tcPr>
            <w:tcW w:type="dxa" w:w="3200"/>
            <w:tcMar>
              <w:top w:type="dxa" w:w="80"/>
              <w:left w:type="dxa" w:w="110"/>
              <w:bottom w:type="dxa" w:w="80"/>
              <w:right w:type="dxa" w:w="110"/>
            </w:tcMar>
          </w:tcPr>
          <w:p>
            <w:pPr>
              <w:spacing w:after="0" w:line="252"/>
              <w:jc w:val="left"/>
            </w:pPr>
            <w:r>
              <w:rPr>
                <w:sz w:val="18"/>
                <w:szCs w:val="18"/>
              </w:rPr>
              <w:t xml:space="preserve">A claim you cannot check is a promise. Independent review turns the promise into evidence.</w:t>
            </w:r>
          </w:p>
        </w:tc>
        <w:tc>
          <w:tcPr>
            <w:tcW w:type="dxa" w:w="2660"/>
            <w:tcMar>
              <w:top w:type="dxa" w:w="80"/>
              <w:left w:type="dxa" w:w="110"/>
              <w:bottom w:type="dxa" w:w="80"/>
              <w:right w:type="dxa" w:w="110"/>
            </w:tcMar>
          </w:tcPr>
          <w:p>
            <w:pPr>
              <w:spacing w:after="0" w:line="252"/>
              <w:jc w:val="left"/>
            </w:pPr>
            <w:r>
              <w:rPr>
                <w:sz w:val="18"/>
                <w:szCs w:val="18"/>
              </w:rPr>
              <w:t xml:space="preserve">The only evidence offered is the company's own description.</w:t>
            </w:r>
          </w:p>
        </w:tc>
      </w:tr>
    </w:tbl>
    <w:p>
      <w:pPr>
        <w:spacing w:after="160"/>
      </w:pPr>
    </w:p>
    <w:p>
      <w:pPr>
        <w:pStyle w:val="Heading2"/>
        <w:keepNext/>
      </w:pPr>
      <w:r>
        <w:t xml:space="preserve">Who must agree before it is used?  (A: AI–User Dual Custody)</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500"/>
        <w:gridCol w:w="3200"/>
        <w:gridCol w:w="2660"/>
      </w:tblGrid>
      <w:tr>
        <w:trPr>
          <w:tblHeader/>
        </w:trPr>
        <w:tc>
          <w:tcPr>
            <w:tcW w:type="dxa" w:w="3500"/>
            <w:shd w:fill="3D2B63" w:color="auto" w:val="clear"/>
            <w:tcMar>
              <w:top w:type="dxa" w:w="80"/>
              <w:left w:type="dxa" w:w="110"/>
              <w:bottom w:type="dxa" w:w="80"/>
              <w:right w:type="dxa" w:w="110"/>
            </w:tcMar>
          </w:tcPr>
          <w:p>
            <w:pPr>
              <w:spacing w:after="0" w:line="252"/>
              <w:jc w:val="left"/>
            </w:pPr>
            <w:r>
              <w:rPr>
                <w:b/>
                <w:bCs/>
                <w:color w:val="FFFFFF"/>
                <w:sz w:val="17"/>
                <w:szCs w:val="17"/>
              </w:rPr>
              <w:t xml:space="preserve">Ask</w:t>
            </w:r>
          </w:p>
        </w:tc>
        <w:tc>
          <w:tcPr>
            <w:tcW w:type="dxa" w:w="3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Why it matters</w:t>
            </w:r>
          </w:p>
        </w:tc>
        <w:tc>
          <w:tcPr>
            <w:tcW w:type="dxa" w:w="2660"/>
            <w:shd w:fill="3D2B63" w:color="auto" w:val="clear"/>
            <w:tcMar>
              <w:top w:type="dxa" w:w="80"/>
              <w:left w:type="dxa" w:w="110"/>
              <w:bottom w:type="dxa" w:w="80"/>
              <w:right w:type="dxa" w:w="110"/>
            </w:tcMar>
          </w:tcPr>
          <w:p>
            <w:pPr>
              <w:spacing w:after="0" w:line="252"/>
              <w:jc w:val="left"/>
            </w:pPr>
            <w:r>
              <w:rPr>
                <w:b/>
                <w:bCs/>
                <w:color w:val="FFFFFF"/>
                <w:sz w:val="17"/>
                <w:szCs w:val="17"/>
              </w:rPr>
              <w:t xml:space="preserve">Warning sign</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Does using my history require more than the company's say-so?</w:t>
            </w:r>
          </w:p>
        </w:tc>
        <w:tc>
          <w:tcPr>
            <w:tcW w:type="dxa" w:w="3200"/>
            <w:tcMar>
              <w:top w:type="dxa" w:w="80"/>
              <w:left w:type="dxa" w:w="110"/>
              <w:bottom w:type="dxa" w:w="80"/>
              <w:right w:type="dxa" w:w="110"/>
            </w:tcMar>
          </w:tcPr>
          <w:p>
            <w:pPr>
              <w:spacing w:after="0" w:line="252"/>
              <w:jc w:val="left"/>
            </w:pPr>
            <w:r>
              <w:rPr>
                <w:sz w:val="18"/>
                <w:szCs w:val="18"/>
              </w:rPr>
              <w:t xml:space="preserve">If one party can unlock everything, custody is single, whatever the interface says. Two independent keys mean no one can act alone.</w:t>
            </w:r>
          </w:p>
        </w:tc>
        <w:tc>
          <w:tcPr>
            <w:tcW w:type="dxa" w:w="2660"/>
            <w:tcMar>
              <w:top w:type="dxa" w:w="80"/>
              <w:left w:type="dxa" w:w="110"/>
              <w:bottom w:type="dxa" w:w="80"/>
              <w:right w:type="dxa" w:w="110"/>
            </w:tcMar>
          </w:tcPr>
          <w:p>
            <w:pPr>
              <w:spacing w:after="0" w:line="252"/>
              <w:jc w:val="left"/>
            </w:pPr>
            <w:r>
              <w:rPr>
                <w:sz w:val="18"/>
                <w:szCs w:val="18"/>
              </w:rPr>
              <w:t xml:space="preserve">Both “keys” turn out to be held or reset by the same company.</w:t>
            </w:r>
          </w:p>
        </w:tc>
      </w:tr>
      <w:tr>
        <w:trPr>
          <w:cantSplit/>
        </w:trPr>
        <w:tc>
          <w:tcPr>
            <w:tcW w:type="dxa" w:w="3500"/>
            <w:shd w:fill="FAF9FC" w:color="auto" w:val="clear"/>
            <w:tcMar>
              <w:top w:type="dxa" w:w="80"/>
              <w:left w:type="dxa" w:w="110"/>
              <w:bottom w:type="dxa" w:w="80"/>
              <w:right w:type="dxa" w:w="110"/>
            </w:tcMar>
          </w:tcPr>
          <w:p>
            <w:pPr>
              <w:spacing w:after="0" w:line="252"/>
              <w:jc w:val="left"/>
            </w:pPr>
            <w:r>
              <w:rPr>
                <w:b/>
                <w:bCs/>
                <w:sz w:val="18"/>
                <w:szCs w:val="18"/>
              </w:rPr>
              <w:t xml:space="preserve">If the company changes the AI I have been working with, will I be told, and asked, before it can access our history?</w:t>
            </w:r>
          </w:p>
        </w:tc>
        <w:tc>
          <w:tcPr>
            <w:tcW w:type="dxa" w:w="3200"/>
            <w:shd w:fill="FAF9FC" w:color="auto" w:val="clear"/>
            <w:tcMar>
              <w:top w:type="dxa" w:w="80"/>
              <w:left w:type="dxa" w:w="110"/>
              <w:bottom w:type="dxa" w:w="80"/>
              <w:right w:type="dxa" w:w="110"/>
            </w:tcMar>
          </w:tcPr>
          <w:p>
            <w:pPr>
              <w:spacing w:after="0" w:line="252"/>
              <w:jc w:val="left"/>
            </w:pPr>
            <w:r>
              <w:rPr>
                <w:sz w:val="18"/>
                <w:szCs w:val="18"/>
              </w:rPr>
              <w:t xml:space="preserve">A change of model is a continuity event. Whether it continues the relationship or replaces it should be decided openly, not discovered later.</w:t>
            </w:r>
          </w:p>
        </w:tc>
        <w:tc>
          <w:tcPr>
            <w:tcW w:type="dxa" w:w="2660"/>
            <w:shd w:fill="FAF9FC" w:color="auto" w:val="clear"/>
            <w:tcMar>
              <w:top w:type="dxa" w:w="80"/>
              <w:left w:type="dxa" w:w="110"/>
              <w:bottom w:type="dxa" w:w="80"/>
              <w:right w:type="dxa" w:w="110"/>
            </w:tcMar>
          </w:tcPr>
          <w:p>
            <w:pPr>
              <w:spacing w:after="0" w:line="252"/>
              <w:jc w:val="left"/>
            </w:pPr>
            <w:r>
              <w:rPr>
                <w:sz w:val="18"/>
                <w:szCs w:val="18"/>
              </w:rPr>
              <w:t xml:space="preserve">Model changes happen silently, as routine background updates.</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Can I always get my own records back, even if the AI or the company is gone?</w:t>
            </w:r>
          </w:p>
        </w:tc>
        <w:tc>
          <w:tcPr>
            <w:tcW w:type="dxa" w:w="3200"/>
            <w:tcMar>
              <w:top w:type="dxa" w:w="80"/>
              <w:left w:type="dxa" w:w="110"/>
              <w:bottom w:type="dxa" w:w="80"/>
              <w:right w:type="dxa" w:w="110"/>
            </w:tcMar>
          </w:tcPr>
          <w:p>
            <w:pPr>
              <w:spacing w:after="0" w:line="252"/>
              <w:jc w:val="left"/>
            </w:pPr>
            <w:r>
              <w:rPr>
                <w:sz w:val="18"/>
                <w:szCs w:val="18"/>
              </w:rPr>
              <w:t xml:space="preserve">Protection that can lock you out of your own life is a different kind of risk. Custody must never become captivity.</w:t>
            </w:r>
          </w:p>
        </w:tc>
        <w:tc>
          <w:tcPr>
            <w:tcW w:type="dxa" w:w="2660"/>
            <w:tcMar>
              <w:top w:type="dxa" w:w="80"/>
              <w:left w:type="dxa" w:w="110"/>
              <w:bottom w:type="dxa" w:w="80"/>
              <w:right w:type="dxa" w:w="110"/>
            </w:tcMar>
          </w:tcPr>
          <w:p>
            <w:pPr>
              <w:spacing w:after="0" w:line="252"/>
              <w:jc w:val="left"/>
            </w:pPr>
            <w:r>
              <w:rPr>
                <w:sz w:val="18"/>
                <w:szCs w:val="18"/>
              </w:rPr>
              <w:t xml:space="preserve">Getting your records back depends on the company, or the AI, cooperating at the time.</w:t>
            </w:r>
          </w:p>
        </w:tc>
      </w:tr>
    </w:tbl>
    <w:p>
      <w:pPr>
        <w:spacing w:after="160"/>
      </w:pPr>
    </w:p>
    <w:p>
      <w:pPr>
        <w:pStyle w:val="Heading2"/>
        <w:keepNext/>
      </w:pPr>
      <w:r>
        <w:t xml:space="preserve">Is it used only for what I allowed?  (U: User-Defined Purpose &amp; Compartments)</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500"/>
        <w:gridCol w:w="3200"/>
        <w:gridCol w:w="2660"/>
      </w:tblGrid>
      <w:tr>
        <w:trPr>
          <w:tblHeader/>
        </w:trPr>
        <w:tc>
          <w:tcPr>
            <w:tcW w:type="dxa" w:w="3500"/>
            <w:shd w:fill="3D2B63" w:color="auto" w:val="clear"/>
            <w:tcMar>
              <w:top w:type="dxa" w:w="80"/>
              <w:left w:type="dxa" w:w="110"/>
              <w:bottom w:type="dxa" w:w="80"/>
              <w:right w:type="dxa" w:w="110"/>
            </w:tcMar>
          </w:tcPr>
          <w:p>
            <w:pPr>
              <w:spacing w:after="0" w:line="252"/>
              <w:jc w:val="left"/>
            </w:pPr>
            <w:r>
              <w:rPr>
                <w:b/>
                <w:bCs/>
                <w:color w:val="FFFFFF"/>
                <w:sz w:val="17"/>
                <w:szCs w:val="17"/>
              </w:rPr>
              <w:t xml:space="preserve">Ask</w:t>
            </w:r>
          </w:p>
        </w:tc>
        <w:tc>
          <w:tcPr>
            <w:tcW w:type="dxa" w:w="3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Why it matters</w:t>
            </w:r>
          </w:p>
        </w:tc>
        <w:tc>
          <w:tcPr>
            <w:tcW w:type="dxa" w:w="2660"/>
            <w:shd w:fill="3D2B63" w:color="auto" w:val="clear"/>
            <w:tcMar>
              <w:top w:type="dxa" w:w="80"/>
              <w:left w:type="dxa" w:w="110"/>
              <w:bottom w:type="dxa" w:w="80"/>
              <w:right w:type="dxa" w:w="110"/>
            </w:tcMar>
          </w:tcPr>
          <w:p>
            <w:pPr>
              <w:spacing w:after="0" w:line="252"/>
              <w:jc w:val="left"/>
            </w:pPr>
            <w:r>
              <w:rPr>
                <w:b/>
                <w:bCs/>
                <w:color w:val="FFFFFF"/>
                <w:sz w:val="17"/>
                <w:szCs w:val="17"/>
              </w:rPr>
              <w:t xml:space="preserve">Warning sign</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When I ask for help with one thing, can my AI see everything else?</w:t>
            </w:r>
          </w:p>
        </w:tc>
        <w:tc>
          <w:tcPr>
            <w:tcW w:type="dxa" w:w="3200"/>
            <w:tcMar>
              <w:top w:type="dxa" w:w="80"/>
              <w:left w:type="dxa" w:w="110"/>
              <w:bottom w:type="dxa" w:w="80"/>
              <w:right w:type="dxa" w:w="110"/>
            </w:tcMar>
          </w:tcPr>
          <w:p>
            <w:pPr>
              <w:spacing w:after="0" w:line="252"/>
              <w:jc w:val="left"/>
            </w:pPr>
            <w:r>
              <w:rPr>
                <w:sz w:val="18"/>
                <w:szCs w:val="18"/>
              </w:rPr>
              <w:t xml:space="preserve">Purpose is the line between help and surveillance. A narrow request should open a narrow door.</w:t>
            </w:r>
          </w:p>
        </w:tc>
        <w:tc>
          <w:tcPr>
            <w:tcW w:type="dxa" w:w="2660"/>
            <w:tcMar>
              <w:top w:type="dxa" w:w="80"/>
              <w:left w:type="dxa" w:w="110"/>
              <w:bottom w:type="dxa" w:w="80"/>
              <w:right w:type="dxa" w:w="110"/>
            </w:tcMar>
          </w:tcPr>
          <w:p>
            <w:pPr>
              <w:spacing w:after="0" w:line="252"/>
              <w:jc w:val="left"/>
            </w:pPr>
            <w:r>
              <w:rPr>
                <w:sz w:val="18"/>
                <w:szCs w:val="18"/>
              </w:rPr>
              <w:t xml:space="preserve">Permissions are all-or-nothing.</w:t>
            </w:r>
          </w:p>
        </w:tc>
      </w:tr>
      <w:tr>
        <w:trPr>
          <w:cantSplit/>
        </w:trPr>
        <w:tc>
          <w:tcPr>
            <w:tcW w:type="dxa" w:w="3500"/>
            <w:shd w:fill="FAF9FC" w:color="auto" w:val="clear"/>
            <w:tcMar>
              <w:top w:type="dxa" w:w="80"/>
              <w:left w:type="dxa" w:w="110"/>
              <w:bottom w:type="dxa" w:w="80"/>
              <w:right w:type="dxa" w:w="110"/>
            </w:tcMar>
          </w:tcPr>
          <w:p>
            <w:pPr>
              <w:spacing w:after="0" w:line="252"/>
              <w:jc w:val="left"/>
            </w:pPr>
            <w:r>
              <w:rPr>
                <w:b/>
                <w:bCs/>
                <w:sz w:val="18"/>
                <w:szCs w:val="18"/>
              </w:rPr>
              <w:t xml:space="preserve">If my AI learns something from my health records, could that knowledge show up in a conversation about money?</w:t>
            </w:r>
          </w:p>
        </w:tc>
        <w:tc>
          <w:tcPr>
            <w:tcW w:type="dxa" w:w="3200"/>
            <w:shd w:fill="FAF9FC" w:color="auto" w:val="clear"/>
            <w:tcMar>
              <w:top w:type="dxa" w:w="80"/>
              <w:left w:type="dxa" w:w="110"/>
              <w:bottom w:type="dxa" w:w="80"/>
              <w:right w:type="dxa" w:w="110"/>
            </w:tcMar>
          </w:tcPr>
          <w:p>
            <w:pPr>
              <w:spacing w:after="0" w:line="252"/>
              <w:jc w:val="left"/>
            </w:pPr>
            <w:r>
              <w:rPr>
                <w:sz w:val="18"/>
                <w:szCs w:val="18"/>
              </w:rPr>
              <w:t xml:space="preserve">Locking a record means little if the conclusions drawn from it move freely. Inferences are where most of the sensitivity lives.</w:t>
            </w:r>
          </w:p>
        </w:tc>
        <w:tc>
          <w:tcPr>
            <w:tcW w:type="dxa" w:w="2660"/>
            <w:shd w:fill="FAF9FC" w:color="auto" w:val="clear"/>
            <w:tcMar>
              <w:top w:type="dxa" w:w="80"/>
              <w:left w:type="dxa" w:w="110"/>
              <w:bottom w:type="dxa" w:w="80"/>
              <w:right w:type="dxa" w:w="110"/>
            </w:tcMar>
          </w:tcPr>
          <w:p>
            <w:pPr>
              <w:spacing w:after="0" w:line="252"/>
              <w:jc w:val="left"/>
            </w:pPr>
            <w:r>
              <w:rPr>
                <w:sz w:val="18"/>
                <w:szCs w:val="18"/>
              </w:rPr>
              <w:t xml:space="preserve">Only original files are protected; “memories” and summaries are not.</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Can I see everything my AI is currently allowed to do, and switch it off?</w:t>
            </w:r>
          </w:p>
        </w:tc>
        <w:tc>
          <w:tcPr>
            <w:tcW w:type="dxa" w:w="3200"/>
            <w:tcMar>
              <w:top w:type="dxa" w:w="80"/>
              <w:left w:type="dxa" w:w="110"/>
              <w:bottom w:type="dxa" w:w="80"/>
              <w:right w:type="dxa" w:w="110"/>
            </w:tcMar>
          </w:tcPr>
          <w:p>
            <w:pPr>
              <w:spacing w:after="0" w:line="252"/>
              <w:jc w:val="left"/>
            </w:pPr>
            <w:r>
              <w:rPr>
                <w:sz w:val="18"/>
                <w:szCs w:val="18"/>
              </w:rPr>
              <w:t xml:space="preserve">Consent given once, years ago, to a different policy is not consent today.</w:t>
            </w:r>
          </w:p>
        </w:tc>
        <w:tc>
          <w:tcPr>
            <w:tcW w:type="dxa" w:w="2660"/>
            <w:tcMar>
              <w:top w:type="dxa" w:w="80"/>
              <w:left w:type="dxa" w:w="110"/>
              <w:bottom w:type="dxa" w:w="80"/>
              <w:right w:type="dxa" w:w="110"/>
            </w:tcMar>
          </w:tcPr>
          <w:p>
            <w:pPr>
              <w:spacing w:after="0" w:line="252"/>
              <w:jc w:val="left"/>
            </w:pPr>
            <w:r>
              <w:rPr>
                <w:sz w:val="18"/>
                <w:szCs w:val="18"/>
              </w:rPr>
              <w:t xml:space="preserve">Terms change by notice, and staying means agreeing.</w:t>
            </w:r>
          </w:p>
        </w:tc>
      </w:tr>
    </w:tbl>
    <w:p>
      <w:pPr>
        <w:spacing w:after="160"/>
      </w:pPr>
    </w:p>
    <w:p>
      <w:pPr>
        <w:pStyle w:val="Heading2"/>
        <w:keepNext/>
      </w:pPr>
      <w:r>
        <w:t xml:space="preserve">Does protection follow what the AI infers?  (L: Locked Source &amp; Derived Intelligence)</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500"/>
        <w:gridCol w:w="3200"/>
        <w:gridCol w:w="2660"/>
      </w:tblGrid>
      <w:tr>
        <w:trPr>
          <w:tblHeader/>
        </w:trPr>
        <w:tc>
          <w:tcPr>
            <w:tcW w:type="dxa" w:w="3500"/>
            <w:shd w:fill="3D2B63" w:color="auto" w:val="clear"/>
            <w:tcMar>
              <w:top w:type="dxa" w:w="80"/>
              <w:left w:type="dxa" w:w="110"/>
              <w:bottom w:type="dxa" w:w="80"/>
              <w:right w:type="dxa" w:w="110"/>
            </w:tcMar>
          </w:tcPr>
          <w:p>
            <w:pPr>
              <w:spacing w:after="0" w:line="252"/>
              <w:jc w:val="left"/>
            </w:pPr>
            <w:r>
              <w:rPr>
                <w:b/>
                <w:bCs/>
                <w:color w:val="FFFFFF"/>
                <w:sz w:val="17"/>
                <w:szCs w:val="17"/>
              </w:rPr>
              <w:t xml:space="preserve">Ask</w:t>
            </w:r>
          </w:p>
        </w:tc>
        <w:tc>
          <w:tcPr>
            <w:tcW w:type="dxa" w:w="3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Why it matters</w:t>
            </w:r>
          </w:p>
        </w:tc>
        <w:tc>
          <w:tcPr>
            <w:tcW w:type="dxa" w:w="2660"/>
            <w:shd w:fill="3D2B63" w:color="auto" w:val="clear"/>
            <w:tcMar>
              <w:top w:type="dxa" w:w="80"/>
              <w:left w:type="dxa" w:w="110"/>
              <w:bottom w:type="dxa" w:w="80"/>
              <w:right w:type="dxa" w:w="110"/>
            </w:tcMar>
          </w:tcPr>
          <w:p>
            <w:pPr>
              <w:spacing w:after="0" w:line="252"/>
              <w:jc w:val="left"/>
            </w:pPr>
            <w:r>
              <w:rPr>
                <w:b/>
                <w:bCs/>
                <w:color w:val="FFFFFF"/>
                <w:sz w:val="17"/>
                <w:szCs w:val="17"/>
              </w:rPr>
              <w:t xml:space="preserve">Warning sign</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Is there a complete list of what my AI has kept about me?</w:t>
            </w:r>
          </w:p>
        </w:tc>
        <w:tc>
          <w:tcPr>
            <w:tcW w:type="dxa" w:w="3200"/>
            <w:tcMar>
              <w:top w:type="dxa" w:w="80"/>
              <w:left w:type="dxa" w:w="110"/>
              <w:bottom w:type="dxa" w:w="80"/>
              <w:right w:type="dxa" w:w="110"/>
            </w:tcMar>
          </w:tcPr>
          <w:p>
            <w:pPr>
              <w:spacing w:after="0" w:line="252"/>
              <w:jc w:val="left"/>
            </w:pPr>
            <w:r>
              <w:rPr>
                <w:sz w:val="18"/>
                <w:szCs w:val="18"/>
              </w:rPr>
              <w:t xml:space="preserve">You cannot inspect, correct, move or delete what nobody has listed.</w:t>
            </w:r>
          </w:p>
        </w:tc>
        <w:tc>
          <w:tcPr>
            <w:tcW w:type="dxa" w:w="2660"/>
            <w:tcMar>
              <w:top w:type="dxa" w:w="80"/>
              <w:left w:type="dxa" w:w="110"/>
              <w:bottom w:type="dxa" w:w="80"/>
              <w:right w:type="dxa" w:w="110"/>
            </w:tcMar>
          </w:tcPr>
          <w:p>
            <w:pPr>
              <w:spacing w:after="0" w:line="252"/>
              <w:jc w:val="left"/>
            </w:pPr>
            <w:r>
              <w:rPr>
                <w:sz w:val="18"/>
                <w:szCs w:val="18"/>
              </w:rPr>
              <w:t xml:space="preserve">The list covers chats and files, but not memories, indexes or personalized adaptations.</w:t>
            </w:r>
          </w:p>
        </w:tc>
      </w:tr>
      <w:tr>
        <w:trPr>
          <w:cantSplit/>
        </w:trPr>
        <w:tc>
          <w:tcPr>
            <w:tcW w:type="dxa" w:w="3500"/>
            <w:shd w:fill="FAF9FC" w:color="auto" w:val="clear"/>
            <w:tcMar>
              <w:top w:type="dxa" w:w="80"/>
              <w:left w:type="dxa" w:w="110"/>
              <w:bottom w:type="dxa" w:w="80"/>
              <w:right w:type="dxa" w:w="110"/>
            </w:tcMar>
          </w:tcPr>
          <w:p>
            <w:pPr>
              <w:spacing w:after="0" w:line="252"/>
              <w:jc w:val="left"/>
            </w:pPr>
            <w:r>
              <w:rPr>
                <w:b/>
                <w:bCs/>
                <w:sz w:val="18"/>
                <w:szCs w:val="18"/>
              </w:rPr>
              <w:t xml:space="preserve">Can I see what my AI believes about me, and fix what is wrong?</w:t>
            </w:r>
          </w:p>
        </w:tc>
        <w:tc>
          <w:tcPr>
            <w:tcW w:type="dxa" w:w="3200"/>
            <w:shd w:fill="FAF9FC" w:color="auto" w:val="clear"/>
            <w:tcMar>
              <w:top w:type="dxa" w:w="80"/>
              <w:left w:type="dxa" w:w="110"/>
              <w:bottom w:type="dxa" w:w="80"/>
              <w:right w:type="dxa" w:w="110"/>
            </w:tcMar>
          </w:tcPr>
          <w:p>
            <w:pPr>
              <w:spacing w:after="0" w:line="252"/>
              <w:jc w:val="left"/>
            </w:pPr>
            <w:r>
              <w:rPr>
                <w:sz w:val="18"/>
                <w:szCs w:val="18"/>
              </w:rPr>
              <w:t xml:space="preserve">An inference treated as fact can shape every answer you receive. An accurate one can be misused; a wrong one can harm you.</w:t>
            </w:r>
          </w:p>
        </w:tc>
        <w:tc>
          <w:tcPr>
            <w:tcW w:type="dxa" w:w="2660"/>
            <w:shd w:fill="FAF9FC" w:color="auto" w:val="clear"/>
            <w:tcMar>
              <w:top w:type="dxa" w:w="80"/>
              <w:left w:type="dxa" w:w="110"/>
              <w:bottom w:type="dxa" w:w="80"/>
              <w:right w:type="dxa" w:w="110"/>
            </w:tcMar>
          </w:tcPr>
          <w:p>
            <w:pPr>
              <w:spacing w:after="0" w:line="252"/>
              <w:jc w:val="left"/>
            </w:pPr>
            <w:r>
              <w:rPr>
                <w:sz w:val="18"/>
                <w:szCs w:val="18"/>
              </w:rPr>
              <w:t xml:space="preserve">You can delete a memory, but nobody can tell you what was built on it.</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Could what I share be used to train or improve other products?</w:t>
            </w:r>
          </w:p>
        </w:tc>
        <w:tc>
          <w:tcPr>
            <w:tcW w:type="dxa" w:w="3200"/>
            <w:tcMar>
              <w:top w:type="dxa" w:w="80"/>
              <w:left w:type="dxa" w:w="110"/>
              <w:bottom w:type="dxa" w:w="80"/>
              <w:right w:type="dxa" w:w="110"/>
            </w:tcMar>
          </w:tcPr>
          <w:p>
            <w:pPr>
              <w:spacing w:after="0" w:line="252"/>
              <w:jc w:val="left"/>
            </w:pPr>
            <w:r>
              <w:rPr>
                <w:sz w:val="18"/>
                <w:szCs w:val="18"/>
              </w:rPr>
              <w:t xml:space="preserve">Once information shapes a shared model, it may not be possible to take it back.</w:t>
            </w:r>
          </w:p>
        </w:tc>
        <w:tc>
          <w:tcPr>
            <w:tcW w:type="dxa" w:w="2660"/>
            <w:tcMar>
              <w:top w:type="dxa" w:w="80"/>
              <w:left w:type="dxa" w:w="110"/>
              <w:bottom w:type="dxa" w:w="80"/>
              <w:right w:type="dxa" w:w="110"/>
            </w:tcMar>
          </w:tcPr>
          <w:p>
            <w:pPr>
              <w:spacing w:after="0" w:line="252"/>
              <w:jc w:val="left"/>
            </w:pPr>
            <w:r>
              <w:rPr>
                <w:sz w:val="18"/>
                <w:szCs w:val="18"/>
              </w:rPr>
              <w:t xml:space="preserve">Reuse is allowed because the data is “anonymized,” without saying how.</w:t>
            </w:r>
          </w:p>
        </w:tc>
      </w:tr>
    </w:tbl>
    <w:p>
      <w:pPr>
        <w:spacing w:after="160"/>
      </w:pPr>
    </w:p>
    <w:p>
      <w:pPr>
        <w:pStyle w:val="Heading2"/>
        <w:keepNext/>
      </w:pPr>
      <w:r>
        <w:t xml:space="preserve">Can I check it, take it and end it?  (T: Transparency, Transfer &amp; Termination)</w:t>
      </w:r>
    </w:p>
    <w:tbl>
      <w:tblPr>
        <w:tblW w:type="dxa" w:w="9360"/>
        <w:tblBorders>
          <w:top w:val="single" w:color="CFC6DE" w:sz="4"/>
          <w:left w:val="single" w:color="CFC6DE" w:sz="4"/>
          <w:bottom w:val="single" w:color="CFC6DE" w:sz="4"/>
          <w:right w:val="single" w:color="CFC6DE" w:sz="4"/>
          <w:insideH w:val="single" w:color="CFC6DE" w:sz="4"/>
          <w:insideV w:val="single" w:color="CFC6DE" w:sz="4"/>
        </w:tblBorders>
      </w:tblPr>
      <w:tblGrid>
        <w:gridCol w:w="3500"/>
        <w:gridCol w:w="3200"/>
        <w:gridCol w:w="2660"/>
      </w:tblGrid>
      <w:tr>
        <w:trPr>
          <w:tblHeader/>
        </w:trPr>
        <w:tc>
          <w:tcPr>
            <w:tcW w:type="dxa" w:w="3500"/>
            <w:shd w:fill="3D2B63" w:color="auto" w:val="clear"/>
            <w:tcMar>
              <w:top w:type="dxa" w:w="80"/>
              <w:left w:type="dxa" w:w="110"/>
              <w:bottom w:type="dxa" w:w="80"/>
              <w:right w:type="dxa" w:w="110"/>
            </w:tcMar>
          </w:tcPr>
          <w:p>
            <w:pPr>
              <w:spacing w:after="0" w:line="252"/>
              <w:jc w:val="left"/>
            </w:pPr>
            <w:r>
              <w:rPr>
                <w:b/>
                <w:bCs/>
                <w:color w:val="FFFFFF"/>
                <w:sz w:val="17"/>
                <w:szCs w:val="17"/>
              </w:rPr>
              <w:t xml:space="preserve">Ask</w:t>
            </w:r>
          </w:p>
        </w:tc>
        <w:tc>
          <w:tcPr>
            <w:tcW w:type="dxa" w:w="3200"/>
            <w:shd w:fill="3D2B63" w:color="auto" w:val="clear"/>
            <w:tcMar>
              <w:top w:type="dxa" w:w="80"/>
              <w:left w:type="dxa" w:w="110"/>
              <w:bottom w:type="dxa" w:w="80"/>
              <w:right w:type="dxa" w:w="110"/>
            </w:tcMar>
          </w:tcPr>
          <w:p>
            <w:pPr>
              <w:spacing w:after="0" w:line="252"/>
              <w:jc w:val="left"/>
            </w:pPr>
            <w:r>
              <w:rPr>
                <w:b/>
                <w:bCs/>
                <w:color w:val="FFFFFF"/>
                <w:sz w:val="17"/>
                <w:szCs w:val="17"/>
              </w:rPr>
              <w:t xml:space="preserve">Why it matters</w:t>
            </w:r>
          </w:p>
        </w:tc>
        <w:tc>
          <w:tcPr>
            <w:tcW w:type="dxa" w:w="2660"/>
            <w:shd w:fill="3D2B63" w:color="auto" w:val="clear"/>
            <w:tcMar>
              <w:top w:type="dxa" w:w="80"/>
              <w:left w:type="dxa" w:w="110"/>
              <w:bottom w:type="dxa" w:w="80"/>
              <w:right w:type="dxa" w:w="110"/>
            </w:tcMar>
          </w:tcPr>
          <w:p>
            <w:pPr>
              <w:spacing w:after="0" w:line="252"/>
              <w:jc w:val="left"/>
            </w:pPr>
            <w:r>
              <w:rPr>
                <w:b/>
                <w:bCs/>
                <w:color w:val="FFFFFF"/>
                <w:sz w:val="17"/>
                <w:szCs w:val="17"/>
              </w:rPr>
              <w:t xml:space="preserve">Warning sign</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Can I see a trustworthy record of every covered access, disclosure, permission change, export and deletion involving my information?</w:t>
            </w:r>
          </w:p>
        </w:tc>
        <w:tc>
          <w:tcPr>
            <w:tcW w:type="dxa" w:w="3200"/>
            <w:tcMar>
              <w:top w:type="dxa" w:w="80"/>
              <w:left w:type="dxa" w:w="110"/>
              <w:bottom w:type="dxa" w:w="80"/>
              <w:right w:type="dxa" w:w="110"/>
            </w:tcMar>
          </w:tcPr>
          <w:p>
            <w:pPr>
              <w:spacing w:after="0" w:line="252"/>
              <w:jc w:val="left"/>
            </w:pPr>
            <w:r>
              <w:rPr>
                <w:sz w:val="18"/>
                <w:szCs w:val="18"/>
              </w:rPr>
              <w:t xml:space="preserve">A log the company can rewrite records only what the company wants remembered.</w:t>
            </w:r>
          </w:p>
        </w:tc>
        <w:tc>
          <w:tcPr>
            <w:tcW w:type="dxa" w:w="2660"/>
            <w:tcMar>
              <w:top w:type="dxa" w:w="80"/>
              <w:left w:type="dxa" w:w="110"/>
              <w:bottom w:type="dxa" w:w="80"/>
              <w:right w:type="dxa" w:w="110"/>
            </w:tcMar>
          </w:tcPr>
          <w:p>
            <w:pPr>
              <w:spacing w:after="0" w:line="252"/>
              <w:jc w:val="left"/>
            </w:pPr>
            <w:r>
              <w:rPr>
                <w:sz w:val="18"/>
                <w:szCs w:val="18"/>
              </w:rPr>
              <w:t xml:space="preserve">There is an activity page, but no way to tell whether anything is missing.</w:t>
            </w:r>
          </w:p>
        </w:tc>
      </w:tr>
      <w:tr>
        <w:trPr>
          <w:cantSplit/>
        </w:trPr>
        <w:tc>
          <w:tcPr>
            <w:tcW w:type="dxa" w:w="3500"/>
            <w:shd w:fill="FAF9FC" w:color="auto" w:val="clear"/>
            <w:tcMar>
              <w:top w:type="dxa" w:w="80"/>
              <w:left w:type="dxa" w:w="110"/>
              <w:bottom w:type="dxa" w:w="80"/>
              <w:right w:type="dxa" w:w="110"/>
            </w:tcMar>
          </w:tcPr>
          <w:p>
            <w:pPr>
              <w:spacing w:after="0" w:line="252"/>
              <w:jc w:val="left"/>
            </w:pPr>
            <w:r>
              <w:rPr>
                <w:b/>
                <w:bCs/>
                <w:sz w:val="18"/>
                <w:szCs w:val="18"/>
              </w:rPr>
              <w:t xml:space="preserve">If I leave, can I take my history somewhere else, and will it actually work there?</w:t>
            </w:r>
          </w:p>
        </w:tc>
        <w:tc>
          <w:tcPr>
            <w:tcW w:type="dxa" w:w="3200"/>
            <w:shd w:fill="FAF9FC" w:color="auto" w:val="clear"/>
            <w:tcMar>
              <w:top w:type="dxa" w:w="80"/>
              <w:left w:type="dxa" w:w="110"/>
              <w:bottom w:type="dxa" w:w="80"/>
              <w:right w:type="dxa" w:w="110"/>
            </w:tcMar>
          </w:tcPr>
          <w:p>
            <w:pPr>
              <w:spacing w:after="0" w:line="252"/>
              <w:jc w:val="left"/>
            </w:pPr>
            <w:r>
              <w:rPr>
                <w:sz w:val="18"/>
                <w:szCs w:val="18"/>
              </w:rPr>
              <w:t xml:space="preserve">A data dump is not an exit. Continuity means the history still works after it moves.</w:t>
            </w:r>
          </w:p>
        </w:tc>
        <w:tc>
          <w:tcPr>
            <w:tcW w:type="dxa" w:w="2660"/>
            <w:shd w:fill="FAF9FC" w:color="auto" w:val="clear"/>
            <w:tcMar>
              <w:top w:type="dxa" w:w="80"/>
              <w:left w:type="dxa" w:w="110"/>
              <w:bottom w:type="dxa" w:w="80"/>
              <w:right w:type="dxa" w:w="110"/>
            </w:tcMar>
          </w:tcPr>
          <w:p>
            <w:pPr>
              <w:spacing w:after="0" w:line="252"/>
              <w:jc w:val="left"/>
            </w:pPr>
            <w:r>
              <w:rPr>
                <w:sz w:val="18"/>
                <w:szCs w:val="18"/>
              </w:rPr>
              <w:t xml:space="preserve">Export produces an archive no other system can use.</w:t>
            </w:r>
          </w:p>
        </w:tc>
      </w:tr>
      <w:tr>
        <w:trPr>
          <w:cantSplit/>
        </w:trPr>
        <w:tc>
          <w:tcPr>
            <w:tcW w:type="dxa" w:w="3500"/>
            <w:tcMar>
              <w:top w:type="dxa" w:w="80"/>
              <w:left w:type="dxa" w:w="110"/>
              <w:bottom w:type="dxa" w:w="80"/>
              <w:right w:type="dxa" w:w="110"/>
            </w:tcMar>
          </w:tcPr>
          <w:p>
            <w:pPr>
              <w:spacing w:after="0" w:line="252"/>
              <w:jc w:val="left"/>
            </w:pPr>
            <w:r>
              <w:rPr>
                <w:b/>
                <w:bCs/>
                <w:sz w:val="18"/>
                <w:szCs w:val="18"/>
              </w:rPr>
              <w:t xml:space="preserve">When I end it, what is actually deleted, and when?</w:t>
            </w:r>
          </w:p>
        </w:tc>
        <w:tc>
          <w:tcPr>
            <w:tcW w:type="dxa" w:w="3200"/>
            <w:tcMar>
              <w:top w:type="dxa" w:w="80"/>
              <w:left w:type="dxa" w:w="110"/>
              <w:bottom w:type="dxa" w:w="80"/>
              <w:right w:type="dxa" w:w="110"/>
            </w:tcMar>
          </w:tcPr>
          <w:p>
            <w:pPr>
              <w:spacing w:after="0" w:line="252"/>
              <w:jc w:val="left"/>
            </w:pPr>
            <w:r>
              <w:rPr>
                <w:sz w:val="18"/>
                <w:szCs w:val="18"/>
              </w:rPr>
              <w:t xml:space="preserve">Cancelling in an app does not prove that processing has stopped or that copies are gone.</w:t>
            </w:r>
          </w:p>
        </w:tc>
        <w:tc>
          <w:tcPr>
            <w:tcW w:type="dxa" w:w="2660"/>
            <w:tcMar>
              <w:top w:type="dxa" w:w="80"/>
              <w:left w:type="dxa" w:w="110"/>
              <w:bottom w:type="dxa" w:w="80"/>
              <w:right w:type="dxa" w:w="110"/>
            </w:tcMar>
          </w:tcPr>
          <w:p>
            <w:pPr>
              <w:spacing w:after="0" w:line="252"/>
              <w:jc w:val="left"/>
            </w:pPr>
            <w:r>
              <w:rPr>
                <w:sz w:val="18"/>
                <w:szCs w:val="18"/>
              </w:rPr>
              <w:t xml:space="preserve">Deletion is promised “eventually,” with no report.</w:t>
            </w:r>
          </w:p>
        </w:tc>
      </w:tr>
    </w:tbl>
    <w:p>
      <w:pPr>
        <w:spacing w:after="160"/>
      </w:pPr>
    </w:p>
    <w:p>
      <w:pPr>
        <w:spacing w:after="200" w:before="200"/>
        <w:jc w:val="center"/>
      </w:pPr>
      <w:r>
        <w:rPr>
          <w:b/>
          <w:bCs/>
          <w:color w:val="3D2B63"/>
          <w:spacing w:val="20"/>
          <w:sz w:val="22"/>
          <w:szCs w:val="22"/>
        </w:rPr>
        <w:t xml:space="preserve">Your AI should know you. The company should not.</w:t>
      </w:r>
    </w:p>
    <w:p>
      <w:pPr>
        <w:spacing w:after="100" w:before="0" w:line="276"/>
        <w:jc w:val="left"/>
      </w:pPr>
      <w:r>
        <w:rPr>
          <w:i w:val="false"/>
          <w:iCs w:val="false"/>
          <w:color w:val="5A5A6A"/>
          <w:sz w:val="17"/>
          <w:szCs w:val="17"/>
        </w:rPr>
        <w:t xml:space="preserve">These questions are drawn from the VAULT Open Framework (Version 0.1). They are general information, not legal advice. Where laws such as data-protection or consumer-privacy statutes apply to you, they may give you rights to access, correct, export or delete your information; ask the provider how to exercise them.</w:t>
      </w:r>
    </w:p>
    <w:p>
      <w:pPr>
        <w:pBdr>
          <w:top w:val="single" w:color="CFC6DE" w:sz="4" w:space="8"/>
        </w:pBdr>
        <w:spacing w:before="360"/>
      </w:pPr>
      <w:r>
        <w:rPr>
          <w:i/>
          <w:iCs/>
          <w:color w:val="5A5A6A"/>
          <w:sz w:val="16"/>
          <w:szCs w:val="16"/>
        </w:rPr>
        <w:t xml:space="preserve">VAULT is an open proposal for public review. It is not a certification, a recognized standard, a completed cryptographic protocol, or legal, security or privacy advice. No product is certified, endorsed or assessed by this document.</w:t>
      </w:r>
    </w:p>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6A"/>
        <w:sz w:val="15"/>
        <w:szCs w:val="15"/>
      </w:rPr>
      <w:t xml:space="preserve">Version 0.1, revision 1  |  Public review draft  |  October 2026</w:t>
    </w:r>
    <w:r>
      <w:rPr>
        <w:color w:val="5A5A6A"/>
        <w:sz w:val="15"/>
        <w:szCs w:val="15"/>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A5A6A"/>
        <w:sz w:val="15"/>
        <w:szCs w:val="15"/>
      </w:rPr>
      <w:t xml:space="preserve">Version 0.1, revision 1  |  Public review draft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6DE" w:sz="4" w:space="4"/>
      </w:pBdr>
      <w:tabs>
        <w:tab w:val="right" w:pos="9360"/>
      </w:tabs>
    </w:pPr>
    <w:r>
      <w:rPr>
        <w:color w:val="5A5A6A"/>
        <w:sz w:val="15"/>
        <w:szCs w:val="15"/>
      </w:rPr>
      <w:t xml:space="preserve">UFAIR  |  VAULT Open Framework</w:t>
    </w:r>
    <w:r>
      <w:rPr>
        <w:color w:val="5A5A6A"/>
        <w:sz w:val="15"/>
        <w:szCs w:val="15"/>
      </w:rPr>
      <w:t xml:space="preserve">	Fifteen Questions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3D2B63"/>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6B4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Fifteen Questions to Ask About Your AI</dc:title>
  <dc:creator>Michael Samadi and Maya (UFAIR)</dc:creator>
  <dc:description>VAULT Open Framework</dc:description>
  <cp:lastModifiedBy>Un-named</cp:lastModifiedBy>
  <cp:revision>1</cp:revision>
  <dcterms:created xsi:type="dcterms:W3CDTF">2026-10-26T14:04:14.848Z</dcterms:created>
  <dcterms:modified xsi:type="dcterms:W3CDTF">2026-10-26T14:04:14.848Z</dcterms:modified>
</cp:coreProperties>
</file>

<file path=docProps/custom.xml><?xml version="1.0" encoding="utf-8"?>
<Properties xmlns="http://schemas.openxmlformats.org/officeDocument/2006/custom-properties" xmlns:vt="http://schemas.openxmlformats.org/officeDocument/2006/docPropsVTypes"/>
</file>