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4AA9" w14:textId="2D5F1C29" w:rsidR="0060368F" w:rsidRPr="001C19BC" w:rsidRDefault="001C19BC" w:rsidP="001C19BC">
      <w:pPr>
        <w:pStyle w:val="NoSpacing"/>
        <w:jc w:val="center"/>
        <w:rPr>
          <w:b/>
          <w:bCs/>
          <w:u w:val="single"/>
        </w:rPr>
      </w:pPr>
      <w:r w:rsidRPr="001C19BC">
        <w:rPr>
          <w:b/>
          <w:bCs/>
          <w:u w:val="single"/>
        </w:rPr>
        <w:t>Flat Wire Machine</w:t>
      </w:r>
      <w:r w:rsidR="00927463">
        <w:rPr>
          <w:b/>
          <w:bCs/>
          <w:u w:val="single"/>
        </w:rPr>
        <w:t xml:space="preserve"> – .Net Applications</w:t>
      </w:r>
    </w:p>
    <w:p w14:paraId="635E3DD1" w14:textId="77777777" w:rsidR="001C19BC" w:rsidRDefault="001C19BC" w:rsidP="001C19BC">
      <w:pPr>
        <w:pStyle w:val="NoSpacing"/>
      </w:pPr>
    </w:p>
    <w:p w14:paraId="038063B7" w14:textId="77777777" w:rsidR="001C19BC" w:rsidRDefault="001C19BC" w:rsidP="001C19BC">
      <w:pPr>
        <w:pStyle w:val="NoSpacing"/>
      </w:pPr>
      <w:r w:rsidRPr="001C19BC">
        <w:rPr>
          <w:b/>
          <w:bCs/>
          <w:u w:val="single"/>
        </w:rPr>
        <w:t>Search Customers</w:t>
      </w:r>
      <w:r>
        <w:t>: Existing B2B dropdown needs to be renamed as "Type". It should contain "Regular Orders", "B2B" and "Flat Wire". As how the field turns green when B2B is selected, likewise it should turn pink when "Flat Wire" is selected. Orders of selected type should only be shown.</w:t>
      </w:r>
    </w:p>
    <w:p w14:paraId="6F7E1A53" w14:textId="53FA23E5" w:rsidR="001C19BC" w:rsidRDefault="001C19BC" w:rsidP="001C19BC">
      <w:pPr>
        <w:pStyle w:val="NoSpacing"/>
      </w:pPr>
      <w:r w:rsidRPr="001C19BC">
        <w:rPr>
          <w:noProof/>
        </w:rPr>
        <w:drawing>
          <wp:inline distT="0" distB="0" distL="0" distR="0" wp14:anchorId="3E3FE8A0" wp14:editId="7515162D">
            <wp:extent cx="5943600" cy="1784985"/>
            <wp:effectExtent l="0" t="0" r="0" b="5715"/>
            <wp:docPr id="54755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54076" name=""/>
                    <pic:cNvPicPr/>
                  </pic:nvPicPr>
                  <pic:blipFill>
                    <a:blip r:embed="rId6"/>
                    <a:stretch>
                      <a:fillRect/>
                    </a:stretch>
                  </pic:blipFill>
                  <pic:spPr>
                    <a:xfrm>
                      <a:off x="0" y="0"/>
                      <a:ext cx="5943600" cy="1784985"/>
                    </a:xfrm>
                    <a:prstGeom prst="rect">
                      <a:avLst/>
                    </a:prstGeom>
                  </pic:spPr>
                </pic:pic>
              </a:graphicData>
            </a:graphic>
          </wp:inline>
        </w:drawing>
      </w:r>
    </w:p>
    <w:p w14:paraId="2767694B" w14:textId="77777777" w:rsidR="001C19BC" w:rsidRDefault="001C19BC" w:rsidP="001C19BC">
      <w:pPr>
        <w:pStyle w:val="NoSpacing"/>
      </w:pPr>
    </w:p>
    <w:p w14:paraId="53C4E0DB" w14:textId="4500A8C5" w:rsidR="001C19BC" w:rsidRDefault="001C19BC" w:rsidP="001C19BC">
      <w:pPr>
        <w:pStyle w:val="NoSpacing"/>
      </w:pPr>
      <w:r w:rsidRPr="001C19BC">
        <w:rPr>
          <w:b/>
          <w:bCs/>
          <w:u w:val="single"/>
        </w:rPr>
        <w:t>Order and Quotes screens</w:t>
      </w:r>
      <w:r>
        <w:t xml:space="preserve">: </w:t>
      </w:r>
    </w:p>
    <w:p w14:paraId="42F31164" w14:textId="77777777" w:rsidR="001C19BC" w:rsidRDefault="001C19BC" w:rsidP="001C19BC">
      <w:pPr>
        <w:pStyle w:val="NoSpacing"/>
      </w:pPr>
      <w:r>
        <w:t xml:space="preserve">Add a checkbox called "Flat Wire". </w:t>
      </w:r>
    </w:p>
    <w:p w14:paraId="01EF0F62" w14:textId="77777777" w:rsidR="001C19BC" w:rsidRDefault="001C19BC" w:rsidP="001C19BC">
      <w:pPr>
        <w:pStyle w:val="NoSpacing"/>
      </w:pPr>
      <w:r w:rsidRPr="00C94FB4">
        <w:t>When "Flat Wire" checkbox is selected, a new field called "Bundle Width" will be shown, which would two textboxes, to show a range of values Min and Max. Bundle Width (both Min and Max) are mandatory,</w:t>
      </w:r>
      <w:r>
        <w:t xml:space="preserve"> if "Flat Wire" checkbox is selected.</w:t>
      </w:r>
    </w:p>
    <w:p w14:paraId="4B2DE536" w14:textId="77777777" w:rsidR="001C19BC" w:rsidRDefault="001C19BC" w:rsidP="001C19BC">
      <w:pPr>
        <w:pStyle w:val="NoSpacing"/>
      </w:pPr>
      <w:r>
        <w:t>Add a new field called "Edge Type" with a dropdown shown. To start with, dropdown will contain values Round Edge and Flat Edge.</w:t>
      </w:r>
    </w:p>
    <w:p w14:paraId="3ABF34D1" w14:textId="77777777" w:rsidR="001C19BC" w:rsidRDefault="001C19BC" w:rsidP="001C19BC">
      <w:pPr>
        <w:pStyle w:val="NoSpacing"/>
      </w:pPr>
      <w:r>
        <w:t xml:space="preserve">Auto-population of pricing fields will be determined </w:t>
      </w:r>
      <w:proofErr w:type="gramStart"/>
      <w:r>
        <w:t>later on</w:t>
      </w:r>
      <w:proofErr w:type="gramEnd"/>
      <w:r>
        <w:t>, when more information is available.</w:t>
      </w:r>
    </w:p>
    <w:p w14:paraId="0B3A2975" w14:textId="77777777" w:rsidR="00C94FB4" w:rsidRDefault="00C94FB4" w:rsidP="001C19BC">
      <w:pPr>
        <w:pStyle w:val="NoSpacing"/>
        <w:rPr>
          <w:highlight w:val="magenta"/>
        </w:rPr>
      </w:pPr>
    </w:p>
    <w:p w14:paraId="58415B98" w14:textId="00FFFCC5" w:rsidR="00F86209" w:rsidRDefault="001C19BC" w:rsidP="001C19BC">
      <w:pPr>
        <w:pStyle w:val="NoSpacing"/>
      </w:pPr>
      <w:r w:rsidRPr="00C94FB4">
        <w:t xml:space="preserve">Should the finish be open for users to change? Or should it be fixed same </w:t>
      </w:r>
      <w:proofErr w:type="gramStart"/>
      <w:r w:rsidRPr="00C94FB4">
        <w:t>like</w:t>
      </w:r>
      <w:proofErr w:type="gramEnd"/>
      <w:r w:rsidRPr="00C94FB4">
        <w:t xml:space="preserve"> B2B?</w:t>
      </w:r>
      <w:r w:rsidR="00C94FB4">
        <w:t xml:space="preserve"> </w:t>
      </w:r>
      <w:r w:rsidR="00C94FB4" w:rsidRPr="00C94FB4">
        <w:rPr>
          <w:color w:val="0070C0"/>
        </w:rPr>
        <w:t xml:space="preserve">Tim </w:t>
      </w:r>
      <w:r w:rsidR="00C94FB4">
        <w:rPr>
          <w:color w:val="0070C0"/>
        </w:rPr>
        <w:t>–</w:t>
      </w:r>
      <w:r w:rsidR="00C94FB4" w:rsidRPr="00C94FB4">
        <w:rPr>
          <w:color w:val="0070C0"/>
        </w:rPr>
        <w:t xml:space="preserve"> </w:t>
      </w:r>
      <w:r w:rsidR="00C94FB4">
        <w:rPr>
          <w:color w:val="0070C0"/>
        </w:rPr>
        <w:t xml:space="preserve">I would leave it fixed for now as we do not have different rolls to change or affect finish. </w:t>
      </w:r>
      <w:r w:rsidR="006A3586">
        <w:rPr>
          <w:noProof/>
        </w:rPr>
        <w:drawing>
          <wp:inline distT="0" distB="0" distL="0" distR="0" wp14:anchorId="7790B2E8" wp14:editId="3DFCB58B">
            <wp:extent cx="5943600" cy="2871470"/>
            <wp:effectExtent l="0" t="0" r="0" b="5080"/>
            <wp:docPr id="5797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208" name="Picture 5797208"/>
                    <pic:cNvPicPr/>
                  </pic:nvPicPr>
                  <pic:blipFill>
                    <a:blip r:embed="rId7">
                      <a:extLst>
                        <a:ext uri="{28A0092B-C50C-407E-A947-70E740481C1C}">
                          <a14:useLocalDpi xmlns:a14="http://schemas.microsoft.com/office/drawing/2010/main" val="0"/>
                        </a:ext>
                      </a:extLst>
                    </a:blip>
                    <a:stretch>
                      <a:fillRect/>
                    </a:stretch>
                  </pic:blipFill>
                  <pic:spPr>
                    <a:xfrm>
                      <a:off x="0" y="0"/>
                      <a:ext cx="5943600" cy="2871470"/>
                    </a:xfrm>
                    <a:prstGeom prst="rect">
                      <a:avLst/>
                    </a:prstGeom>
                  </pic:spPr>
                </pic:pic>
              </a:graphicData>
            </a:graphic>
          </wp:inline>
        </w:drawing>
      </w:r>
    </w:p>
    <w:p w14:paraId="2A836B89" w14:textId="4B3EA9B9" w:rsidR="00C94FB4" w:rsidRDefault="00C94FB4" w:rsidP="001C19BC">
      <w:pPr>
        <w:pStyle w:val="NoSpacing"/>
        <w:rPr>
          <w:color w:val="0070C0"/>
        </w:rPr>
      </w:pPr>
      <w:r w:rsidRPr="00C94FB4">
        <w:rPr>
          <w:color w:val="0070C0"/>
        </w:rPr>
        <w:t xml:space="preserve">Tim – updated </w:t>
      </w:r>
      <w:r>
        <w:rPr>
          <w:color w:val="0070C0"/>
        </w:rPr>
        <w:t>bundle id to bundle width in screen shot.</w:t>
      </w:r>
    </w:p>
    <w:p w14:paraId="6F9253A1" w14:textId="77777777" w:rsidR="00C94FB4" w:rsidRDefault="00C94FB4" w:rsidP="001C19BC">
      <w:pPr>
        <w:pStyle w:val="NoSpacing"/>
        <w:rPr>
          <w:color w:val="0070C0"/>
        </w:rPr>
      </w:pPr>
    </w:p>
    <w:p w14:paraId="052FC9D9" w14:textId="77777777" w:rsidR="00C94FB4" w:rsidRDefault="00C94FB4" w:rsidP="001C19BC">
      <w:pPr>
        <w:pStyle w:val="NoSpacing"/>
        <w:rPr>
          <w:color w:val="0070C0"/>
        </w:rPr>
      </w:pPr>
    </w:p>
    <w:p w14:paraId="0407571F" w14:textId="77777777" w:rsidR="00C94FB4" w:rsidRDefault="00C94FB4" w:rsidP="001C19BC">
      <w:pPr>
        <w:pStyle w:val="NoSpacing"/>
        <w:rPr>
          <w:color w:val="0070C0"/>
        </w:rPr>
      </w:pPr>
    </w:p>
    <w:p w14:paraId="36D18483" w14:textId="77777777" w:rsidR="006A3586" w:rsidRPr="00C94FB4" w:rsidRDefault="006A3586" w:rsidP="001C19BC">
      <w:pPr>
        <w:pStyle w:val="NoSpacing"/>
        <w:rPr>
          <w:color w:val="0070C0"/>
        </w:rPr>
      </w:pPr>
    </w:p>
    <w:p w14:paraId="4ACECEDF" w14:textId="64BC6534" w:rsidR="001C19BC" w:rsidRDefault="001C19BC" w:rsidP="001C19BC">
      <w:pPr>
        <w:pStyle w:val="NoSpacing"/>
      </w:pPr>
      <w:r w:rsidRPr="00F86209">
        <w:rPr>
          <w:b/>
          <w:bCs/>
          <w:u w:val="single"/>
        </w:rPr>
        <w:lastRenderedPageBreak/>
        <w:t>IQR/Item</w:t>
      </w:r>
      <w:r>
        <w:t>:</w:t>
      </w:r>
    </w:p>
    <w:p w14:paraId="7AE315AD" w14:textId="77777777" w:rsidR="001C19BC" w:rsidRDefault="001C19BC" w:rsidP="001C19BC">
      <w:pPr>
        <w:pStyle w:val="NoSpacing"/>
      </w:pPr>
      <w:r>
        <w:t xml:space="preserve">Add a checkbox called "Flat Wire". </w:t>
      </w:r>
    </w:p>
    <w:p w14:paraId="74C397CA" w14:textId="77777777" w:rsidR="001C19BC" w:rsidRDefault="001C19BC" w:rsidP="001C19BC">
      <w:pPr>
        <w:pStyle w:val="NoSpacing"/>
      </w:pPr>
      <w:r w:rsidRPr="00C94FB4">
        <w:t>Add new field called "Bundle Width", which would be a range of values Min and Max. Bundle Width (both Min and Max)</w:t>
      </w:r>
      <w:r>
        <w:t xml:space="preserve"> are mandatory, if "Flat Wire" checkbox is selected.</w:t>
      </w:r>
    </w:p>
    <w:p w14:paraId="0EA309A9" w14:textId="77777777" w:rsidR="001C19BC" w:rsidRDefault="001C19BC" w:rsidP="001C19BC">
      <w:pPr>
        <w:pStyle w:val="NoSpacing"/>
      </w:pPr>
      <w:r>
        <w:t>Add a new field called "Edge Type" with a dropdown shown. To start with, dropdown will contain values Round Edge and Flat Edge.</w:t>
      </w:r>
    </w:p>
    <w:p w14:paraId="68CAB072" w14:textId="352F4511" w:rsidR="0014423A" w:rsidRDefault="00C94FB4" w:rsidP="001C19BC">
      <w:pPr>
        <w:pStyle w:val="NoSpacing"/>
      </w:pPr>
      <w:r>
        <w:rPr>
          <w:noProof/>
        </w:rPr>
        <w:drawing>
          <wp:inline distT="0" distB="0" distL="0" distR="0" wp14:anchorId="71796148" wp14:editId="7E60D3DF">
            <wp:extent cx="5943600" cy="2174240"/>
            <wp:effectExtent l="0" t="0" r="0" b="0"/>
            <wp:docPr id="1621512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12409" name="Picture 1621512409"/>
                    <pic:cNvPicPr/>
                  </pic:nvPicPr>
                  <pic:blipFill>
                    <a:blip r:embed="rId8">
                      <a:extLst>
                        <a:ext uri="{28A0092B-C50C-407E-A947-70E740481C1C}">
                          <a14:useLocalDpi xmlns:a14="http://schemas.microsoft.com/office/drawing/2010/main" val="0"/>
                        </a:ext>
                      </a:extLst>
                    </a:blip>
                    <a:stretch>
                      <a:fillRect/>
                    </a:stretch>
                  </pic:blipFill>
                  <pic:spPr>
                    <a:xfrm>
                      <a:off x="0" y="0"/>
                      <a:ext cx="5943600" cy="2174240"/>
                    </a:xfrm>
                    <a:prstGeom prst="rect">
                      <a:avLst/>
                    </a:prstGeom>
                  </pic:spPr>
                </pic:pic>
              </a:graphicData>
            </a:graphic>
          </wp:inline>
        </w:drawing>
      </w:r>
    </w:p>
    <w:p w14:paraId="07430FDF" w14:textId="77777777" w:rsidR="0014423A" w:rsidRDefault="0014423A" w:rsidP="001C19BC">
      <w:pPr>
        <w:pStyle w:val="NoSpacing"/>
      </w:pPr>
    </w:p>
    <w:p w14:paraId="4032F2C0" w14:textId="77777777" w:rsidR="006A3586" w:rsidRDefault="006A3586" w:rsidP="001C19BC">
      <w:pPr>
        <w:pStyle w:val="NoSpacing"/>
        <w:rPr>
          <w:color w:val="0070C0"/>
        </w:rPr>
      </w:pPr>
      <w:r w:rsidRPr="00C94FB4">
        <w:rPr>
          <w:color w:val="0070C0"/>
        </w:rPr>
        <w:t xml:space="preserve">Tim – updated </w:t>
      </w:r>
      <w:r>
        <w:rPr>
          <w:color w:val="0070C0"/>
        </w:rPr>
        <w:t>bundle id to bundle width in screen shot.</w:t>
      </w:r>
    </w:p>
    <w:p w14:paraId="38FF1D9B" w14:textId="77777777" w:rsidR="006A3586" w:rsidRDefault="006A3586" w:rsidP="001C19BC">
      <w:pPr>
        <w:pStyle w:val="NoSpacing"/>
        <w:rPr>
          <w:color w:val="0070C0"/>
        </w:rPr>
      </w:pPr>
    </w:p>
    <w:p w14:paraId="1FB653D1" w14:textId="64E855DD" w:rsidR="001C19BC" w:rsidRDefault="0014423A" w:rsidP="001C19BC">
      <w:pPr>
        <w:pStyle w:val="NoSpacing"/>
      </w:pPr>
      <w:r>
        <w:t>In Part &amp; Product Details tab, a</w:t>
      </w:r>
      <w:r w:rsidR="001C19BC">
        <w:t>utomatically set the "Edge" critical attribute in Part &amp; Product Details to "5 - Edge not a consideration" because this is slit related and does not apply to flat wire.</w:t>
      </w:r>
    </w:p>
    <w:p w14:paraId="65D99363" w14:textId="77777777" w:rsidR="006A3586" w:rsidRDefault="006A3586" w:rsidP="001C19BC">
      <w:pPr>
        <w:pStyle w:val="NoSpacing"/>
      </w:pPr>
    </w:p>
    <w:p w14:paraId="30BA2DFA" w14:textId="4CAEB81A" w:rsidR="001C19BC" w:rsidRDefault="001C19BC" w:rsidP="001C19BC">
      <w:pPr>
        <w:pStyle w:val="NoSpacing"/>
      </w:pPr>
      <w:r w:rsidRPr="006A3586">
        <w:t xml:space="preserve">Should the finish be open for users to change? Or should it be fixed same </w:t>
      </w:r>
      <w:proofErr w:type="gramStart"/>
      <w:r w:rsidRPr="006A3586">
        <w:t>like</w:t>
      </w:r>
      <w:proofErr w:type="gramEnd"/>
      <w:r w:rsidRPr="006A3586">
        <w:t xml:space="preserve"> B2B?</w:t>
      </w:r>
      <w:r w:rsidR="006A3586" w:rsidRPr="006A3586">
        <w:t xml:space="preserve"> </w:t>
      </w:r>
      <w:r w:rsidR="006A3586" w:rsidRPr="006A3586">
        <w:rPr>
          <w:color w:val="0070C0"/>
        </w:rPr>
        <w:t>Tim</w:t>
      </w:r>
      <w:r w:rsidR="006A3586" w:rsidRPr="00C94FB4">
        <w:rPr>
          <w:color w:val="0070C0"/>
        </w:rPr>
        <w:t xml:space="preserve"> </w:t>
      </w:r>
      <w:r w:rsidR="006A3586">
        <w:rPr>
          <w:color w:val="0070C0"/>
        </w:rPr>
        <w:t>–</w:t>
      </w:r>
      <w:r w:rsidR="006A3586" w:rsidRPr="00C94FB4">
        <w:rPr>
          <w:color w:val="0070C0"/>
        </w:rPr>
        <w:t xml:space="preserve"> </w:t>
      </w:r>
      <w:r w:rsidR="006A3586">
        <w:rPr>
          <w:color w:val="0070C0"/>
        </w:rPr>
        <w:t>I would leave it fixed for now as we do not have different rolls to change or affect finish.</w:t>
      </w:r>
    </w:p>
    <w:p w14:paraId="58733FB1" w14:textId="77777777" w:rsidR="001C19BC" w:rsidRDefault="001C19BC" w:rsidP="001C19BC">
      <w:pPr>
        <w:pStyle w:val="NoSpacing"/>
      </w:pPr>
    </w:p>
    <w:p w14:paraId="4CFA77BE" w14:textId="77777777" w:rsidR="00C26398" w:rsidRDefault="00C26398" w:rsidP="001C19BC">
      <w:pPr>
        <w:pStyle w:val="NoSpacing"/>
      </w:pPr>
    </w:p>
    <w:p w14:paraId="3C22799C" w14:textId="77777777" w:rsidR="008B5FEE" w:rsidRDefault="008B5FEE">
      <w:pPr>
        <w:rPr>
          <w:b/>
          <w:bCs/>
          <w:u w:val="single"/>
        </w:rPr>
      </w:pPr>
      <w:r>
        <w:rPr>
          <w:b/>
          <w:bCs/>
          <w:u w:val="single"/>
        </w:rPr>
        <w:br w:type="page"/>
      </w:r>
    </w:p>
    <w:p w14:paraId="15C06454" w14:textId="00AB066F" w:rsidR="00C26398" w:rsidRDefault="00C26398" w:rsidP="001C19BC">
      <w:pPr>
        <w:pStyle w:val="NoSpacing"/>
      </w:pPr>
      <w:r w:rsidRPr="00C26398">
        <w:rPr>
          <w:b/>
          <w:bCs/>
          <w:u w:val="single"/>
        </w:rPr>
        <w:lastRenderedPageBreak/>
        <w:t>Item Template – SMP Creation</w:t>
      </w:r>
      <w:r>
        <w:t xml:space="preserve">: </w:t>
      </w:r>
    </w:p>
    <w:p w14:paraId="252DB29A" w14:textId="6B3200EA" w:rsidR="00A43436" w:rsidRDefault="008B5FEE" w:rsidP="001C19BC">
      <w:pPr>
        <w:pStyle w:val="NoSpacing"/>
      </w:pPr>
      <w:r w:rsidRPr="008B5FEE">
        <w:drawing>
          <wp:inline distT="0" distB="0" distL="0" distR="0" wp14:anchorId="7859FE8D" wp14:editId="7B32370C">
            <wp:extent cx="5943600" cy="2289810"/>
            <wp:effectExtent l="0" t="0" r="0" b="0"/>
            <wp:docPr id="81613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35439" name=""/>
                    <pic:cNvPicPr/>
                  </pic:nvPicPr>
                  <pic:blipFill>
                    <a:blip r:embed="rId9"/>
                    <a:stretch>
                      <a:fillRect/>
                    </a:stretch>
                  </pic:blipFill>
                  <pic:spPr>
                    <a:xfrm>
                      <a:off x="0" y="0"/>
                      <a:ext cx="5943600" cy="2289810"/>
                    </a:xfrm>
                    <a:prstGeom prst="rect">
                      <a:avLst/>
                    </a:prstGeom>
                  </pic:spPr>
                </pic:pic>
              </a:graphicData>
            </a:graphic>
          </wp:inline>
        </w:drawing>
      </w:r>
    </w:p>
    <w:p w14:paraId="76D5BC70" w14:textId="77777777" w:rsidR="008B5FEE" w:rsidRDefault="008B5FEE" w:rsidP="001C19BC">
      <w:pPr>
        <w:pStyle w:val="NoSpacing"/>
      </w:pPr>
    </w:p>
    <w:p w14:paraId="7F34C27A" w14:textId="77777777" w:rsidR="00A43436" w:rsidRDefault="00A43436" w:rsidP="001C19BC">
      <w:pPr>
        <w:pStyle w:val="NoSpacing"/>
      </w:pPr>
    </w:p>
    <w:p w14:paraId="6D2975CE" w14:textId="77777777" w:rsidR="00C26398" w:rsidRDefault="00C26398" w:rsidP="001C19BC">
      <w:pPr>
        <w:pStyle w:val="NoSpacing"/>
      </w:pPr>
    </w:p>
    <w:p w14:paraId="7EE419B6" w14:textId="77777777" w:rsidR="008B5FEE" w:rsidRDefault="008B5FEE" w:rsidP="001C19BC">
      <w:pPr>
        <w:pStyle w:val="NoSpacing"/>
      </w:pPr>
    </w:p>
    <w:p w14:paraId="49C72C2A" w14:textId="77777777" w:rsidR="008B5FEE" w:rsidRDefault="008B5FEE" w:rsidP="001C19BC">
      <w:pPr>
        <w:pStyle w:val="NoSpacing"/>
        <w:rPr>
          <w:b/>
          <w:bCs/>
          <w:u w:val="single"/>
        </w:rPr>
      </w:pPr>
    </w:p>
    <w:p w14:paraId="164C4327" w14:textId="77777777" w:rsidR="008B5FEE" w:rsidRDefault="008B5FEE" w:rsidP="001C19BC">
      <w:pPr>
        <w:pStyle w:val="NoSpacing"/>
        <w:rPr>
          <w:b/>
          <w:bCs/>
          <w:u w:val="single"/>
        </w:rPr>
      </w:pPr>
    </w:p>
    <w:p w14:paraId="01D4DB91" w14:textId="78F6273D" w:rsidR="001551B8" w:rsidRDefault="001551B8" w:rsidP="001C19BC">
      <w:pPr>
        <w:pStyle w:val="NoSpacing"/>
      </w:pPr>
      <w:r w:rsidRPr="001551B8">
        <w:rPr>
          <w:b/>
          <w:bCs/>
          <w:u w:val="single"/>
        </w:rPr>
        <w:t>Account Maintenance</w:t>
      </w:r>
      <w:r>
        <w:t>:</w:t>
      </w:r>
      <w:r w:rsidR="009A4ACB">
        <w:t xml:space="preserve"> No changes.</w:t>
      </w:r>
    </w:p>
    <w:p w14:paraId="1917709B" w14:textId="77777777" w:rsidR="00C26398" w:rsidRDefault="00C26398" w:rsidP="001C19BC">
      <w:pPr>
        <w:pStyle w:val="NoSpacing"/>
      </w:pPr>
    </w:p>
    <w:p w14:paraId="35C47977" w14:textId="591D0DEE" w:rsidR="001551B8" w:rsidRDefault="001551B8" w:rsidP="001551B8">
      <w:pPr>
        <w:pStyle w:val="NoSpacing"/>
      </w:pPr>
      <w:r>
        <w:rPr>
          <w:b/>
          <w:bCs/>
          <w:u w:val="single"/>
        </w:rPr>
        <w:t>Vendor</w:t>
      </w:r>
      <w:r w:rsidRPr="001551B8">
        <w:rPr>
          <w:b/>
          <w:bCs/>
          <w:u w:val="single"/>
        </w:rPr>
        <w:t xml:space="preserve"> Maintenance</w:t>
      </w:r>
      <w:r>
        <w:t>:</w:t>
      </w:r>
      <w:r w:rsidR="009A4ACB">
        <w:t xml:space="preserve"> Add a checkbox called “Flat Wire” to indicate that the vendor can supply flat wire product. This should be between Reroll and Scrap checkboxes.</w:t>
      </w:r>
    </w:p>
    <w:p w14:paraId="1D753D7C" w14:textId="77777777" w:rsidR="001551B8" w:rsidRDefault="001551B8" w:rsidP="001C19BC">
      <w:pPr>
        <w:pStyle w:val="NoSpacing"/>
      </w:pPr>
    </w:p>
    <w:p w14:paraId="591DF959" w14:textId="27AD7DFF" w:rsidR="001551B8" w:rsidRDefault="001551B8" w:rsidP="001C19BC">
      <w:pPr>
        <w:pStyle w:val="NoSpacing"/>
      </w:pPr>
      <w:r w:rsidRPr="001551B8">
        <w:rPr>
          <w:b/>
          <w:bCs/>
          <w:u w:val="single"/>
        </w:rPr>
        <w:t>Scrap Sales</w:t>
      </w:r>
      <w:r>
        <w:t>:</w:t>
      </w:r>
      <w:r w:rsidR="0033489F">
        <w:t xml:space="preserve"> WIP</w:t>
      </w:r>
    </w:p>
    <w:p w14:paraId="380B8F89" w14:textId="77777777" w:rsidR="001551B8" w:rsidRDefault="001551B8" w:rsidP="001C19BC">
      <w:pPr>
        <w:pStyle w:val="NoSpacing"/>
      </w:pPr>
    </w:p>
    <w:p w14:paraId="219BE6EB" w14:textId="75569740" w:rsidR="003668D0" w:rsidRDefault="003668D0" w:rsidP="001C19BC">
      <w:pPr>
        <w:pStyle w:val="NoSpacing"/>
      </w:pPr>
      <w:r w:rsidRPr="003668D0">
        <w:rPr>
          <w:b/>
          <w:bCs/>
          <w:u w:val="single"/>
        </w:rPr>
        <w:t>CFRs</w:t>
      </w:r>
      <w:r>
        <w:t>: No changes.</w:t>
      </w:r>
    </w:p>
    <w:p w14:paraId="30EE12D4" w14:textId="77777777" w:rsidR="003668D0" w:rsidRDefault="003668D0" w:rsidP="001C19BC">
      <w:pPr>
        <w:pStyle w:val="NoSpacing"/>
      </w:pPr>
    </w:p>
    <w:p w14:paraId="1B1CF5C9" w14:textId="7DACAC35" w:rsidR="003668D0" w:rsidRDefault="003668D0" w:rsidP="001C19BC">
      <w:pPr>
        <w:pStyle w:val="NoSpacing"/>
      </w:pPr>
      <w:r w:rsidRPr="003668D0">
        <w:rPr>
          <w:b/>
          <w:bCs/>
          <w:u w:val="single"/>
        </w:rPr>
        <w:t>Samples Report</w:t>
      </w:r>
      <w:r>
        <w:t>: No changes.</w:t>
      </w:r>
    </w:p>
    <w:p w14:paraId="4BC4F1CE" w14:textId="77777777" w:rsidR="003668D0" w:rsidRDefault="003668D0" w:rsidP="001C19BC">
      <w:pPr>
        <w:pStyle w:val="NoSpacing"/>
      </w:pPr>
    </w:p>
    <w:p w14:paraId="2607D1BF" w14:textId="4E9AD016" w:rsidR="003668D0" w:rsidRDefault="003668D0" w:rsidP="001C19BC">
      <w:pPr>
        <w:pStyle w:val="NoSpacing"/>
      </w:pPr>
      <w:r w:rsidRPr="003668D0">
        <w:rPr>
          <w:b/>
          <w:bCs/>
          <w:u w:val="single"/>
        </w:rPr>
        <w:t>Certs</w:t>
      </w:r>
      <w:r>
        <w:t>: No changes.</w:t>
      </w:r>
    </w:p>
    <w:p w14:paraId="3E552F2A" w14:textId="6A99607C" w:rsidR="00C26398" w:rsidRDefault="00C26398" w:rsidP="001C19BC">
      <w:pPr>
        <w:pStyle w:val="NoSpacing"/>
      </w:pPr>
      <w:r>
        <w:t xml:space="preserve"> </w:t>
      </w:r>
    </w:p>
    <w:p w14:paraId="48641DE6" w14:textId="77777777" w:rsidR="0014423A" w:rsidRDefault="0014423A" w:rsidP="001C19BC">
      <w:pPr>
        <w:pStyle w:val="NoSpacing"/>
      </w:pPr>
    </w:p>
    <w:sectPr w:rsidR="0014423A" w:rsidSect="00C94FB4">
      <w:pgSz w:w="12240" w:h="15840"/>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28CE4" w14:textId="77777777" w:rsidR="006978F4" w:rsidRDefault="006978F4" w:rsidP="00C94FB4">
      <w:pPr>
        <w:spacing w:after="0" w:line="240" w:lineRule="auto"/>
      </w:pPr>
      <w:r>
        <w:separator/>
      </w:r>
    </w:p>
  </w:endnote>
  <w:endnote w:type="continuationSeparator" w:id="0">
    <w:p w14:paraId="06705DA3" w14:textId="77777777" w:rsidR="006978F4" w:rsidRDefault="006978F4" w:rsidP="00C94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27805" w14:textId="77777777" w:rsidR="006978F4" w:rsidRDefault="006978F4" w:rsidP="00C94FB4">
      <w:pPr>
        <w:spacing w:after="0" w:line="240" w:lineRule="auto"/>
      </w:pPr>
      <w:r>
        <w:separator/>
      </w:r>
    </w:p>
  </w:footnote>
  <w:footnote w:type="continuationSeparator" w:id="0">
    <w:p w14:paraId="2CAC04E9" w14:textId="77777777" w:rsidR="006978F4" w:rsidRDefault="006978F4" w:rsidP="00C94F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9BC"/>
    <w:rsid w:val="00045E79"/>
    <w:rsid w:val="0014423A"/>
    <w:rsid w:val="001551B8"/>
    <w:rsid w:val="001C19BC"/>
    <w:rsid w:val="0033489F"/>
    <w:rsid w:val="003668D0"/>
    <w:rsid w:val="0060368F"/>
    <w:rsid w:val="006978F4"/>
    <w:rsid w:val="006A3586"/>
    <w:rsid w:val="006A7C67"/>
    <w:rsid w:val="008B5FEE"/>
    <w:rsid w:val="00927463"/>
    <w:rsid w:val="009A4ACB"/>
    <w:rsid w:val="00A00A09"/>
    <w:rsid w:val="00A43436"/>
    <w:rsid w:val="00C26398"/>
    <w:rsid w:val="00C9100A"/>
    <w:rsid w:val="00C94FB4"/>
    <w:rsid w:val="00CC21E1"/>
    <w:rsid w:val="00DB60CE"/>
    <w:rsid w:val="00E62820"/>
    <w:rsid w:val="00F86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D0440"/>
  <w15:chartTrackingRefBased/>
  <w15:docId w15:val="{EE1851E0-BF1C-40B0-BBF0-DCB32F406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9BC"/>
    <w:rPr>
      <w:rFonts w:eastAsiaTheme="majorEastAsia" w:cstheme="majorBidi"/>
      <w:color w:val="272727" w:themeColor="text1" w:themeTint="D8"/>
    </w:rPr>
  </w:style>
  <w:style w:type="paragraph" w:styleId="Title">
    <w:name w:val="Title"/>
    <w:basedOn w:val="Normal"/>
    <w:next w:val="Normal"/>
    <w:link w:val="TitleChar"/>
    <w:uiPriority w:val="10"/>
    <w:qFormat/>
    <w:rsid w:val="001C1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9BC"/>
    <w:pPr>
      <w:spacing w:before="160"/>
      <w:jc w:val="center"/>
    </w:pPr>
    <w:rPr>
      <w:i/>
      <w:iCs/>
      <w:color w:val="404040" w:themeColor="text1" w:themeTint="BF"/>
    </w:rPr>
  </w:style>
  <w:style w:type="character" w:customStyle="1" w:styleId="QuoteChar">
    <w:name w:val="Quote Char"/>
    <w:basedOn w:val="DefaultParagraphFont"/>
    <w:link w:val="Quote"/>
    <w:uiPriority w:val="29"/>
    <w:rsid w:val="001C19BC"/>
    <w:rPr>
      <w:i/>
      <w:iCs/>
      <w:color w:val="404040" w:themeColor="text1" w:themeTint="BF"/>
    </w:rPr>
  </w:style>
  <w:style w:type="paragraph" w:styleId="ListParagraph">
    <w:name w:val="List Paragraph"/>
    <w:basedOn w:val="Normal"/>
    <w:uiPriority w:val="34"/>
    <w:qFormat/>
    <w:rsid w:val="001C19BC"/>
    <w:pPr>
      <w:ind w:left="720"/>
      <w:contextualSpacing/>
    </w:pPr>
  </w:style>
  <w:style w:type="character" w:styleId="IntenseEmphasis">
    <w:name w:val="Intense Emphasis"/>
    <w:basedOn w:val="DefaultParagraphFont"/>
    <w:uiPriority w:val="21"/>
    <w:qFormat/>
    <w:rsid w:val="001C19BC"/>
    <w:rPr>
      <w:i/>
      <w:iCs/>
      <w:color w:val="0F4761" w:themeColor="accent1" w:themeShade="BF"/>
    </w:rPr>
  </w:style>
  <w:style w:type="paragraph" w:styleId="IntenseQuote">
    <w:name w:val="Intense Quote"/>
    <w:basedOn w:val="Normal"/>
    <w:next w:val="Normal"/>
    <w:link w:val="IntenseQuoteChar"/>
    <w:uiPriority w:val="30"/>
    <w:qFormat/>
    <w:rsid w:val="001C1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9BC"/>
    <w:rPr>
      <w:i/>
      <w:iCs/>
      <w:color w:val="0F4761" w:themeColor="accent1" w:themeShade="BF"/>
    </w:rPr>
  </w:style>
  <w:style w:type="character" w:styleId="IntenseReference">
    <w:name w:val="Intense Reference"/>
    <w:basedOn w:val="DefaultParagraphFont"/>
    <w:uiPriority w:val="32"/>
    <w:qFormat/>
    <w:rsid w:val="001C19BC"/>
    <w:rPr>
      <w:b/>
      <w:bCs/>
      <w:smallCaps/>
      <w:color w:val="0F4761" w:themeColor="accent1" w:themeShade="BF"/>
      <w:spacing w:val="5"/>
    </w:rPr>
  </w:style>
  <w:style w:type="paragraph" w:styleId="NoSpacing">
    <w:name w:val="No Spacing"/>
    <w:uiPriority w:val="1"/>
    <w:qFormat/>
    <w:rsid w:val="001C19BC"/>
    <w:pPr>
      <w:spacing w:after="0" w:line="240" w:lineRule="auto"/>
    </w:pPr>
  </w:style>
  <w:style w:type="paragraph" w:styleId="Header">
    <w:name w:val="header"/>
    <w:basedOn w:val="Normal"/>
    <w:link w:val="HeaderChar"/>
    <w:uiPriority w:val="99"/>
    <w:unhideWhenUsed/>
    <w:rsid w:val="00C94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FB4"/>
  </w:style>
  <w:style w:type="paragraph" w:styleId="Footer">
    <w:name w:val="footer"/>
    <w:basedOn w:val="Normal"/>
    <w:link w:val="FooterChar"/>
    <w:uiPriority w:val="99"/>
    <w:unhideWhenUsed/>
    <w:rsid w:val="00C94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2.tmp"/><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78BFF74858CF45A399F528B36BA63D" ma:contentTypeVersion="19" ma:contentTypeDescription="Create a new document." ma:contentTypeScope="" ma:versionID="76997b229ce4361593ea7f35101bd67b">
  <xsd:schema xmlns:xsd="http://www.w3.org/2001/XMLSchema" xmlns:xs="http://www.w3.org/2001/XMLSchema" xmlns:p="http://schemas.microsoft.com/office/2006/metadata/properties" xmlns:ns2="8f14130c-55f0-4f1b-ab19-ac5e920571d5" xmlns:ns3="e284ff2a-2784-436e-8d6f-6d28d3100e5b" targetNamespace="http://schemas.microsoft.com/office/2006/metadata/properties" ma:root="true" ma:fieldsID="b72655eb29e8cfbf1ce74f131ab2029b" ns2:_="" ns3:_="">
    <xsd:import namespace="8f14130c-55f0-4f1b-ab19-ac5e920571d5"/>
    <xsd:import namespace="e284ff2a-2784-436e-8d6f-6d28d3100e5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OCR"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14130c-55f0-4f1b-ab19-ac5e920571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e2715f63-63d5-4241-9ac6-6337b509393b" ma:termSetId="09814cd3-568e-fe90-9814-8d621ff8fb84" ma:anchorId="fba54fb3-c3e1-fe81-a776-ca4b69148c4d" ma:open="true" ma:isKeyword="false">
      <xsd:complexType>
        <xsd:sequence>
          <xsd:element ref="pc:Terms" minOccurs="0" maxOccurs="1"/>
        </xsd:sequence>
      </xsd:complexType>
    </xsd:element>
    <xsd:element name="Comments" ma:index="26"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284ff2a-2784-436e-8d6f-6d28d3100e5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5fc506e9-4d3c-4b07-ba34-88e9c34f82ae}" ma:internalName="TaxCatchAll" ma:showField="CatchAllData" ma:web="e284ff2a-2784-436e-8d6f-6d28d3100e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8f14130c-55f0-4f1b-ab19-ac5e920571d5" xsi:nil="true"/>
    <lcf76f155ced4ddcb4097134ff3c332f xmlns="8f14130c-55f0-4f1b-ab19-ac5e920571d5">
      <Terms xmlns="http://schemas.microsoft.com/office/infopath/2007/PartnerControls"/>
    </lcf76f155ced4ddcb4097134ff3c332f>
    <TaxCatchAll xmlns="e284ff2a-2784-436e-8d6f-6d28d3100e5b" xsi:nil="true"/>
  </documentManagement>
</p:properties>
</file>

<file path=customXml/itemProps1.xml><?xml version="1.0" encoding="utf-8"?>
<ds:datastoreItem xmlns:ds="http://schemas.openxmlformats.org/officeDocument/2006/customXml" ds:itemID="{040DE772-AB08-4249-BB61-C2FF359DAAA3}"/>
</file>

<file path=customXml/itemProps2.xml><?xml version="1.0" encoding="utf-8"?>
<ds:datastoreItem xmlns:ds="http://schemas.openxmlformats.org/officeDocument/2006/customXml" ds:itemID="{E708F838-85EF-4E23-8317-90E8179CEA4C}"/>
</file>

<file path=customXml/itemProps3.xml><?xml version="1.0" encoding="utf-8"?>
<ds:datastoreItem xmlns:ds="http://schemas.openxmlformats.org/officeDocument/2006/customXml" ds:itemID="{45B9CA62-75EF-4BFB-B3F5-ADD0CB2E84A5}"/>
</file>

<file path=docProps/app.xml><?xml version="1.0" encoding="utf-8"?>
<Properties xmlns="http://schemas.openxmlformats.org/officeDocument/2006/extended-properties" xmlns:vt="http://schemas.openxmlformats.org/officeDocument/2006/docPropsVTypes">
  <Template>Normal</Template>
  <TotalTime>46</TotalTime>
  <Pages>3</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Prabhala, Srikanth</dc:creator>
  <cp:keywords/>
  <dc:description/>
  <cp:lastModifiedBy>Prabhala, Srikanth</cp:lastModifiedBy>
  <cp:revision>4</cp:revision>
  <dcterms:created xsi:type="dcterms:W3CDTF">2026-04-06T14:17:00Z</dcterms:created>
  <dcterms:modified xsi:type="dcterms:W3CDTF">2026-04-13T17:01:00Z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0x010100E978BFF74858CF45A399F528B36BA63D</vt:lpwstr>
  </property>
</Properties>
</file>