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4AA9" w14:textId="2D5F1C29" w:rsidR="0060368F" w:rsidRPr="001C19BC" w:rsidRDefault="001C19BC" w:rsidP="001C19BC">
      <w:pPr>
        <w:pStyle w:val="NoSpacing"/>
        <w:jc w:val="center"/>
        <w:rPr>
          <w:b/>
          <w:bCs/>
          <w:u w:val="single"/>
        </w:rPr>
      </w:pPr>
      <w:r w:rsidRPr="001C19BC">
        <w:rPr>
          <w:b/>
          <w:bCs/>
          <w:u w:val="single"/>
        </w:rPr>
        <w:t>Flat Wire Machine</w:t>
      </w:r>
      <w:r w:rsidR="00927463">
        <w:rPr>
          <w:b/>
          <w:bCs/>
          <w:u w:val="single"/>
        </w:rPr>
        <w:t xml:space="preserve"> – .Net Applications</w:t>
      </w:r>
    </w:p>
    <w:p w14:paraId="635E3DD1" w14:textId="77777777" w:rsidR="001C19BC" w:rsidRDefault="001C19BC" w:rsidP="001C19BC">
      <w:pPr>
        <w:pStyle w:val="NoSpacing"/>
      </w:pPr>
    </w:p>
    <w:p w14:paraId="038063B7" w14:textId="77777777" w:rsidR="001C19BC" w:rsidRDefault="001C19BC" w:rsidP="001C19BC">
      <w:pPr>
        <w:pStyle w:val="NoSpacing"/>
      </w:pPr>
      <w:r w:rsidRPr="001C19BC">
        <w:rPr>
          <w:b/>
          <w:bCs/>
          <w:u w:val="single"/>
        </w:rPr>
        <w:t>Search Customers</w:t>
      </w:r>
      <w:r>
        <w:t>: Existing B2B dropdown needs to be renamed as "Type". It should contain "Regular Orders", "B2B" and "Flat Wire". As how the field turns green when B2B is selected, likewise it should turn pink when "Flat Wire" is selected. Orders of selected type should only be shown.</w:t>
      </w:r>
    </w:p>
    <w:p w14:paraId="6F7E1A53" w14:textId="53FA23E5" w:rsidR="001C19BC" w:rsidRDefault="001C19BC" w:rsidP="001C19BC">
      <w:pPr>
        <w:pStyle w:val="NoSpacing"/>
      </w:pPr>
      <w:r w:rsidRPr="001C19BC">
        <w:rPr>
          <w:noProof/>
        </w:rPr>
        <w:drawing>
          <wp:inline distT="0" distB="0" distL="0" distR="0" wp14:anchorId="3E3FE8A0" wp14:editId="7515162D">
            <wp:extent cx="5943600" cy="1784985"/>
            <wp:effectExtent l="0" t="0" r="0" b="5715"/>
            <wp:docPr id="54755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54076" name=""/>
                    <pic:cNvPicPr/>
                  </pic:nvPicPr>
                  <pic:blipFill>
                    <a:blip r:embed="rId10"/>
                    <a:stretch>
                      <a:fillRect/>
                    </a:stretch>
                  </pic:blipFill>
                  <pic:spPr>
                    <a:xfrm>
                      <a:off x="0" y="0"/>
                      <a:ext cx="5943600" cy="1784985"/>
                    </a:xfrm>
                    <a:prstGeom prst="rect">
                      <a:avLst/>
                    </a:prstGeom>
                  </pic:spPr>
                </pic:pic>
              </a:graphicData>
            </a:graphic>
          </wp:inline>
        </w:drawing>
      </w:r>
    </w:p>
    <w:p w14:paraId="2767694B" w14:textId="77777777" w:rsidR="001C19BC" w:rsidRDefault="001C19BC" w:rsidP="001C19BC">
      <w:pPr>
        <w:pStyle w:val="NoSpacing"/>
      </w:pPr>
    </w:p>
    <w:p w14:paraId="53C4E0DB" w14:textId="4500A8C5" w:rsidR="001C19BC" w:rsidRDefault="001C19BC" w:rsidP="001C19BC">
      <w:pPr>
        <w:pStyle w:val="NoSpacing"/>
      </w:pPr>
      <w:r w:rsidRPr="001C19BC">
        <w:rPr>
          <w:b/>
          <w:bCs/>
          <w:u w:val="single"/>
        </w:rPr>
        <w:t>Order and Quotes screens</w:t>
      </w:r>
      <w:r>
        <w:t xml:space="preserve">: </w:t>
      </w:r>
    </w:p>
    <w:p w14:paraId="42F31164" w14:textId="77777777" w:rsidR="001C19BC" w:rsidRDefault="001C19BC" w:rsidP="001C19BC">
      <w:pPr>
        <w:pStyle w:val="NoSpacing"/>
      </w:pPr>
      <w:r>
        <w:t xml:space="preserve">Add a checkbox called "Flat Wire". </w:t>
      </w:r>
    </w:p>
    <w:p w14:paraId="01EF0F62" w14:textId="77777777" w:rsidR="001C19BC" w:rsidRDefault="001C19BC" w:rsidP="001C19BC">
      <w:pPr>
        <w:pStyle w:val="NoSpacing"/>
      </w:pPr>
      <w:r w:rsidRPr="00C94FB4">
        <w:t>When "Flat Wire" checkbox is selected, a new field called "Bundle Width" will be shown, which would two textboxes, to show a range of values Min and Max. Bundle Width (both Min and Max) are mandatory,</w:t>
      </w:r>
      <w:r>
        <w:t xml:space="preserve"> if "Flat Wire" checkbox is selected.</w:t>
      </w:r>
    </w:p>
    <w:p w14:paraId="4B2DE536" w14:textId="77777777" w:rsidR="001C19BC" w:rsidRDefault="001C19BC" w:rsidP="001C19BC">
      <w:pPr>
        <w:pStyle w:val="NoSpacing"/>
      </w:pPr>
      <w:r>
        <w:t>Add a new field called "Edge Type" with a dropdown shown. To start with, dropdown will contain values Round Edge and Flat Edge.</w:t>
      </w:r>
    </w:p>
    <w:p w14:paraId="3ABF34D1" w14:textId="77777777" w:rsidR="001C19BC" w:rsidRDefault="001C19BC" w:rsidP="001C19BC">
      <w:pPr>
        <w:pStyle w:val="NoSpacing"/>
      </w:pPr>
      <w:r>
        <w:t>Auto-population of pricing fields will be determined later on, when more information is available.</w:t>
      </w:r>
    </w:p>
    <w:p w14:paraId="0B3A2975" w14:textId="77777777" w:rsidR="00C94FB4" w:rsidRDefault="00C94FB4" w:rsidP="001C19BC">
      <w:pPr>
        <w:pStyle w:val="NoSpacing"/>
        <w:rPr>
          <w:highlight w:val="magenta"/>
        </w:rPr>
      </w:pPr>
    </w:p>
    <w:p w14:paraId="58415B98" w14:textId="00FFFCC5" w:rsidR="00F86209" w:rsidRDefault="001C19BC" w:rsidP="001C19BC">
      <w:pPr>
        <w:pStyle w:val="NoSpacing"/>
      </w:pPr>
      <w:r w:rsidRPr="00C94FB4">
        <w:t>Should the finish be open for users to change? Or should it be fixed same like B2B?</w:t>
      </w:r>
      <w:r w:rsidR="00C94FB4">
        <w:t xml:space="preserve"> </w:t>
      </w:r>
      <w:r w:rsidR="00C94FB4" w:rsidRPr="00C94FB4">
        <w:rPr>
          <w:color w:val="0070C0"/>
        </w:rPr>
        <w:t xml:space="preserve">Tim </w:t>
      </w:r>
      <w:r w:rsidR="00C94FB4">
        <w:rPr>
          <w:color w:val="0070C0"/>
        </w:rPr>
        <w:t>–</w:t>
      </w:r>
      <w:r w:rsidR="00C94FB4" w:rsidRPr="00C94FB4">
        <w:rPr>
          <w:color w:val="0070C0"/>
        </w:rPr>
        <w:t xml:space="preserve"> </w:t>
      </w:r>
      <w:r w:rsidR="00C94FB4">
        <w:rPr>
          <w:color w:val="0070C0"/>
        </w:rPr>
        <w:t xml:space="preserve">I would leave it fixed for now as we do not have different rolls to change or affect finish. </w:t>
      </w:r>
      <w:r w:rsidR="006A3586">
        <w:rPr>
          <w:noProof/>
        </w:rPr>
        <w:drawing>
          <wp:inline distT="0" distB="0" distL="0" distR="0" wp14:anchorId="7790B2E8" wp14:editId="3DFCB58B">
            <wp:extent cx="5943600" cy="2871470"/>
            <wp:effectExtent l="0" t="0" r="0" b="5080"/>
            <wp:docPr id="5797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208" name="Picture 5797208"/>
                    <pic:cNvPicPr/>
                  </pic:nvPicPr>
                  <pic:blipFill>
                    <a:blip r:embed="rId11">
                      <a:extLst>
                        <a:ext uri="{28A0092B-C50C-407E-A947-70E740481C1C}">
                          <a14:useLocalDpi xmlns:a14="http://schemas.microsoft.com/office/drawing/2010/main" val="0"/>
                        </a:ext>
                      </a:extLst>
                    </a:blip>
                    <a:stretch>
                      <a:fillRect/>
                    </a:stretch>
                  </pic:blipFill>
                  <pic:spPr>
                    <a:xfrm>
                      <a:off x="0" y="0"/>
                      <a:ext cx="5943600" cy="2871470"/>
                    </a:xfrm>
                    <a:prstGeom prst="rect">
                      <a:avLst/>
                    </a:prstGeom>
                  </pic:spPr>
                </pic:pic>
              </a:graphicData>
            </a:graphic>
          </wp:inline>
        </w:drawing>
      </w:r>
    </w:p>
    <w:p w14:paraId="2A836B89" w14:textId="4B3EA9B9" w:rsidR="00C94FB4" w:rsidRDefault="00C94FB4" w:rsidP="001C19BC">
      <w:pPr>
        <w:pStyle w:val="NoSpacing"/>
        <w:rPr>
          <w:color w:val="0070C0"/>
        </w:rPr>
      </w:pPr>
      <w:r w:rsidRPr="00C94FB4">
        <w:rPr>
          <w:color w:val="0070C0"/>
        </w:rPr>
        <w:t xml:space="preserve">Tim – updated </w:t>
      </w:r>
      <w:r>
        <w:rPr>
          <w:color w:val="0070C0"/>
        </w:rPr>
        <w:t>bundle id to bundle width in screen shot.</w:t>
      </w:r>
    </w:p>
    <w:p w14:paraId="6F9253A1" w14:textId="77777777" w:rsidR="00C94FB4" w:rsidRDefault="00C94FB4" w:rsidP="001C19BC">
      <w:pPr>
        <w:pStyle w:val="NoSpacing"/>
        <w:rPr>
          <w:color w:val="0070C0"/>
        </w:rPr>
      </w:pPr>
    </w:p>
    <w:p w14:paraId="052FC9D9" w14:textId="77777777" w:rsidR="00C94FB4" w:rsidRDefault="00C94FB4" w:rsidP="001C19BC">
      <w:pPr>
        <w:pStyle w:val="NoSpacing"/>
        <w:rPr>
          <w:color w:val="0070C0"/>
        </w:rPr>
      </w:pPr>
    </w:p>
    <w:p w14:paraId="0407571F" w14:textId="77777777" w:rsidR="00C94FB4" w:rsidRDefault="00C94FB4" w:rsidP="001C19BC">
      <w:pPr>
        <w:pStyle w:val="NoSpacing"/>
        <w:rPr>
          <w:color w:val="0070C0"/>
        </w:rPr>
      </w:pPr>
    </w:p>
    <w:p w14:paraId="36D18483" w14:textId="77777777" w:rsidR="006A3586" w:rsidRPr="00C94FB4" w:rsidRDefault="006A3586" w:rsidP="001C19BC">
      <w:pPr>
        <w:pStyle w:val="NoSpacing"/>
        <w:rPr>
          <w:color w:val="0070C0"/>
        </w:rPr>
      </w:pPr>
    </w:p>
    <w:p w14:paraId="4ACECEDF" w14:textId="64BC6534" w:rsidR="001C19BC" w:rsidRDefault="001C19BC" w:rsidP="001C19BC">
      <w:pPr>
        <w:pStyle w:val="NoSpacing"/>
      </w:pPr>
      <w:r w:rsidRPr="00F86209">
        <w:rPr>
          <w:b/>
          <w:bCs/>
          <w:u w:val="single"/>
        </w:rPr>
        <w:lastRenderedPageBreak/>
        <w:t>IQR/Item</w:t>
      </w:r>
      <w:r>
        <w:t>:</w:t>
      </w:r>
    </w:p>
    <w:p w14:paraId="7AE315AD" w14:textId="77777777" w:rsidR="001C19BC" w:rsidRDefault="001C19BC" w:rsidP="001C19BC">
      <w:pPr>
        <w:pStyle w:val="NoSpacing"/>
      </w:pPr>
      <w:r>
        <w:t xml:space="preserve">Add a checkbox called "Flat Wire". </w:t>
      </w:r>
    </w:p>
    <w:p w14:paraId="74C397CA" w14:textId="77777777" w:rsidR="001C19BC" w:rsidRDefault="001C19BC" w:rsidP="001C19BC">
      <w:pPr>
        <w:pStyle w:val="NoSpacing"/>
      </w:pPr>
      <w:r w:rsidRPr="00C94FB4">
        <w:t>Add new field called "Bundle Width", which would be a range of values Min and Max. Bundle Width (both Min and Max)</w:t>
      </w:r>
      <w:r>
        <w:t xml:space="preserve"> are mandatory, if "Flat Wire" checkbox is selected.</w:t>
      </w:r>
    </w:p>
    <w:p w14:paraId="0EA309A9" w14:textId="77777777" w:rsidR="001C19BC" w:rsidRDefault="001C19BC" w:rsidP="001C19BC">
      <w:pPr>
        <w:pStyle w:val="NoSpacing"/>
      </w:pPr>
      <w:r>
        <w:t>Add a new field called "Edge Type" with a dropdown shown. To start with, dropdown will contain values Round Edge and Flat Edge.</w:t>
      </w:r>
    </w:p>
    <w:p w14:paraId="68CAB072" w14:textId="352F4511" w:rsidR="0014423A" w:rsidRDefault="00C94FB4" w:rsidP="001C19BC">
      <w:pPr>
        <w:pStyle w:val="NoSpacing"/>
      </w:pPr>
      <w:r>
        <w:rPr>
          <w:noProof/>
        </w:rPr>
        <w:drawing>
          <wp:inline distT="0" distB="0" distL="0" distR="0" wp14:anchorId="71796148" wp14:editId="7E60D3DF">
            <wp:extent cx="5943600" cy="2174240"/>
            <wp:effectExtent l="0" t="0" r="0" b="0"/>
            <wp:docPr id="1621512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2409" name="Picture 1621512409"/>
                    <pic:cNvPicPr/>
                  </pic:nvPicPr>
                  <pic:blipFill>
                    <a:blip r:embed="rId12">
                      <a:extLst>
                        <a:ext uri="{28A0092B-C50C-407E-A947-70E740481C1C}">
                          <a14:useLocalDpi xmlns:a14="http://schemas.microsoft.com/office/drawing/2010/main" val="0"/>
                        </a:ext>
                      </a:extLst>
                    </a:blip>
                    <a:stretch>
                      <a:fillRect/>
                    </a:stretch>
                  </pic:blipFill>
                  <pic:spPr>
                    <a:xfrm>
                      <a:off x="0" y="0"/>
                      <a:ext cx="5943600" cy="2174240"/>
                    </a:xfrm>
                    <a:prstGeom prst="rect">
                      <a:avLst/>
                    </a:prstGeom>
                  </pic:spPr>
                </pic:pic>
              </a:graphicData>
            </a:graphic>
          </wp:inline>
        </w:drawing>
      </w:r>
    </w:p>
    <w:p w14:paraId="07430FDF" w14:textId="77777777" w:rsidR="0014423A" w:rsidRDefault="0014423A" w:rsidP="001C19BC">
      <w:pPr>
        <w:pStyle w:val="NoSpacing"/>
      </w:pPr>
    </w:p>
    <w:p w14:paraId="4032F2C0" w14:textId="77777777" w:rsidR="006A3586" w:rsidRDefault="006A3586" w:rsidP="001C19BC">
      <w:pPr>
        <w:pStyle w:val="NoSpacing"/>
        <w:rPr>
          <w:color w:val="0070C0"/>
        </w:rPr>
      </w:pPr>
      <w:r w:rsidRPr="00C94FB4">
        <w:rPr>
          <w:color w:val="0070C0"/>
        </w:rPr>
        <w:t xml:space="preserve">Tim – updated </w:t>
      </w:r>
      <w:r>
        <w:rPr>
          <w:color w:val="0070C0"/>
        </w:rPr>
        <w:t>bundle id to bundle width in screen shot.</w:t>
      </w:r>
    </w:p>
    <w:p w14:paraId="38FF1D9B" w14:textId="77777777" w:rsidR="006A3586" w:rsidRDefault="006A3586" w:rsidP="001C19BC">
      <w:pPr>
        <w:pStyle w:val="NoSpacing"/>
        <w:rPr>
          <w:color w:val="0070C0"/>
        </w:rPr>
      </w:pPr>
    </w:p>
    <w:p w14:paraId="1FB653D1" w14:textId="5DABB1C8" w:rsidR="001C19BC" w:rsidRDefault="0014423A" w:rsidP="001C19BC">
      <w:pPr>
        <w:pStyle w:val="NoSpacing"/>
      </w:pPr>
      <w:r>
        <w:t>In Part &amp; Product Details tab, a</w:t>
      </w:r>
      <w:r w:rsidR="001C19BC">
        <w:t>utomatically set the "Edge" critical attribute in Part &amp; Product Details to "5 - Edge not a consideration" because this is slit related and does not apply to flat wire.</w:t>
      </w:r>
      <w:r w:rsidR="008E1949">
        <w:t xml:space="preserve"> Specifications should be populated with only those that correspond to the flat wire option, if chosen.</w:t>
      </w:r>
    </w:p>
    <w:p w14:paraId="65D99363" w14:textId="77777777" w:rsidR="006A3586" w:rsidRDefault="006A3586" w:rsidP="001C19BC">
      <w:pPr>
        <w:pStyle w:val="NoSpacing"/>
      </w:pPr>
    </w:p>
    <w:p w14:paraId="30BA2DFA" w14:textId="4CAEB81A" w:rsidR="001C19BC" w:rsidRDefault="001C19BC" w:rsidP="001C19BC">
      <w:pPr>
        <w:pStyle w:val="NoSpacing"/>
      </w:pPr>
      <w:r w:rsidRPr="006A3586">
        <w:t>Should the finish be open for users to change? Or should it be fixed same like B2B?</w:t>
      </w:r>
      <w:r w:rsidR="006A3586" w:rsidRPr="006A3586">
        <w:t xml:space="preserve"> </w:t>
      </w:r>
      <w:r w:rsidR="006A3586" w:rsidRPr="006A3586">
        <w:rPr>
          <w:color w:val="0070C0"/>
        </w:rPr>
        <w:t>Tim</w:t>
      </w:r>
      <w:r w:rsidR="006A3586" w:rsidRPr="00C94FB4">
        <w:rPr>
          <w:color w:val="0070C0"/>
        </w:rPr>
        <w:t xml:space="preserve"> </w:t>
      </w:r>
      <w:r w:rsidR="006A3586">
        <w:rPr>
          <w:color w:val="0070C0"/>
        </w:rPr>
        <w:t>–</w:t>
      </w:r>
      <w:r w:rsidR="006A3586" w:rsidRPr="00C94FB4">
        <w:rPr>
          <w:color w:val="0070C0"/>
        </w:rPr>
        <w:t xml:space="preserve"> </w:t>
      </w:r>
      <w:r w:rsidR="006A3586">
        <w:rPr>
          <w:color w:val="0070C0"/>
        </w:rPr>
        <w:t>I would leave it fixed for now as we do not have different rolls to change or affect finish.</w:t>
      </w:r>
    </w:p>
    <w:p w14:paraId="551E7CF6" w14:textId="77777777" w:rsidR="00B4017B" w:rsidRDefault="00B4017B" w:rsidP="00B4017B">
      <w:pPr>
        <w:pStyle w:val="NoSpacing"/>
        <w:rPr>
          <w:b/>
          <w:bCs/>
          <w:u w:val="single"/>
        </w:rPr>
      </w:pPr>
    </w:p>
    <w:p w14:paraId="593FD628" w14:textId="53E00B4D" w:rsidR="00B4017B" w:rsidRDefault="00B4017B" w:rsidP="00B4017B">
      <w:pPr>
        <w:pStyle w:val="NoSpacing"/>
      </w:pPr>
      <w:r w:rsidRPr="00C26398">
        <w:rPr>
          <w:b/>
          <w:bCs/>
          <w:u w:val="single"/>
        </w:rPr>
        <w:t>Item Template – SMP Creation</w:t>
      </w:r>
      <w:r>
        <w:t xml:space="preserve">: </w:t>
      </w:r>
    </w:p>
    <w:p w14:paraId="01079B18" w14:textId="28569B50" w:rsidR="00B4017B" w:rsidRDefault="005D21D0" w:rsidP="00B4017B">
      <w:pPr>
        <w:pStyle w:val="NoSpacing"/>
      </w:pPr>
      <w:r w:rsidRPr="005D21D0">
        <w:rPr>
          <w:noProof/>
        </w:rPr>
        <w:drawing>
          <wp:inline distT="0" distB="0" distL="0" distR="0" wp14:anchorId="1D910682" wp14:editId="3F344524">
            <wp:extent cx="5943600" cy="2294255"/>
            <wp:effectExtent l="0" t="0" r="0" b="0"/>
            <wp:docPr id="132096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5495" name=""/>
                    <pic:cNvPicPr/>
                  </pic:nvPicPr>
                  <pic:blipFill>
                    <a:blip r:embed="rId13"/>
                    <a:stretch>
                      <a:fillRect/>
                    </a:stretch>
                  </pic:blipFill>
                  <pic:spPr>
                    <a:xfrm>
                      <a:off x="0" y="0"/>
                      <a:ext cx="5943600" cy="2294255"/>
                    </a:xfrm>
                    <a:prstGeom prst="rect">
                      <a:avLst/>
                    </a:prstGeom>
                  </pic:spPr>
                </pic:pic>
              </a:graphicData>
            </a:graphic>
          </wp:inline>
        </w:drawing>
      </w:r>
    </w:p>
    <w:p w14:paraId="1BD5A40A" w14:textId="77777777" w:rsidR="00B4017B" w:rsidRDefault="00B4017B" w:rsidP="00B4017B">
      <w:pPr>
        <w:pStyle w:val="NoSpacing"/>
      </w:pPr>
    </w:p>
    <w:p w14:paraId="6E02CF93" w14:textId="77777777" w:rsidR="00B4017B" w:rsidRDefault="00B4017B" w:rsidP="00B4017B">
      <w:pPr>
        <w:pStyle w:val="NoSpacing"/>
      </w:pPr>
      <w:r>
        <w:t>Based on the manufacturing alloy and its Vendor O Gauges details, populate the included/excluded vendors.</w:t>
      </w:r>
    </w:p>
    <w:p w14:paraId="7CE22BBA" w14:textId="77777777" w:rsidR="00B4017B" w:rsidRDefault="00B4017B" w:rsidP="00B4017B">
      <w:pPr>
        <w:pStyle w:val="NoSpacing"/>
      </w:pPr>
      <w:r>
        <w:t>User can create the process, same as existing approach, except that two new columns need to be added – Type and Shape. Everything else should remain the same.</w:t>
      </w:r>
    </w:p>
    <w:p w14:paraId="420BBE4C" w14:textId="77777777" w:rsidR="00B4017B" w:rsidRDefault="00B4017B">
      <w:pPr>
        <w:rPr>
          <w:b/>
          <w:bCs/>
          <w:u w:val="single"/>
        </w:rPr>
      </w:pPr>
    </w:p>
    <w:p w14:paraId="2826F2C8" w14:textId="1ED03839" w:rsidR="007D7255" w:rsidRDefault="007D7255" w:rsidP="007D7255">
      <w:pPr>
        <w:pStyle w:val="NoSpacing"/>
      </w:pPr>
      <w:r w:rsidRPr="007D7255">
        <w:rPr>
          <w:b/>
          <w:bCs/>
          <w:u w:val="single"/>
        </w:rPr>
        <w:lastRenderedPageBreak/>
        <w:t>Alloys</w:t>
      </w:r>
      <w:r w:rsidRPr="007D7255">
        <w:t>:</w:t>
      </w:r>
    </w:p>
    <w:p w14:paraId="07932EDC" w14:textId="3E8A05DE" w:rsidR="008E1949" w:rsidRDefault="008E1949" w:rsidP="007D7255">
      <w:pPr>
        <w:pStyle w:val="NoSpacing"/>
        <w:numPr>
          <w:ilvl w:val="0"/>
          <w:numId w:val="3"/>
        </w:numPr>
      </w:pPr>
      <w:r>
        <w:t>Properties tab: Add a dropdown called “Material Type” to the left of “Unit Of Measurement”. Former will contain values “Coils”, “Flat Wire”, etc.</w:t>
      </w:r>
    </w:p>
    <w:p w14:paraId="2A61137A" w14:textId="46B8C141" w:rsidR="008E1949" w:rsidRDefault="008E1949" w:rsidP="008E1949">
      <w:pPr>
        <w:pStyle w:val="NoSpacing"/>
        <w:ind w:left="360"/>
      </w:pPr>
      <w:r w:rsidRPr="008E1949">
        <w:rPr>
          <w:noProof/>
        </w:rPr>
        <w:drawing>
          <wp:inline distT="0" distB="0" distL="0" distR="0" wp14:anchorId="38DAC443" wp14:editId="27D3C6B6">
            <wp:extent cx="5943600" cy="1795780"/>
            <wp:effectExtent l="0" t="0" r="0" b="0"/>
            <wp:docPr id="169742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23024" name=""/>
                    <pic:cNvPicPr/>
                  </pic:nvPicPr>
                  <pic:blipFill rotWithShape="1">
                    <a:blip r:embed="rId14"/>
                    <a:srcRect t="20740"/>
                    <a:stretch>
                      <a:fillRect/>
                    </a:stretch>
                  </pic:blipFill>
                  <pic:spPr bwMode="auto">
                    <a:xfrm>
                      <a:off x="0" y="0"/>
                      <a:ext cx="5943600" cy="1795780"/>
                    </a:xfrm>
                    <a:prstGeom prst="rect">
                      <a:avLst/>
                    </a:prstGeom>
                    <a:ln>
                      <a:noFill/>
                    </a:ln>
                    <a:extLst>
                      <a:ext uri="{53640926-AAD7-44D8-BBD7-CCE9431645EC}">
                        <a14:shadowObscured xmlns:a14="http://schemas.microsoft.com/office/drawing/2010/main"/>
                      </a:ext>
                    </a:extLst>
                  </pic:spPr>
                </pic:pic>
              </a:graphicData>
            </a:graphic>
          </wp:inline>
        </w:drawing>
      </w:r>
    </w:p>
    <w:p w14:paraId="2D7C4DB3" w14:textId="77777777" w:rsidR="008E1949" w:rsidRDefault="008E1949" w:rsidP="008E1949">
      <w:pPr>
        <w:pStyle w:val="NoSpacing"/>
        <w:ind w:left="360"/>
      </w:pPr>
    </w:p>
    <w:p w14:paraId="169251EC" w14:textId="66C183CC" w:rsidR="007D7255" w:rsidRDefault="007D7255" w:rsidP="007D7255">
      <w:pPr>
        <w:pStyle w:val="NoSpacing"/>
        <w:numPr>
          <w:ilvl w:val="0"/>
          <w:numId w:val="3"/>
        </w:numPr>
      </w:pPr>
      <w:r>
        <w:t>Reduction Rules tab</w:t>
      </w:r>
      <w:r w:rsidR="008E1949">
        <w:t xml:space="preserve">: Add </w:t>
      </w:r>
      <w:r>
        <w:t>a dropdown called “Material Type” will be added. Existing data will be shown under the type “Coils – Reduction Rules”, and whereas for the new type “Rod/Wire – Reduction Rules”, data will be shown in following format:</w:t>
      </w:r>
    </w:p>
    <w:p w14:paraId="13A9AA21" w14:textId="35EA0AE5" w:rsidR="007D7255" w:rsidRDefault="008E1949" w:rsidP="007D7255">
      <w:pPr>
        <w:pStyle w:val="NoSpacing"/>
        <w:ind w:left="360"/>
      </w:pPr>
      <w:r w:rsidRPr="008E1949">
        <w:rPr>
          <w:noProof/>
        </w:rPr>
        <w:drawing>
          <wp:inline distT="0" distB="0" distL="0" distR="0" wp14:anchorId="6EB0D379" wp14:editId="636BDF1B">
            <wp:extent cx="5943600" cy="1718310"/>
            <wp:effectExtent l="0" t="0" r="0" b="0"/>
            <wp:docPr id="163409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96236" name=""/>
                    <pic:cNvPicPr/>
                  </pic:nvPicPr>
                  <pic:blipFill>
                    <a:blip r:embed="rId15"/>
                    <a:stretch>
                      <a:fillRect/>
                    </a:stretch>
                  </pic:blipFill>
                  <pic:spPr>
                    <a:xfrm>
                      <a:off x="0" y="0"/>
                      <a:ext cx="5943600" cy="1718310"/>
                    </a:xfrm>
                    <a:prstGeom prst="rect">
                      <a:avLst/>
                    </a:prstGeom>
                  </pic:spPr>
                </pic:pic>
              </a:graphicData>
            </a:graphic>
          </wp:inline>
        </w:drawing>
      </w:r>
    </w:p>
    <w:p w14:paraId="5ADE95B1" w14:textId="77777777" w:rsidR="007D7255" w:rsidRDefault="007D7255" w:rsidP="007D7255">
      <w:pPr>
        <w:pStyle w:val="NoSpacing"/>
        <w:ind w:left="360"/>
      </w:pPr>
    </w:p>
    <w:p w14:paraId="6C0CF843" w14:textId="7149E127" w:rsidR="007D7255" w:rsidRDefault="008E1949" w:rsidP="007D7255">
      <w:pPr>
        <w:pStyle w:val="NoSpacing"/>
        <w:numPr>
          <w:ilvl w:val="0"/>
          <w:numId w:val="3"/>
        </w:numPr>
      </w:pPr>
      <w:r>
        <w:t xml:space="preserve">Mech Test Limit: No change. </w:t>
      </w:r>
    </w:p>
    <w:p w14:paraId="196477CC" w14:textId="74F015AC" w:rsidR="008E1949" w:rsidRDefault="008E1949" w:rsidP="007D7255">
      <w:pPr>
        <w:pStyle w:val="NoSpacing"/>
        <w:numPr>
          <w:ilvl w:val="0"/>
          <w:numId w:val="3"/>
        </w:numPr>
      </w:pPr>
      <w:r>
        <w:t>Anneal Cycle: Add a new entry for flat wire.</w:t>
      </w:r>
    </w:p>
    <w:p w14:paraId="3F2D22DA" w14:textId="357AEC4A" w:rsidR="00E65234" w:rsidRDefault="008E1949" w:rsidP="00E65234">
      <w:pPr>
        <w:pStyle w:val="NoSpacing"/>
        <w:numPr>
          <w:ilvl w:val="0"/>
          <w:numId w:val="3"/>
        </w:numPr>
      </w:pPr>
      <w:r>
        <w:t xml:space="preserve">Vendor O Gauge: Same as the “Reduction Rules” tab mentioned above, add </w:t>
      </w:r>
      <w:r w:rsidR="00E65234">
        <w:t xml:space="preserve">a dropdown called “Material Type”. Existing data will be shown under the type “Coils – Vendor O Gauges”, and whereas for the new type “Rod/Wire – Vendor O Gauges”, data will be shown in </w:t>
      </w:r>
      <w:r w:rsidR="00B4017B">
        <w:t xml:space="preserve">the same </w:t>
      </w:r>
      <w:r w:rsidR="00E65234">
        <w:t>format</w:t>
      </w:r>
      <w:r w:rsidR="00B4017B">
        <w:t xml:space="preserve"> as existing tab.</w:t>
      </w:r>
    </w:p>
    <w:p w14:paraId="6A97788A" w14:textId="77777777" w:rsidR="00E65234" w:rsidRDefault="00E65234" w:rsidP="00B4017B">
      <w:pPr>
        <w:pStyle w:val="NoSpacing"/>
      </w:pPr>
    </w:p>
    <w:p w14:paraId="1AC207A1" w14:textId="77777777" w:rsidR="007D7255" w:rsidRDefault="007D7255">
      <w:pPr>
        <w:rPr>
          <w:b/>
          <w:bCs/>
          <w:u w:val="single"/>
        </w:rPr>
      </w:pPr>
    </w:p>
    <w:p w14:paraId="03E57B57" w14:textId="0DACCA1A" w:rsidR="007D7255" w:rsidRDefault="007D7255">
      <w:pPr>
        <w:rPr>
          <w:b/>
          <w:bCs/>
          <w:u w:val="single"/>
        </w:rPr>
      </w:pPr>
    </w:p>
    <w:p w14:paraId="699364CA" w14:textId="77777777" w:rsidR="00B4017B" w:rsidRDefault="00B4017B" w:rsidP="001C19BC">
      <w:pPr>
        <w:pStyle w:val="NoSpacing"/>
      </w:pPr>
    </w:p>
    <w:p w14:paraId="37A6F82B" w14:textId="77777777" w:rsidR="00B4017B" w:rsidRDefault="00B4017B" w:rsidP="001C19BC">
      <w:pPr>
        <w:pStyle w:val="NoSpacing"/>
      </w:pPr>
    </w:p>
    <w:p w14:paraId="7D8569B6" w14:textId="77777777" w:rsidR="007D7255" w:rsidRDefault="007D7255" w:rsidP="001C19BC">
      <w:pPr>
        <w:pStyle w:val="NoSpacing"/>
      </w:pPr>
    </w:p>
    <w:p w14:paraId="07E80E8E" w14:textId="77777777" w:rsidR="007D7255" w:rsidRDefault="007D7255" w:rsidP="001C19BC">
      <w:pPr>
        <w:pStyle w:val="NoSpacing"/>
      </w:pPr>
    </w:p>
    <w:p w14:paraId="51503CE3" w14:textId="77777777" w:rsidR="007D7255" w:rsidRDefault="007D7255" w:rsidP="001C19BC">
      <w:pPr>
        <w:pStyle w:val="NoSpacing"/>
      </w:pPr>
    </w:p>
    <w:p w14:paraId="4A1BCFF6" w14:textId="77777777" w:rsidR="007D7255" w:rsidRDefault="007D7255" w:rsidP="001C19BC">
      <w:pPr>
        <w:pStyle w:val="NoSpacing"/>
      </w:pPr>
    </w:p>
    <w:p w14:paraId="6D2975CE" w14:textId="77777777" w:rsidR="00C26398" w:rsidRDefault="00C26398" w:rsidP="001C19BC">
      <w:pPr>
        <w:pStyle w:val="NoSpacing"/>
      </w:pPr>
    </w:p>
    <w:p w14:paraId="7EE419B6" w14:textId="77777777" w:rsidR="008B5FEE" w:rsidRDefault="008B5FEE" w:rsidP="001C19BC">
      <w:pPr>
        <w:pStyle w:val="NoSpacing"/>
      </w:pPr>
    </w:p>
    <w:p w14:paraId="49C72C2A" w14:textId="77777777" w:rsidR="008B5FEE" w:rsidRDefault="008B5FEE" w:rsidP="001C19BC">
      <w:pPr>
        <w:pStyle w:val="NoSpacing"/>
        <w:rPr>
          <w:b/>
          <w:bCs/>
          <w:u w:val="single"/>
        </w:rPr>
      </w:pPr>
    </w:p>
    <w:p w14:paraId="164C4327" w14:textId="77777777" w:rsidR="008B5FEE" w:rsidRDefault="008B5FEE" w:rsidP="001C19BC">
      <w:pPr>
        <w:pStyle w:val="NoSpacing"/>
        <w:rPr>
          <w:b/>
          <w:bCs/>
          <w:u w:val="single"/>
        </w:rPr>
      </w:pPr>
    </w:p>
    <w:p w14:paraId="7E6A51A8" w14:textId="77777777" w:rsidR="007D7255" w:rsidRDefault="007D7255">
      <w:pPr>
        <w:rPr>
          <w:b/>
          <w:bCs/>
          <w:u w:val="single"/>
        </w:rPr>
      </w:pPr>
      <w:r>
        <w:rPr>
          <w:b/>
          <w:bCs/>
          <w:u w:val="single"/>
        </w:rPr>
        <w:br w:type="page"/>
      </w:r>
    </w:p>
    <w:p w14:paraId="01D4DB91" w14:textId="760D7C66" w:rsidR="001551B8" w:rsidRDefault="001551B8" w:rsidP="001C19BC">
      <w:pPr>
        <w:pStyle w:val="NoSpacing"/>
      </w:pPr>
      <w:r w:rsidRPr="001551B8">
        <w:rPr>
          <w:b/>
          <w:bCs/>
          <w:u w:val="single"/>
        </w:rPr>
        <w:lastRenderedPageBreak/>
        <w:t>Account Maintenance</w:t>
      </w:r>
      <w:r>
        <w:t>:</w:t>
      </w:r>
      <w:r w:rsidR="009A4ACB">
        <w:t xml:space="preserve"> No changes.</w:t>
      </w:r>
    </w:p>
    <w:p w14:paraId="1917709B" w14:textId="77777777" w:rsidR="00C26398" w:rsidRDefault="00C26398" w:rsidP="001C19BC">
      <w:pPr>
        <w:pStyle w:val="NoSpacing"/>
      </w:pPr>
    </w:p>
    <w:p w14:paraId="35C47977" w14:textId="73D75A5F" w:rsidR="001551B8" w:rsidRDefault="001551B8" w:rsidP="001551B8">
      <w:pPr>
        <w:pStyle w:val="NoSpacing"/>
      </w:pPr>
      <w:r>
        <w:rPr>
          <w:b/>
          <w:bCs/>
          <w:u w:val="single"/>
        </w:rPr>
        <w:t>Vendor</w:t>
      </w:r>
      <w:r w:rsidRPr="001551B8">
        <w:rPr>
          <w:b/>
          <w:bCs/>
          <w:u w:val="single"/>
        </w:rPr>
        <w:t xml:space="preserve"> Maintenance</w:t>
      </w:r>
      <w:r>
        <w:t>:</w:t>
      </w:r>
      <w:r w:rsidR="009A4ACB">
        <w:t xml:space="preserve"> Add a checkbox called “Flat Wire” to indicate that the vendor can supply flat wire product. This should be between Reroll and Scrap checkboxes.</w:t>
      </w:r>
      <w:r w:rsidR="00B4017B">
        <w:t xml:space="preserve"> Material preferences/qualifications can be defined as </w:t>
      </w:r>
      <w:r w:rsidR="005D21D0">
        <w:t xml:space="preserve">done </w:t>
      </w:r>
      <w:r w:rsidR="00B4017B">
        <w:t>currently.</w:t>
      </w:r>
    </w:p>
    <w:p w14:paraId="1D753D7C" w14:textId="77777777" w:rsidR="001551B8" w:rsidRDefault="001551B8" w:rsidP="001C19BC">
      <w:pPr>
        <w:pStyle w:val="NoSpacing"/>
      </w:pPr>
    </w:p>
    <w:p w14:paraId="591DF959" w14:textId="27AD7DFF" w:rsidR="001551B8" w:rsidRDefault="001551B8" w:rsidP="001C19BC">
      <w:pPr>
        <w:pStyle w:val="NoSpacing"/>
      </w:pPr>
      <w:r w:rsidRPr="001551B8">
        <w:rPr>
          <w:b/>
          <w:bCs/>
          <w:u w:val="single"/>
        </w:rPr>
        <w:t>Scrap Sales</w:t>
      </w:r>
      <w:r>
        <w:t>:</w:t>
      </w:r>
      <w:r w:rsidR="0033489F">
        <w:t xml:space="preserve"> WIP</w:t>
      </w:r>
    </w:p>
    <w:p w14:paraId="380B8F89" w14:textId="77777777" w:rsidR="001551B8" w:rsidRDefault="001551B8" w:rsidP="001C19BC">
      <w:pPr>
        <w:pStyle w:val="NoSpacing"/>
      </w:pPr>
    </w:p>
    <w:p w14:paraId="219BE6EB" w14:textId="75569740" w:rsidR="003668D0" w:rsidRDefault="003668D0" w:rsidP="001C19BC">
      <w:pPr>
        <w:pStyle w:val="NoSpacing"/>
      </w:pPr>
      <w:r w:rsidRPr="003668D0">
        <w:rPr>
          <w:b/>
          <w:bCs/>
          <w:u w:val="single"/>
        </w:rPr>
        <w:t>CFRs</w:t>
      </w:r>
      <w:r>
        <w:t>: No changes.</w:t>
      </w:r>
    </w:p>
    <w:p w14:paraId="30EE12D4" w14:textId="77777777" w:rsidR="003668D0" w:rsidRDefault="003668D0" w:rsidP="001C19BC">
      <w:pPr>
        <w:pStyle w:val="NoSpacing"/>
      </w:pPr>
    </w:p>
    <w:p w14:paraId="1B1CF5C9" w14:textId="7DACAC35" w:rsidR="003668D0" w:rsidRDefault="003668D0" w:rsidP="001C19BC">
      <w:pPr>
        <w:pStyle w:val="NoSpacing"/>
      </w:pPr>
      <w:r w:rsidRPr="003668D0">
        <w:rPr>
          <w:b/>
          <w:bCs/>
          <w:u w:val="single"/>
        </w:rPr>
        <w:t>Samples Report</w:t>
      </w:r>
      <w:r>
        <w:t>: No changes.</w:t>
      </w:r>
    </w:p>
    <w:p w14:paraId="4BC4F1CE" w14:textId="77777777" w:rsidR="003668D0" w:rsidRDefault="003668D0" w:rsidP="001C19BC">
      <w:pPr>
        <w:pStyle w:val="NoSpacing"/>
      </w:pPr>
    </w:p>
    <w:p w14:paraId="2607D1BF" w14:textId="4E9AD016" w:rsidR="003668D0" w:rsidRDefault="003668D0" w:rsidP="001C19BC">
      <w:pPr>
        <w:pStyle w:val="NoSpacing"/>
      </w:pPr>
      <w:r w:rsidRPr="003668D0">
        <w:rPr>
          <w:b/>
          <w:bCs/>
          <w:u w:val="single"/>
        </w:rPr>
        <w:t>Certs</w:t>
      </w:r>
      <w:r>
        <w:t>: No changes.</w:t>
      </w:r>
    </w:p>
    <w:p w14:paraId="3E552F2A" w14:textId="6A99607C" w:rsidR="00C26398" w:rsidRDefault="00C26398" w:rsidP="001C19BC">
      <w:pPr>
        <w:pStyle w:val="NoSpacing"/>
      </w:pPr>
      <w:r>
        <w:t xml:space="preserve"> </w:t>
      </w:r>
    </w:p>
    <w:p w14:paraId="48641DE6" w14:textId="77777777" w:rsidR="0014423A" w:rsidRDefault="0014423A" w:rsidP="001C19BC">
      <w:pPr>
        <w:pStyle w:val="NoSpacing"/>
      </w:pPr>
    </w:p>
    <w:sectPr w:rsidR="0014423A" w:rsidSect="00C94FB4">
      <w:pgSz w:w="12240" w:h="15840"/>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5E01" w14:textId="77777777" w:rsidR="009655A3" w:rsidRDefault="009655A3" w:rsidP="00C94FB4">
      <w:pPr>
        <w:spacing w:after="0" w:line="240" w:lineRule="auto"/>
      </w:pPr>
      <w:r>
        <w:separator/>
      </w:r>
    </w:p>
  </w:endnote>
  <w:endnote w:type="continuationSeparator" w:id="0">
    <w:p w14:paraId="7CBB316E" w14:textId="77777777" w:rsidR="009655A3" w:rsidRDefault="009655A3" w:rsidP="00C94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5C1DE" w14:textId="77777777" w:rsidR="009655A3" w:rsidRDefault="009655A3" w:rsidP="00C94FB4">
      <w:pPr>
        <w:spacing w:after="0" w:line="240" w:lineRule="auto"/>
      </w:pPr>
      <w:r>
        <w:separator/>
      </w:r>
    </w:p>
  </w:footnote>
  <w:footnote w:type="continuationSeparator" w:id="0">
    <w:p w14:paraId="2D5B1A16" w14:textId="77777777" w:rsidR="009655A3" w:rsidRDefault="009655A3" w:rsidP="00C94F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5EDF"/>
    <w:multiLevelType w:val="hybridMultilevel"/>
    <w:tmpl w:val="C2C8FB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10058B"/>
    <w:multiLevelType w:val="hybridMultilevel"/>
    <w:tmpl w:val="7932DF90"/>
    <w:lvl w:ilvl="0" w:tplc="7ED2BA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075F32"/>
    <w:multiLevelType w:val="hybridMultilevel"/>
    <w:tmpl w:val="071C254A"/>
    <w:lvl w:ilvl="0" w:tplc="D8DE4A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1879278">
    <w:abstractNumId w:val="1"/>
  </w:num>
  <w:num w:numId="2" w16cid:durableId="1828666350">
    <w:abstractNumId w:val="2"/>
  </w:num>
  <w:num w:numId="3" w16cid:durableId="1503814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BC"/>
    <w:rsid w:val="00045E79"/>
    <w:rsid w:val="0014423A"/>
    <w:rsid w:val="001551B8"/>
    <w:rsid w:val="00193A11"/>
    <w:rsid w:val="001C19BC"/>
    <w:rsid w:val="0033489F"/>
    <w:rsid w:val="003668D0"/>
    <w:rsid w:val="005D21D0"/>
    <w:rsid w:val="0060368F"/>
    <w:rsid w:val="00616EB5"/>
    <w:rsid w:val="006A3586"/>
    <w:rsid w:val="006A7C67"/>
    <w:rsid w:val="007D7255"/>
    <w:rsid w:val="008B5FEE"/>
    <w:rsid w:val="008E1949"/>
    <w:rsid w:val="0091103B"/>
    <w:rsid w:val="00927463"/>
    <w:rsid w:val="009655A3"/>
    <w:rsid w:val="009A4ACB"/>
    <w:rsid w:val="00A00A09"/>
    <w:rsid w:val="00A43436"/>
    <w:rsid w:val="00A97232"/>
    <w:rsid w:val="00B4017B"/>
    <w:rsid w:val="00C26398"/>
    <w:rsid w:val="00C9100A"/>
    <w:rsid w:val="00C94FB4"/>
    <w:rsid w:val="00CC21E1"/>
    <w:rsid w:val="00DB60CE"/>
    <w:rsid w:val="00E62820"/>
    <w:rsid w:val="00E65234"/>
    <w:rsid w:val="00F86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D0440"/>
  <w15:chartTrackingRefBased/>
  <w15:docId w15:val="{EE1851E0-BF1C-40B0-BBF0-DCB32F406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9BC"/>
    <w:rPr>
      <w:rFonts w:eastAsiaTheme="majorEastAsia" w:cstheme="majorBidi"/>
      <w:color w:val="272727" w:themeColor="text1" w:themeTint="D8"/>
    </w:rPr>
  </w:style>
  <w:style w:type="paragraph" w:styleId="Title">
    <w:name w:val="Title"/>
    <w:basedOn w:val="Normal"/>
    <w:next w:val="Normal"/>
    <w:link w:val="TitleChar"/>
    <w:uiPriority w:val="10"/>
    <w:qFormat/>
    <w:rsid w:val="001C1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9BC"/>
    <w:pPr>
      <w:spacing w:before="160"/>
      <w:jc w:val="center"/>
    </w:pPr>
    <w:rPr>
      <w:i/>
      <w:iCs/>
      <w:color w:val="404040" w:themeColor="text1" w:themeTint="BF"/>
    </w:rPr>
  </w:style>
  <w:style w:type="character" w:customStyle="1" w:styleId="QuoteChar">
    <w:name w:val="Quote Char"/>
    <w:basedOn w:val="DefaultParagraphFont"/>
    <w:link w:val="Quote"/>
    <w:uiPriority w:val="29"/>
    <w:rsid w:val="001C19BC"/>
    <w:rPr>
      <w:i/>
      <w:iCs/>
      <w:color w:val="404040" w:themeColor="text1" w:themeTint="BF"/>
    </w:rPr>
  </w:style>
  <w:style w:type="paragraph" w:styleId="ListParagraph">
    <w:name w:val="List Paragraph"/>
    <w:basedOn w:val="Normal"/>
    <w:uiPriority w:val="34"/>
    <w:qFormat/>
    <w:rsid w:val="001C19BC"/>
    <w:pPr>
      <w:ind w:left="720"/>
      <w:contextualSpacing/>
    </w:pPr>
  </w:style>
  <w:style w:type="character" w:styleId="IntenseEmphasis">
    <w:name w:val="Intense Emphasis"/>
    <w:basedOn w:val="DefaultParagraphFont"/>
    <w:uiPriority w:val="21"/>
    <w:qFormat/>
    <w:rsid w:val="001C19BC"/>
    <w:rPr>
      <w:i/>
      <w:iCs/>
      <w:color w:val="0F4761" w:themeColor="accent1" w:themeShade="BF"/>
    </w:rPr>
  </w:style>
  <w:style w:type="paragraph" w:styleId="IntenseQuote">
    <w:name w:val="Intense Quote"/>
    <w:basedOn w:val="Normal"/>
    <w:next w:val="Normal"/>
    <w:link w:val="IntenseQuoteChar"/>
    <w:uiPriority w:val="30"/>
    <w:qFormat/>
    <w:rsid w:val="001C1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9BC"/>
    <w:rPr>
      <w:i/>
      <w:iCs/>
      <w:color w:val="0F4761" w:themeColor="accent1" w:themeShade="BF"/>
    </w:rPr>
  </w:style>
  <w:style w:type="character" w:styleId="IntenseReference">
    <w:name w:val="Intense Reference"/>
    <w:basedOn w:val="DefaultParagraphFont"/>
    <w:uiPriority w:val="32"/>
    <w:qFormat/>
    <w:rsid w:val="001C19BC"/>
    <w:rPr>
      <w:b/>
      <w:bCs/>
      <w:smallCaps/>
      <w:color w:val="0F4761" w:themeColor="accent1" w:themeShade="BF"/>
      <w:spacing w:val="5"/>
    </w:rPr>
  </w:style>
  <w:style w:type="paragraph" w:styleId="NoSpacing">
    <w:name w:val="No Spacing"/>
    <w:uiPriority w:val="1"/>
    <w:qFormat/>
    <w:rsid w:val="001C19BC"/>
    <w:pPr>
      <w:spacing w:after="0" w:line="240" w:lineRule="auto"/>
    </w:pPr>
  </w:style>
  <w:style w:type="paragraph" w:styleId="Header">
    <w:name w:val="header"/>
    <w:basedOn w:val="Normal"/>
    <w:link w:val="HeaderChar"/>
    <w:uiPriority w:val="99"/>
    <w:unhideWhenUsed/>
    <w:rsid w:val="00C94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FB4"/>
  </w:style>
  <w:style w:type="paragraph" w:styleId="Footer">
    <w:name w:val="footer"/>
    <w:basedOn w:val="Normal"/>
    <w:link w:val="FooterChar"/>
    <w:uiPriority w:val="99"/>
    <w:unhideWhenUsed/>
    <w:rsid w:val="00C94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tmp"/><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tmp"/><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8f14130c-55f0-4f1b-ab19-ac5e920571d5" xsi:nil="true"/>
    <lcf76f155ced4ddcb4097134ff3c332f xmlns="8f14130c-55f0-4f1b-ab19-ac5e920571d5">
      <Terms xmlns="http://schemas.microsoft.com/office/infopath/2007/PartnerControls"/>
    </lcf76f155ced4ddcb4097134ff3c332f>
    <TaxCatchAll xmlns="e284ff2a-2784-436e-8d6f-6d28d3100e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78BFF74858CF45A399F528B36BA63D" ma:contentTypeVersion="19" ma:contentTypeDescription="Create a new document." ma:contentTypeScope="" ma:versionID="76997b229ce4361593ea7f35101bd67b">
  <xsd:schema xmlns:xsd="http://www.w3.org/2001/XMLSchema" xmlns:xs="http://www.w3.org/2001/XMLSchema" xmlns:p="http://schemas.microsoft.com/office/2006/metadata/properties" xmlns:ns2="8f14130c-55f0-4f1b-ab19-ac5e920571d5" xmlns:ns3="e284ff2a-2784-436e-8d6f-6d28d3100e5b" targetNamespace="http://schemas.microsoft.com/office/2006/metadata/properties" ma:root="true" ma:fieldsID="b72655eb29e8cfbf1ce74f131ab2029b" ns2:_="" ns3:_="">
    <xsd:import namespace="8f14130c-55f0-4f1b-ab19-ac5e920571d5"/>
    <xsd:import namespace="e284ff2a-2784-436e-8d6f-6d28d3100e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4130c-55f0-4f1b-ab19-ac5e920571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2715f63-63d5-4241-9ac6-6337b509393b" ma:termSetId="09814cd3-568e-fe90-9814-8d621ff8fb84" ma:anchorId="fba54fb3-c3e1-fe81-a776-ca4b69148c4d" ma:open="true" ma:isKeyword="false">
      <xsd:complexType>
        <xsd:sequence>
          <xsd:element ref="pc:Terms" minOccurs="0" maxOccurs="1"/>
        </xsd:sequence>
      </xsd:complex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284ff2a-2784-436e-8d6f-6d28d3100e5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5fc506e9-4d3c-4b07-ba34-88e9c34f82ae}" ma:internalName="TaxCatchAll" ma:showField="CatchAllData" ma:web="e284ff2a-2784-436e-8d6f-6d28d3100e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35C6A7-6813-4995-9002-47000F24ABDF}">
  <ds:schemaRefs>
    <ds:schemaRef ds:uri="http://schemas.microsoft.com/office/2006/metadata/properties"/>
    <ds:schemaRef ds:uri="http://schemas.microsoft.com/office/infopath/2007/PartnerControls"/>
    <ds:schemaRef ds:uri="8f14130c-55f0-4f1b-ab19-ac5e920571d5"/>
    <ds:schemaRef ds:uri="e284ff2a-2784-436e-8d6f-6d28d3100e5b"/>
  </ds:schemaRefs>
</ds:datastoreItem>
</file>

<file path=customXml/itemProps2.xml><?xml version="1.0" encoding="utf-8"?>
<ds:datastoreItem xmlns:ds="http://schemas.openxmlformats.org/officeDocument/2006/customXml" ds:itemID="{5D2BC6F3-05D8-42E2-ABA5-55C1E8C1CA7D}">
  <ds:schemaRefs>
    <ds:schemaRef ds:uri="http://schemas.microsoft.com/sharepoint/v3/contenttype/forms"/>
  </ds:schemaRefs>
</ds:datastoreItem>
</file>

<file path=customXml/itemProps3.xml><?xml version="1.0" encoding="utf-8"?>
<ds:datastoreItem xmlns:ds="http://schemas.openxmlformats.org/officeDocument/2006/customXml" ds:itemID="{FAAEAD10-2864-4F77-BDF5-E44C71F2A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4130c-55f0-4f1b-ab19-ac5e920571d5"/>
    <ds:schemaRef ds:uri="e284ff2a-2784-436e-8d6f-6d28d3100e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Prabhala, Srikanth</dc:creator>
  <cp:keywords/>
  <dc:description/>
  <cp:lastModifiedBy>Jaspreet Singh</cp:lastModifiedBy>
  <cp:revision>5</cp:revision>
  <dcterms:created xsi:type="dcterms:W3CDTF">2026-04-13T17:02:00Z</dcterms:created>
  <dcterms:modified xsi:type="dcterms:W3CDTF">2026-04-21T10:37:00Z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0x010100E978BFF74858CF45A399F528B36BA63D</vt:lpwstr>
  </property>
  <property fmtid="{D5CDD505-2E9C-101B-9397-08002B2CF9AE}" pid="3" name="MediaServiceImageTags">
    <vt:lpwstr/>
  </property>
</Properties>
</file>