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6"/>
        <w:pBdr/>
        <w:spacing/>
        <w:ind/>
        <w:rPr/>
      </w:pPr>
      <w:r>
        <w:t xml:space="preserve">Approcci</w:t>
      </w:r>
      <w:r>
        <w:t xml:space="preserve"> </w:t>
      </w:r>
      <w:r>
        <w:t xml:space="preserve">multidisciplinari</w:t>
      </w:r>
      <w:r>
        <w:t xml:space="preserve"> </w:t>
      </w:r>
      <w:r>
        <w:t xml:space="preserve">per</w:t>
      </w:r>
      <w:r>
        <w:t xml:space="preserve"> </w:t>
      </w:r>
      <w:r>
        <w:t xml:space="preserve">un’analisi</w:t>
      </w:r>
      <w:r>
        <w:t xml:space="preserve"> </w:t>
      </w:r>
      <w:r>
        <w:t xml:space="preserve">dei</w:t>
      </w:r>
      <w:r>
        <w:t xml:space="preserve"> </w:t>
      </w:r>
      <w:r>
        <w:t xml:space="preserve">sistemi</w:t>
      </w:r>
      <w:r>
        <w:t xml:space="preserve"> </w:t>
      </w:r>
      <w:r>
        <w:t xml:space="preserve">insediativi</w:t>
      </w:r>
      <w:r>
        <w:t xml:space="preserve"> </w:t>
      </w:r>
      <w:r>
        <w:t xml:space="preserve">e</w:t>
      </w:r>
      <w:r>
        <w:t xml:space="preserve"> </w:t>
      </w:r>
      <w:r>
        <w:t xml:space="preserve">dei</w:t>
      </w:r>
      <w:r>
        <w:t xml:space="preserve"> </w:t>
      </w:r>
      <w:r>
        <w:t xml:space="preserve">trend</w:t>
      </w:r>
      <w:r>
        <w:t xml:space="preserve"> </w:t>
      </w:r>
      <w:r>
        <w:t xml:space="preserve">demografici</w:t>
      </w:r>
      <w:r>
        <w:t xml:space="preserve"> </w:t>
      </w:r>
      <w:r>
        <w:t xml:space="preserve">nel</w:t>
      </w:r>
      <w:r>
        <w:t xml:space="preserve"> </w:t>
      </w:r>
      <w:r>
        <w:t xml:space="preserve">lungo</w:t>
      </w:r>
      <w:r>
        <w:t xml:space="preserve"> </w:t>
      </w:r>
      <w:r>
        <w:t xml:space="preserve">termine</w:t>
      </w:r>
      <w:r/>
    </w:p>
    <w:p>
      <w:pPr>
        <w:pStyle w:val="707"/>
        <w:pBdr/>
        <w:spacing/>
        <w:ind/>
        <w:rPr/>
      </w:pPr>
      <w:r>
        <w:t xml:space="preserve">Il</w:t>
      </w:r>
      <w:r>
        <w:t xml:space="preserve"> </w:t>
      </w:r>
      <w:r>
        <w:t xml:space="preserve">caso</w:t>
      </w:r>
      <w:r>
        <w:t xml:space="preserve"> </w:t>
      </w:r>
      <w:r>
        <w:t xml:space="preserve">studio</w:t>
      </w:r>
      <w:r>
        <w:t xml:space="preserve"> </w:t>
      </w:r>
      <w:r>
        <w:t xml:space="preserve">del</w:t>
      </w:r>
      <w:r>
        <w:t xml:space="preserve"> </w:t>
      </w:r>
      <w:r>
        <w:t xml:space="preserve">Levante</w:t>
      </w:r>
      <w:r>
        <w:t xml:space="preserve"> </w:t>
      </w:r>
      <w:r>
        <w:t xml:space="preserve">Meridionale</w:t>
      </w:r>
      <w:r>
        <w:t xml:space="preserve"> </w:t>
      </w:r>
      <w:r>
        <w:t xml:space="preserve">nell’Età</w:t>
      </w:r>
      <w:r>
        <w:t xml:space="preserve"> </w:t>
      </w:r>
      <w:r>
        <w:t xml:space="preserve">del</w:t>
      </w:r>
      <w:r>
        <w:t xml:space="preserve"> </w:t>
      </w:r>
      <w:r>
        <w:t xml:space="preserve">Ferro</w:t>
      </w:r>
      <w:r/>
    </w:p>
    <w:p>
      <w:pPr>
        <w:pStyle w:val="708"/>
        <w:pBdr/>
        <w:spacing/>
        <w:ind/>
        <w:rPr/>
      </w:pPr>
      <w:r>
        <w:t xml:space="preserve">Andrea</w:t>
      </w:r>
      <w:r>
        <w:t xml:space="preserve"> </w:t>
      </w:r>
      <w:r>
        <w:t xml:space="preserve">Titolo</w:t>
      </w:r>
      <w:r>
        <w:rPr>
          <w:vertAlign w:val="superscript"/>
        </w:rPr>
        <w:t xml:space="preserve">1</w:t>
      </w:r>
      <w:r>
        <w:t xml:space="preserve">,</w:t>
      </w:r>
      <w:r>
        <w:t xml:space="preserve"> </w:t>
      </w:r>
      <w:r/>
      <w:r>
        <w:t xml:space="preserve">Alessio</w:t>
      </w:r>
      <w:r>
        <w:t xml:space="preserve"> </w:t>
      </w:r>
      <w:r>
        <w:t xml:space="preserve">Palmisano</w:t>
      </w:r>
      <w:r>
        <w:rPr>
          <w:vertAlign w:val="superscript"/>
        </w:rPr>
        <w:t xml:space="preserve">1</w:t>
      </w:r>
      <w:r/>
    </w:p>
    <w:p>
      <w:pPr>
        <w:pStyle w:val="704"/>
        <w:pBdr/>
        <w:spacing/>
        <w:ind/>
        <w:rPr/>
      </w:pPr>
      <w:r>
        <w:rPr>
          <w:vertAlign w:val="superscript"/>
        </w:rPr>
        <w:t xml:space="preserve">1</w:t>
      </w:r>
      <w:r>
        <w:t xml:space="preserve"> </w:t>
      </w:r>
      <w:r>
        <w:t xml:space="preserve">Dipartimento di Studi Storici, Università di Torino, Torino, Italia.</w:t>
      </w:r>
      <w:r/>
    </w:p>
    <w:p>
      <w:pPr>
        <w:pStyle w:val="703"/>
        <w:pBdr/>
        <w:spacing/>
        <w:ind/>
        <w:rPr/>
      </w:pPr>
      <w:r>
        <w:t xml:space="preserve">Il ruolo ricoperto dall’Impero Assiro nei circa 100 anni (ca. 8°-7° sec. a. C.) di controllo diretto o indiretto sulle regioni e </w:t>
      </w:r>
      <w:r>
        <w:t xml:space="preserve">sulle entità politiche del Levante Meridionale è ancora oggi fonte di numerose discussioni. Ai due estremi si trovano interpretazioni secondo cui, da un lato, le aree assoggettate all’Impero abbiano prosperato grazie alla stabilità offerta dalla cosiddetta</w:t>
      </w:r>
      <w:r>
        <w:t xml:space="preserve"> </w:t>
      </w:r>
      <w:r>
        <w:rPr>
          <w:i/>
          <w:iCs/>
        </w:rPr>
        <w:t xml:space="preserve">Pax Assyriaca</w:t>
      </w:r>
      <w:r>
        <w:t xml:space="preserve"> </w:t>
      </w:r>
      <w:r>
        <w:t xml:space="preserve">e, dall’altro, chi sostiene che invece le aree sotto controllo imperiale siano state ridotte a zone sottosviluppate circondate da prosperanti entità politiche autonome. Tuttavia, sono ormai nu</w:t>
      </w:r>
      <w:r>
        <w:t xml:space="preserve">merose le testimonianze di come l’Impero Assiro non abbia mai adottato un approccio monolitico alla gestione del territorio, ma che abbia piuttosto impiegato strategie diverse da regione a regione e a seconda del territorio e delle entità socio-politiche p</w:t>
      </w:r>
      <w:r>
        <w:t xml:space="preserve">resenti. Queste strategie imperiali sono state ben evidenziate tramite studi regionali e sovra-regionali di archeologia del paesaggio, che tuttavia sono limitati alle regioni facenti parte del cuore dell’Impero o alle sue frontiere nord e nord-occidentali.</w:t>
      </w:r>
      <w:r/>
    </w:p>
    <w:p>
      <w:pPr>
        <w:pStyle w:val="703"/>
        <w:pBdr/>
        <w:spacing/>
        <w:ind/>
        <w:rPr/>
      </w:pPr>
      <w:r>
        <w:t xml:space="preserve">Ad oggi, manca quindi uno studio di ques</w:t>
      </w:r>
      <w:r>
        <w:t xml:space="preserve">to tipo per il Levante Meridionale, che adotti un moderno approccio multidisciplinare e multiscalare, analizzando sistematicamente i sistemi insediativi e le dinamiche socio-ecologiche nel lungo termine. La regione offre infatti un ottimo caso studio per i</w:t>
      </w:r>
      <w:r>
        <w:t xml:space="preserve">nvestigare le strategie di gestione del territorio e le risposte degli elementi locali, non solo a causa della presenza di diverse entità politiche contemporanee, ma soprattutto grazie alla quantità e qualità di dati storici ed archeologici a disposizione.</w:t>
      </w:r>
      <w:r/>
    </w:p>
    <w:p>
      <w:pPr>
        <w:pStyle w:val="703"/>
        <w:pBdr/>
        <w:spacing/>
        <w:ind/>
        <w:rPr/>
      </w:pPr>
      <w:r>
        <w:t xml:space="preserve">In questo intervento si presenterà il progetto</w:t>
      </w:r>
      <w:r>
        <w:t xml:space="preserve"> </w:t>
      </w:r>
      <w:r>
        <w:t xml:space="preserve">“</w:t>
      </w:r>
      <w:r>
        <w:t xml:space="preserve">Governance Policies and Political Landscapes in the Southern Levant under the Neo-Assyrian Empire</w:t>
      </w:r>
      <w:r>
        <w:t xml:space="preserve">”</w:t>
      </w:r>
      <w:r>
        <w:t xml:space="preserve">, di base all’Università di Torino e finanziato dalla Fondazione Gerda Henkel. Si introdurranno gli obiettivi del progetto, la metodologia in uso e </w:t>
      </w:r>
      <w:r>
        <w:t xml:space="preserve">si presenteranno le analisi preliminari che si stanno portando avanti, discutendo quindi di come si possa offrire una visione più accurata dei cambiamenti nel paesaggio politico del Levante Meridionale nel lungo termine e in particolare nell’Età del Ferro.</w:t>
      </w:r>
      <w:r/>
    </w:p>
    <w:sectPr>
      <w:footnotePr/>
      <w:endnotePr/>
      <w:type w:val="nextPage"/>
      <w:pgSz w:h="15840" w:orient="landscape"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onsolas">
    <w:panose1 w:val="020B0609030202020204"/>
  </w:font>
  <w:font w:name="Times">
    <w:panose1 w:val="0000050000000002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492"/>
        </w:tabs>
        <w:spacing/>
        <w:ind w:hanging="360" w:left="1492"/>
      </w:pPr>
      <w:pStyle w:val="771"/>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209"/>
        </w:tabs>
        <w:spacing/>
        <w:ind w:hanging="360" w:left="1209"/>
      </w:pPr>
      <w:pStyle w:val="770"/>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926"/>
        </w:tabs>
        <w:spacing/>
        <w:ind w:hanging="360" w:left="926"/>
      </w:pPr>
      <w:pStyle w:val="769"/>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643"/>
        </w:tabs>
        <w:spacing/>
        <w:ind w:hanging="360" w:left="643"/>
      </w:pPr>
      <w:pStyle w:val="768"/>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92"/>
        </w:tabs>
        <w:spacing/>
        <w:ind w:hanging="360" w:left="1492"/>
      </w:pPr>
      <w:pStyle w:val="775"/>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209"/>
        </w:tabs>
        <w:spacing/>
        <w:ind w:hanging="360" w:left="1209"/>
      </w:pPr>
      <w:pStyle w:val="774"/>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926"/>
        </w:tabs>
        <w:spacing/>
        <w:ind w:hanging="360" w:left="926"/>
      </w:pPr>
      <w:pStyle w:val="773"/>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tabs>
          <w:tab w:val="num" w:leader="none" w:pos="643"/>
        </w:tabs>
        <w:spacing/>
        <w:ind w:hanging="360" w:left="643"/>
      </w:pPr>
      <w:pStyle w:val="772"/>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num" w:leader="none" w:pos="360"/>
        </w:tabs>
        <w:spacing/>
        <w:ind w:hanging="360" w:left="360"/>
      </w:pPr>
      <w:pStyle w:val="76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tabs>
          <w:tab w:val="num" w:leader="none" w:pos="360"/>
        </w:tabs>
        <w:spacing/>
        <w:ind w:hanging="360" w:left="360"/>
      </w:pPr>
      <w:pStyle w:val="767"/>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2"/>
  </w:num>
  <w:num w:numId="14">
    <w:abstractNumId w:val="8"/>
  </w:num>
  <w:num w:numId="15">
    <w:abstractNumId w:val="3"/>
  </w:num>
  <w:num w:numId="16">
    <w:abstractNumId w:val="3"/>
  </w:num>
  <w:num w:numId="17">
    <w:abstractNumId w:val="3"/>
  </w:num>
  <w:num w:numId="18">
    <w:abstractNumId w:val="3"/>
  </w:num>
  <w:num w:numId="19">
    <w:abstractNumId w:val="3"/>
  </w:num>
  <w:num w:numId="20">
    <w:abstractNumId w:val="2"/>
  </w:num>
  <w:num w:numId="21">
    <w:abstractNumId w:val="2"/>
  </w:num>
  <w:num w:numId="22">
    <w:abstractNumId w:val="2"/>
  </w:num>
  <w:num w:numId="23">
    <w:abstractNumId w:val="2"/>
  </w:num>
  <w:num w:numId="24">
    <w:abstractNumId w:val="2"/>
  </w:num>
  <w:num w:numId="25">
    <w:abstractNumId w:val="1"/>
  </w:num>
  <w:num w:numId="26">
    <w:abstractNumId w:val="1"/>
  </w:num>
  <w:num w:numId="27">
    <w:abstractNumId w:val="1"/>
  </w:num>
  <w:num w:numId="28">
    <w:abstractNumId w:val="1"/>
  </w:num>
  <w:num w:numId="29">
    <w:abstractNumId w:val="1"/>
  </w:num>
  <w:num w:numId="30">
    <w:abstractNumId w:val="0"/>
  </w:num>
  <w:num w:numId="31">
    <w:abstractNumId w:val="0"/>
  </w:num>
  <w:num w:numId="32">
    <w:abstractNumId w:val="0"/>
  </w:num>
  <w:num w:numId="33">
    <w:abstractNumId w:val="0"/>
  </w:num>
  <w:num w:numId="34">
    <w:abstractNumId w:val="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it-IT"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00"/>
    <w:link w:val="691"/>
    <w:uiPriority w:val="9"/>
    <w:pPr>
      <w:pBdr/>
      <w:spacing/>
      <w:ind/>
    </w:pPr>
    <w:rPr>
      <w:rFonts w:ascii="Arial" w:hAnsi="Arial" w:eastAsia="Arial" w:cs="Arial"/>
      <w:sz w:val="40"/>
      <w:szCs w:val="40"/>
    </w:rPr>
  </w:style>
  <w:style w:type="character" w:styleId="16">
    <w:name w:val="Heading 2 Char"/>
    <w:basedOn w:val="700"/>
    <w:link w:val="692"/>
    <w:uiPriority w:val="9"/>
    <w:pPr>
      <w:pBdr/>
      <w:spacing/>
      <w:ind/>
    </w:pPr>
    <w:rPr>
      <w:rFonts w:ascii="Arial" w:hAnsi="Arial" w:eastAsia="Arial" w:cs="Arial"/>
      <w:sz w:val="34"/>
    </w:rPr>
  </w:style>
  <w:style w:type="character" w:styleId="18">
    <w:name w:val="Heading 3 Char"/>
    <w:basedOn w:val="700"/>
    <w:link w:val="693"/>
    <w:uiPriority w:val="9"/>
    <w:pPr>
      <w:pBdr/>
      <w:spacing/>
      <w:ind/>
    </w:pPr>
    <w:rPr>
      <w:rFonts w:ascii="Arial" w:hAnsi="Arial" w:eastAsia="Arial" w:cs="Arial"/>
      <w:sz w:val="30"/>
      <w:szCs w:val="30"/>
    </w:rPr>
  </w:style>
  <w:style w:type="character" w:styleId="20">
    <w:name w:val="Heading 4 Char"/>
    <w:basedOn w:val="700"/>
    <w:link w:val="694"/>
    <w:uiPriority w:val="9"/>
    <w:pPr>
      <w:pBdr/>
      <w:spacing/>
      <w:ind/>
    </w:pPr>
    <w:rPr>
      <w:rFonts w:ascii="Arial" w:hAnsi="Arial" w:eastAsia="Arial" w:cs="Arial"/>
      <w:b/>
      <w:bCs/>
      <w:sz w:val="26"/>
      <w:szCs w:val="26"/>
    </w:rPr>
  </w:style>
  <w:style w:type="character" w:styleId="22">
    <w:name w:val="Heading 5 Char"/>
    <w:basedOn w:val="700"/>
    <w:link w:val="695"/>
    <w:uiPriority w:val="9"/>
    <w:pPr>
      <w:pBdr/>
      <w:spacing/>
      <w:ind/>
    </w:pPr>
    <w:rPr>
      <w:rFonts w:ascii="Arial" w:hAnsi="Arial" w:eastAsia="Arial" w:cs="Arial"/>
      <w:b/>
      <w:bCs/>
      <w:sz w:val="24"/>
      <w:szCs w:val="24"/>
    </w:rPr>
  </w:style>
  <w:style w:type="character" w:styleId="24">
    <w:name w:val="Heading 6 Char"/>
    <w:basedOn w:val="700"/>
    <w:link w:val="696"/>
    <w:uiPriority w:val="9"/>
    <w:pPr>
      <w:pBdr/>
      <w:spacing/>
      <w:ind/>
    </w:pPr>
    <w:rPr>
      <w:rFonts w:ascii="Arial" w:hAnsi="Arial" w:eastAsia="Arial" w:cs="Arial"/>
      <w:b/>
      <w:bCs/>
      <w:sz w:val="22"/>
      <w:szCs w:val="22"/>
    </w:rPr>
  </w:style>
  <w:style w:type="character" w:styleId="26">
    <w:name w:val="Heading 7 Char"/>
    <w:basedOn w:val="700"/>
    <w:link w:val="697"/>
    <w:uiPriority w:val="9"/>
    <w:pPr>
      <w:pBdr/>
      <w:spacing/>
      <w:ind/>
    </w:pPr>
    <w:rPr>
      <w:rFonts w:ascii="Arial" w:hAnsi="Arial" w:eastAsia="Arial" w:cs="Arial"/>
      <w:b/>
      <w:bCs/>
      <w:i/>
      <w:iCs/>
      <w:sz w:val="22"/>
      <w:szCs w:val="22"/>
    </w:rPr>
  </w:style>
  <w:style w:type="character" w:styleId="28">
    <w:name w:val="Heading 8 Char"/>
    <w:basedOn w:val="700"/>
    <w:link w:val="698"/>
    <w:uiPriority w:val="9"/>
    <w:pPr>
      <w:pBdr/>
      <w:spacing/>
      <w:ind/>
    </w:pPr>
    <w:rPr>
      <w:rFonts w:ascii="Arial" w:hAnsi="Arial" w:eastAsia="Arial" w:cs="Arial"/>
      <w:i/>
      <w:iCs/>
      <w:sz w:val="22"/>
      <w:szCs w:val="22"/>
    </w:rPr>
  </w:style>
  <w:style w:type="character" w:styleId="30">
    <w:name w:val="Heading 9 Char"/>
    <w:basedOn w:val="700"/>
    <w:link w:val="699"/>
    <w:uiPriority w:val="9"/>
    <w:pPr>
      <w:pBdr/>
      <w:spacing/>
      <w:ind/>
    </w:pPr>
    <w:rPr>
      <w:rFonts w:ascii="Arial" w:hAnsi="Arial" w:eastAsia="Arial" w:cs="Arial"/>
      <w:i/>
      <w:iCs/>
      <w:sz w:val="21"/>
      <w:szCs w:val="21"/>
    </w:rPr>
  </w:style>
  <w:style w:type="paragraph" w:styleId="31">
    <w:name w:val="List Paragraph"/>
    <w:basedOn w:val="690"/>
    <w:uiPriority w:val="34"/>
    <w:qFormat/>
    <w:pPr>
      <w:pBdr/>
      <w:spacing/>
      <w:ind w:left="720"/>
      <w:contextualSpacing w:val="true"/>
    </w:pPr>
  </w:style>
  <w:style w:type="paragraph" w:styleId="33">
    <w:name w:val="No Spacing"/>
    <w:uiPriority w:val="1"/>
    <w:qFormat/>
    <w:pPr>
      <w:pBdr/>
      <w:spacing w:after="0" w:before="0" w:line="240" w:lineRule="auto"/>
      <w:ind/>
    </w:pPr>
  </w:style>
  <w:style w:type="character" w:styleId="35">
    <w:name w:val="Title Char"/>
    <w:basedOn w:val="700"/>
    <w:link w:val="706"/>
    <w:uiPriority w:val="10"/>
    <w:pPr>
      <w:pBdr/>
      <w:spacing/>
      <w:ind/>
    </w:pPr>
    <w:rPr>
      <w:sz w:val="48"/>
      <w:szCs w:val="48"/>
    </w:rPr>
  </w:style>
  <w:style w:type="character" w:styleId="37">
    <w:name w:val="Subtitle Char"/>
    <w:basedOn w:val="700"/>
    <w:link w:val="707"/>
    <w:uiPriority w:val="11"/>
    <w:pPr>
      <w:pBdr/>
      <w:spacing/>
      <w:ind/>
    </w:pPr>
    <w:rPr>
      <w:sz w:val="24"/>
      <w:szCs w:val="24"/>
    </w:rPr>
  </w:style>
  <w:style w:type="paragraph" w:styleId="38">
    <w:name w:val="Quote"/>
    <w:basedOn w:val="690"/>
    <w:next w:val="690"/>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90"/>
    <w:next w:val="690"/>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700"/>
    <w:link w:val="763"/>
    <w:uiPriority w:val="99"/>
    <w:pPr>
      <w:pBdr/>
      <w:spacing/>
      <w:ind/>
    </w:pPr>
  </w:style>
  <w:style w:type="paragraph" w:styleId="44">
    <w:name w:val="Footer"/>
    <w:basedOn w:val="690"/>
    <w:link w:val="47"/>
    <w:uiPriority w:val="99"/>
    <w:unhideWhenUsed/>
    <w:pPr>
      <w:pBdr/>
      <w:tabs>
        <w:tab w:val="center" w:leader="none" w:pos="7143"/>
        <w:tab w:val="right" w:leader="none" w:pos="14287"/>
      </w:tabs>
      <w:spacing w:after="0" w:line="240" w:lineRule="auto"/>
      <w:ind/>
    </w:pPr>
  </w:style>
  <w:style w:type="character" w:styleId="45">
    <w:name w:val="Footer Char"/>
    <w:basedOn w:val="700"/>
    <w:link w:val="44"/>
    <w:uiPriority w:val="99"/>
    <w:pPr>
      <w:pBdr/>
      <w:spacing/>
      <w:ind/>
    </w:pPr>
  </w:style>
  <w:style w:type="character" w:styleId="47">
    <w:name w:val="Caption Char"/>
    <w:basedOn w:val="717"/>
    <w:link w:val="44"/>
    <w:uiPriority w:val="99"/>
    <w:pPr>
      <w:pBdr/>
      <w:spacing/>
      <w:ind/>
    </w:pPr>
  </w:style>
  <w:style w:type="table" w:styleId="48">
    <w:name w:val="Table Grid"/>
    <w:basedOn w:val="70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7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0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0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0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0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0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0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0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0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0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0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0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0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0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0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0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0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0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0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0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0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0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0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0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0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0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0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0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0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0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0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0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0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0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0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0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0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0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0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0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0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0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0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0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0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0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0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0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0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0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0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0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0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0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0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70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70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70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70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70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0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0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0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0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0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0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0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0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6">
    <w:name w:val="Footnote Text Char"/>
    <w:link w:val="713"/>
    <w:uiPriority w:val="99"/>
    <w:pPr>
      <w:pBdr/>
      <w:spacing/>
      <w:ind/>
    </w:pPr>
    <w:rPr>
      <w:sz w:val="18"/>
    </w:rPr>
  </w:style>
  <w:style w:type="paragraph" w:styleId="178">
    <w:name w:val="endnote text"/>
    <w:basedOn w:val="690"/>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00"/>
    <w:uiPriority w:val="99"/>
    <w:semiHidden/>
    <w:unhideWhenUsed/>
    <w:pPr>
      <w:pBdr/>
      <w:spacing/>
      <w:ind/>
    </w:pPr>
    <w:rPr>
      <w:vertAlign w:val="superscript"/>
    </w:rPr>
  </w:style>
  <w:style w:type="paragraph" w:styleId="181">
    <w:name w:val="toc 1"/>
    <w:basedOn w:val="690"/>
    <w:next w:val="690"/>
    <w:uiPriority w:val="39"/>
    <w:unhideWhenUsed/>
    <w:pPr>
      <w:pBdr/>
      <w:spacing w:after="57"/>
      <w:ind w:right="0" w:firstLine="0" w:left="0"/>
    </w:pPr>
  </w:style>
  <w:style w:type="paragraph" w:styleId="182">
    <w:name w:val="toc 2"/>
    <w:basedOn w:val="690"/>
    <w:next w:val="690"/>
    <w:uiPriority w:val="39"/>
    <w:unhideWhenUsed/>
    <w:pPr>
      <w:pBdr/>
      <w:spacing w:after="57"/>
      <w:ind w:right="0" w:firstLine="0" w:left="283"/>
    </w:pPr>
  </w:style>
  <w:style w:type="paragraph" w:styleId="183">
    <w:name w:val="toc 3"/>
    <w:basedOn w:val="690"/>
    <w:next w:val="690"/>
    <w:uiPriority w:val="39"/>
    <w:unhideWhenUsed/>
    <w:pPr>
      <w:pBdr/>
      <w:spacing w:after="57"/>
      <w:ind w:right="0" w:firstLine="0" w:left="567"/>
    </w:pPr>
  </w:style>
  <w:style w:type="paragraph" w:styleId="184">
    <w:name w:val="toc 4"/>
    <w:basedOn w:val="690"/>
    <w:next w:val="690"/>
    <w:uiPriority w:val="39"/>
    <w:unhideWhenUsed/>
    <w:pPr>
      <w:pBdr/>
      <w:spacing w:after="57"/>
      <w:ind w:right="0" w:firstLine="0" w:left="850"/>
    </w:pPr>
  </w:style>
  <w:style w:type="paragraph" w:styleId="185">
    <w:name w:val="toc 5"/>
    <w:basedOn w:val="690"/>
    <w:next w:val="690"/>
    <w:uiPriority w:val="39"/>
    <w:unhideWhenUsed/>
    <w:pPr>
      <w:pBdr/>
      <w:spacing w:after="57"/>
      <w:ind w:right="0" w:firstLine="0" w:left="1134"/>
    </w:pPr>
  </w:style>
  <w:style w:type="paragraph" w:styleId="186">
    <w:name w:val="toc 6"/>
    <w:basedOn w:val="690"/>
    <w:next w:val="690"/>
    <w:uiPriority w:val="39"/>
    <w:unhideWhenUsed/>
    <w:pPr>
      <w:pBdr/>
      <w:spacing w:after="57"/>
      <w:ind w:right="0" w:firstLine="0" w:left="1417"/>
    </w:pPr>
  </w:style>
  <w:style w:type="paragraph" w:styleId="187">
    <w:name w:val="toc 7"/>
    <w:basedOn w:val="690"/>
    <w:next w:val="690"/>
    <w:uiPriority w:val="39"/>
    <w:unhideWhenUsed/>
    <w:pPr>
      <w:pBdr/>
      <w:spacing w:after="57"/>
      <w:ind w:right="0" w:firstLine="0" w:left="1701"/>
    </w:pPr>
  </w:style>
  <w:style w:type="paragraph" w:styleId="188">
    <w:name w:val="toc 8"/>
    <w:basedOn w:val="690"/>
    <w:next w:val="690"/>
    <w:uiPriority w:val="39"/>
    <w:unhideWhenUsed/>
    <w:pPr>
      <w:pBdr/>
      <w:spacing w:after="57"/>
      <w:ind w:right="0" w:firstLine="0" w:left="1984"/>
    </w:pPr>
  </w:style>
  <w:style w:type="paragraph" w:styleId="189">
    <w:name w:val="toc 9"/>
    <w:basedOn w:val="690"/>
    <w:next w:val="690"/>
    <w:uiPriority w:val="39"/>
    <w:unhideWhenUsed/>
    <w:pPr>
      <w:pBdr/>
      <w:spacing w:after="57"/>
      <w:ind w:right="0" w:firstLine="0" w:left="2268"/>
    </w:pPr>
  </w:style>
  <w:style w:type="paragraph" w:styleId="191">
    <w:name w:val="table of figures"/>
    <w:basedOn w:val="690"/>
    <w:next w:val="690"/>
    <w:uiPriority w:val="99"/>
    <w:unhideWhenUsed/>
    <w:pPr>
      <w:pBdr/>
      <w:spacing w:after="0" w:afterAutospacing="0"/>
      <w:ind/>
    </w:pPr>
  </w:style>
  <w:style w:type="paragraph" w:styleId="690" w:default="1">
    <w:name w:val="Normal"/>
    <w:qFormat/>
    <w:pPr>
      <w:pBdr/>
      <w:spacing/>
      <w:ind/>
    </w:pPr>
  </w:style>
  <w:style w:type="paragraph" w:styleId="691">
    <w:name w:val="Heading 1"/>
    <w:basedOn w:val="690"/>
    <w:next w:val="703"/>
    <w:uiPriority w:val="9"/>
    <w:qFormat/>
    <w:pPr>
      <w:keepNext w:val="true"/>
      <w:keepLines w:val="true"/>
      <w:pBdr/>
      <w:spacing w:after="0" w:before="480" w:line="360" w:lineRule="auto"/>
      <w:ind/>
      <w:outlineLvl w:val="0"/>
    </w:pPr>
    <w:rPr>
      <w:rFonts w:ascii="Times New Roman" w:hAnsi="Times New Roman" w:eastAsiaTheme="majorEastAsia" w:cstheme="majorBidi"/>
      <w:b/>
      <w:bCs/>
      <w:color w:val="000000" w:themeColor="text1"/>
      <w:sz w:val="28"/>
      <w:szCs w:val="32"/>
    </w:rPr>
  </w:style>
  <w:style w:type="paragraph" w:styleId="692">
    <w:name w:val="Heading 2"/>
    <w:basedOn w:val="690"/>
    <w:next w:val="703"/>
    <w:uiPriority w:val="9"/>
    <w:unhideWhenUsed/>
    <w:qFormat/>
    <w:pPr>
      <w:keepNext w:val="true"/>
      <w:keepLines w:val="true"/>
      <w:pBdr/>
      <w:spacing w:after="0" w:before="200" w:line="360" w:lineRule="auto"/>
      <w:ind/>
      <w:outlineLvl w:val="1"/>
    </w:pPr>
    <w:rPr>
      <w:rFonts w:ascii="Times New Roman" w:hAnsi="Times New Roman" w:eastAsiaTheme="majorEastAsia" w:cstheme="majorBidi"/>
      <w:b/>
      <w:bCs/>
      <w:i/>
      <w:color w:val="000000" w:themeColor="text1"/>
      <w:szCs w:val="28"/>
    </w:rPr>
  </w:style>
  <w:style w:type="paragraph" w:styleId="693">
    <w:name w:val="Heading 3"/>
    <w:basedOn w:val="690"/>
    <w:next w:val="703"/>
    <w:uiPriority w:val="9"/>
    <w:unhideWhenUsed/>
    <w:qFormat/>
    <w:pPr>
      <w:keepNext w:val="true"/>
      <w:keepLines w:val="true"/>
      <w:pBdr/>
      <w:spacing w:after="0" w:before="200" w:line="360" w:lineRule="auto"/>
      <w:ind/>
      <w:outlineLvl w:val="2"/>
    </w:pPr>
    <w:rPr>
      <w:rFonts w:ascii="Times" w:hAnsi="Times" w:eastAsiaTheme="majorEastAsia" w:cstheme="majorBidi"/>
      <w:b/>
      <w:bCs/>
      <w:i/>
      <w:iCs/>
      <w:color w:val="000000" w:themeColor="text1"/>
    </w:rPr>
  </w:style>
  <w:style w:type="paragraph" w:styleId="694">
    <w:name w:val="Heading 4"/>
    <w:basedOn w:val="690"/>
    <w:next w:val="703"/>
    <w:uiPriority w:val="9"/>
    <w:unhideWhenUsed/>
    <w:qFormat/>
    <w:pPr>
      <w:keepNext w:val="true"/>
      <w:keepLines w:val="true"/>
      <w:pBdr/>
      <w:spacing w:after="0" w:before="200" w:line="360" w:lineRule="auto"/>
      <w:ind/>
      <w:outlineLvl w:val="3"/>
    </w:pPr>
    <w:rPr>
      <w:rFonts w:ascii="Times" w:hAnsi="Times" w:eastAsiaTheme="majorEastAsia" w:cstheme="majorBidi"/>
      <w:bCs/>
      <w:i/>
      <w:color w:val="000000" w:themeColor="text1"/>
    </w:rPr>
  </w:style>
  <w:style w:type="paragraph" w:styleId="695">
    <w:name w:val="Heading 5"/>
    <w:basedOn w:val="690"/>
    <w:next w:val="703"/>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rPr>
  </w:style>
  <w:style w:type="paragraph" w:styleId="696">
    <w:name w:val="Heading 6"/>
    <w:basedOn w:val="690"/>
    <w:next w:val="703"/>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rPr>
  </w:style>
  <w:style w:type="paragraph" w:styleId="697">
    <w:name w:val="Heading 7"/>
    <w:basedOn w:val="690"/>
    <w:next w:val="703"/>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rPr>
  </w:style>
  <w:style w:type="paragraph" w:styleId="698">
    <w:name w:val="Heading 8"/>
    <w:basedOn w:val="690"/>
    <w:next w:val="703"/>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rPr>
  </w:style>
  <w:style w:type="paragraph" w:styleId="699">
    <w:name w:val="Heading 9"/>
    <w:basedOn w:val="690"/>
    <w:next w:val="703"/>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rPr>
  </w:style>
  <w:style w:type="character" w:styleId="700" w:default="1">
    <w:name w:val="Default Paragraph Font"/>
    <w:uiPriority w:val="1"/>
    <w:semiHidden/>
    <w:unhideWhenUsed/>
    <w:pPr>
      <w:pBdr/>
      <w:spacing/>
      <w:ind/>
    </w:pPr>
  </w:style>
  <w:style w:type="table" w:styleId="70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2" w:default="1">
    <w:name w:val="No List"/>
    <w:uiPriority w:val="99"/>
    <w:semiHidden/>
    <w:unhideWhenUsed/>
    <w:pPr>
      <w:pBdr/>
      <w:spacing/>
      <w:ind/>
    </w:pPr>
  </w:style>
  <w:style w:type="paragraph" w:styleId="703">
    <w:name w:val="Body Text"/>
    <w:basedOn w:val="690"/>
    <w:link w:val="761"/>
    <w:qFormat/>
    <w:pPr>
      <w:pBdr/>
      <w:spacing w:after="120" w:line="360" w:lineRule="auto"/>
      <w:ind/>
      <w:jc w:val="both"/>
    </w:pPr>
    <w:rPr>
      <w:rFonts w:ascii="Times New Roman" w:hAnsi="Times New Roman"/>
      <w:sz w:val="22"/>
    </w:rPr>
  </w:style>
  <w:style w:type="paragraph" w:styleId="704" w:customStyle="1">
    <w:name w:val="First Paragraph"/>
    <w:basedOn w:val="703"/>
    <w:next w:val="703"/>
    <w:qFormat/>
    <w:pPr>
      <w:pBdr/>
      <w:spacing/>
      <w:ind/>
    </w:pPr>
  </w:style>
  <w:style w:type="paragraph" w:styleId="705" w:customStyle="1">
    <w:name w:val="Compact"/>
    <w:basedOn w:val="703"/>
    <w:qFormat/>
    <w:pPr>
      <w:pBdr/>
      <w:spacing w:after="36" w:before="36"/>
      <w:ind/>
    </w:pPr>
  </w:style>
  <w:style w:type="paragraph" w:styleId="706">
    <w:name w:val="Title"/>
    <w:basedOn w:val="690"/>
    <w:next w:val="703"/>
    <w:qFormat/>
    <w:pPr>
      <w:keepNext w:val="true"/>
      <w:keepLines w:val="true"/>
      <w:pBdr/>
      <w:spacing w:after="240" w:before="480"/>
      <w:ind/>
      <w:jc w:val="center"/>
    </w:pPr>
    <w:rPr>
      <w:rFonts w:ascii="Times New Roman" w:hAnsi="Times New Roman" w:eastAsiaTheme="majorEastAsia" w:cstheme="majorBidi"/>
      <w:b/>
      <w:bCs/>
      <w:color w:val="000000" w:themeColor="text1"/>
      <w:sz w:val="36"/>
      <w:szCs w:val="36"/>
    </w:rPr>
  </w:style>
  <w:style w:type="paragraph" w:styleId="707">
    <w:name w:val="Subtitle"/>
    <w:basedOn w:val="706"/>
    <w:next w:val="703"/>
    <w:qFormat/>
    <w:pPr>
      <w:pBdr/>
      <w:spacing w:before="240"/>
      <w:ind/>
    </w:pPr>
    <w:rPr>
      <w:sz w:val="30"/>
      <w:szCs w:val="30"/>
    </w:rPr>
  </w:style>
  <w:style w:type="paragraph" w:styleId="708" w:customStyle="1">
    <w:name w:val="Author"/>
    <w:next w:val="703"/>
    <w:qFormat/>
    <w:pPr>
      <w:keepNext w:val="true"/>
      <w:keepLines w:val="true"/>
      <w:pBdr/>
      <w:spacing/>
      <w:ind/>
      <w:jc w:val="center"/>
    </w:pPr>
    <w:rPr>
      <w:rFonts w:ascii="Times New Roman" w:hAnsi="Times New Roman"/>
    </w:rPr>
  </w:style>
  <w:style w:type="paragraph" w:styleId="709">
    <w:name w:val="Date"/>
    <w:next w:val="703"/>
    <w:qFormat/>
    <w:pPr>
      <w:keepNext w:val="true"/>
      <w:keepLines w:val="true"/>
      <w:pBdr/>
      <w:spacing/>
      <w:ind/>
      <w:jc w:val="center"/>
    </w:pPr>
    <w:rPr>
      <w:rFonts w:ascii="Times New Roman" w:hAnsi="Times New Roman"/>
    </w:rPr>
  </w:style>
  <w:style w:type="paragraph" w:styleId="710" w:customStyle="1">
    <w:name w:val="Abstract"/>
    <w:basedOn w:val="690"/>
    <w:next w:val="703"/>
    <w:qFormat/>
    <w:pPr>
      <w:keepNext w:val="true"/>
      <w:keepLines w:val="true"/>
      <w:pBdr/>
      <w:spacing w:after="300" w:before="300"/>
      <w:ind/>
    </w:pPr>
    <w:rPr>
      <w:sz w:val="20"/>
      <w:szCs w:val="20"/>
    </w:rPr>
  </w:style>
  <w:style w:type="paragraph" w:styleId="711">
    <w:name w:val="Bibliography"/>
    <w:basedOn w:val="690"/>
    <w:qFormat/>
    <w:pPr>
      <w:pBdr/>
      <w:spacing/>
      <w:ind/>
    </w:pPr>
    <w:rPr>
      <w:rFonts w:ascii="Times New Roman" w:hAnsi="Times New Roman"/>
      <w:sz w:val="22"/>
    </w:rPr>
  </w:style>
  <w:style w:type="paragraph" w:styleId="712">
    <w:name w:val="Block Text"/>
    <w:basedOn w:val="703"/>
    <w:next w:val="703"/>
    <w:uiPriority w:val="9"/>
    <w:unhideWhenUsed/>
    <w:qFormat/>
    <w:pPr>
      <w:pBdr/>
      <w:spacing w:after="100" w:before="100"/>
      <w:ind w:right="480" w:left="480"/>
    </w:pPr>
  </w:style>
  <w:style w:type="paragraph" w:styleId="713">
    <w:name w:val="footnote text"/>
    <w:basedOn w:val="690"/>
    <w:uiPriority w:val="9"/>
    <w:unhideWhenUsed/>
    <w:qFormat/>
    <w:pPr>
      <w:pBdr/>
      <w:spacing w:after="0"/>
      <w:ind/>
    </w:pPr>
    <w:rPr>
      <w:rFonts w:ascii="Times New Roman" w:hAnsi="Times New Roman"/>
      <w:color w:val="000000" w:themeColor="text1"/>
      <w:sz w:val="18"/>
    </w:rPr>
  </w:style>
  <w:style w:type="table" w:styleId="714" w:customStyle="1">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rPr>
        <w:jc w:val="left"/>
      </w:trPr>
      <w:tcPr>
        <w:tcBorders>
          <w:bottom w:val="single" w:color="000000" w:sz="0"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5" w:customStyle="1">
    <w:name w:val="Definition Term"/>
    <w:basedOn w:val="690"/>
    <w:next w:val="716"/>
    <w:pPr>
      <w:keepNext w:val="true"/>
      <w:keepLines w:val="true"/>
      <w:pBdr/>
      <w:spacing w:after="0"/>
      <w:ind/>
    </w:pPr>
    <w:rPr>
      <w:b/>
    </w:rPr>
  </w:style>
  <w:style w:type="paragraph" w:styleId="716" w:customStyle="1">
    <w:name w:val="Definition"/>
    <w:basedOn w:val="690"/>
    <w:pPr>
      <w:pBdr/>
      <w:spacing/>
      <w:ind/>
    </w:pPr>
  </w:style>
  <w:style w:type="paragraph" w:styleId="717">
    <w:name w:val="Caption"/>
    <w:basedOn w:val="690"/>
    <w:link w:val="722"/>
    <w:qFormat/>
    <w:pPr>
      <w:pBdr/>
      <w:spacing w:after="120"/>
      <w:ind/>
    </w:pPr>
    <w:rPr>
      <w:rFonts w:ascii="Times New Roman" w:hAnsi="Times New Roman"/>
      <w:i/>
    </w:rPr>
  </w:style>
  <w:style w:type="paragraph" w:styleId="718" w:customStyle="1">
    <w:name w:val="Table Caption"/>
    <w:basedOn w:val="717"/>
    <w:pPr>
      <w:keepNext w:val="true"/>
      <w:pBdr/>
      <w:spacing/>
      <w:ind/>
    </w:pPr>
  </w:style>
  <w:style w:type="paragraph" w:styleId="719" w:customStyle="1">
    <w:name w:val="Image Caption"/>
    <w:basedOn w:val="717"/>
    <w:qFormat/>
    <w:pPr>
      <w:pBdr/>
      <w:spacing w:after="480"/>
      <w:ind/>
    </w:pPr>
    <w:rPr>
      <w:sz w:val="20"/>
    </w:rPr>
  </w:style>
  <w:style w:type="paragraph" w:styleId="720" w:customStyle="1">
    <w:name w:val="Figure"/>
    <w:basedOn w:val="690"/>
    <w:pPr>
      <w:pBdr/>
      <w:spacing w:line="360" w:lineRule="auto"/>
      <w:ind/>
    </w:pPr>
  </w:style>
  <w:style w:type="paragraph" w:styleId="721" w:customStyle="1">
    <w:name w:val="Captioned Figure"/>
    <w:basedOn w:val="720"/>
    <w:pPr>
      <w:keepNext w:val="true"/>
      <w:pBdr/>
      <w:spacing w:after="80" w:before="240"/>
      <w:ind/>
    </w:pPr>
  </w:style>
  <w:style w:type="character" w:styleId="722" w:customStyle="1">
    <w:name w:val="Didascalia Carattere"/>
    <w:basedOn w:val="700"/>
    <w:link w:val="717"/>
    <w:pPr>
      <w:pBdr/>
      <w:spacing/>
      <w:ind/>
    </w:pPr>
    <w:rPr>
      <w:rFonts w:ascii="Times New Roman" w:hAnsi="Times New Roman"/>
      <w:i/>
    </w:rPr>
  </w:style>
  <w:style w:type="character" w:styleId="723" w:customStyle="1">
    <w:name w:val="Verbatim Char"/>
    <w:basedOn w:val="722"/>
    <w:link w:val="728"/>
    <w:pPr>
      <w:pBdr/>
      <w:spacing/>
      <w:ind/>
    </w:pPr>
    <w:rPr>
      <w:rFonts w:ascii="Consolas" w:hAnsi="Consolas"/>
      <w:i/>
      <w:sz w:val="22"/>
    </w:rPr>
  </w:style>
  <w:style w:type="character" w:styleId="724" w:customStyle="1">
    <w:name w:val="Section Number"/>
    <w:basedOn w:val="722"/>
    <w:pPr>
      <w:pBdr/>
      <w:spacing/>
      <w:ind/>
    </w:pPr>
    <w:rPr>
      <w:rFonts w:ascii="Times New Roman" w:hAnsi="Times New Roman"/>
      <w:i/>
    </w:rPr>
  </w:style>
  <w:style w:type="character" w:styleId="725">
    <w:name w:val="footnote reference"/>
    <w:basedOn w:val="722"/>
    <w:pPr>
      <w:pBdr/>
      <w:spacing/>
      <w:ind/>
    </w:pPr>
    <w:rPr>
      <w:rFonts w:ascii="Times New Roman" w:hAnsi="Times New Roman"/>
      <w:i/>
      <w:vertAlign w:val="superscript"/>
    </w:rPr>
  </w:style>
  <w:style w:type="character" w:styleId="726">
    <w:name w:val="Hyperlink"/>
    <w:basedOn w:val="722"/>
    <w:pPr>
      <w:pBdr/>
      <w:spacing/>
      <w:ind/>
    </w:pPr>
    <w:rPr>
      <w:rFonts w:ascii="Times New Roman" w:hAnsi="Times New Roman"/>
      <w:i/>
      <w:color w:val="4f81bd" w:themeColor="accent1"/>
    </w:rPr>
  </w:style>
  <w:style w:type="paragraph" w:styleId="727">
    <w:name w:val="TOC Heading"/>
    <w:basedOn w:val="691"/>
    <w:next w:val="703"/>
    <w:uiPriority w:val="39"/>
    <w:unhideWhenUsed/>
    <w:qFormat/>
    <w:pPr>
      <w:pBdr/>
      <w:spacing w:before="240" w:line="259" w:lineRule="auto"/>
      <w:ind/>
      <w:outlineLvl w:val="9"/>
    </w:pPr>
    <w:rPr>
      <w:rFonts w:asciiTheme="majorHAnsi" w:hAnsiTheme="majorHAnsi"/>
      <w:b w:val="0"/>
      <w:bCs w:val="0"/>
      <w:color w:val="365f91" w:themeColor="accent1" w:themeShade="BF"/>
    </w:rPr>
  </w:style>
  <w:style w:type="paragraph" w:styleId="728" w:customStyle="1">
    <w:name w:val="Source Code"/>
    <w:basedOn w:val="690"/>
    <w:link w:val="723"/>
    <w:pPr>
      <w:pBdr/>
      <w:shd w:val="clear" w:color="auto" w:fill="f8f8f8"/>
      <w:spacing/>
      <w:ind/>
    </w:pPr>
  </w:style>
  <w:style w:type="character" w:styleId="729" w:customStyle="1">
    <w:name w:val="KeywordTok"/>
    <w:basedOn w:val="723"/>
    <w:pPr>
      <w:pBdr/>
      <w:spacing/>
      <w:ind/>
    </w:pPr>
    <w:rPr>
      <w:rFonts w:ascii="Consolas" w:hAnsi="Consolas"/>
      <w:b/>
      <w:i/>
      <w:color w:val="204a87"/>
      <w:sz w:val="22"/>
      <w:shd w:val="clear" w:color="auto" w:fill="f8f8f8"/>
    </w:rPr>
  </w:style>
  <w:style w:type="character" w:styleId="730" w:customStyle="1">
    <w:name w:val="DataTypeTok"/>
    <w:basedOn w:val="723"/>
    <w:pPr>
      <w:pBdr/>
      <w:spacing/>
      <w:ind/>
    </w:pPr>
    <w:rPr>
      <w:rFonts w:ascii="Consolas" w:hAnsi="Consolas"/>
      <w:i/>
      <w:color w:val="204a87"/>
      <w:sz w:val="22"/>
      <w:shd w:val="clear" w:color="auto" w:fill="f8f8f8"/>
    </w:rPr>
  </w:style>
  <w:style w:type="character" w:styleId="731" w:customStyle="1">
    <w:name w:val="DecValTok"/>
    <w:basedOn w:val="723"/>
    <w:pPr>
      <w:pBdr/>
      <w:spacing/>
      <w:ind/>
    </w:pPr>
    <w:rPr>
      <w:rFonts w:ascii="Consolas" w:hAnsi="Consolas"/>
      <w:i/>
      <w:color w:val="0000cf"/>
      <w:sz w:val="22"/>
      <w:shd w:val="clear" w:color="auto" w:fill="f8f8f8"/>
    </w:rPr>
  </w:style>
  <w:style w:type="character" w:styleId="732" w:customStyle="1">
    <w:name w:val="BaseNTok"/>
    <w:basedOn w:val="723"/>
    <w:pPr>
      <w:pBdr/>
      <w:spacing/>
      <w:ind/>
    </w:pPr>
    <w:rPr>
      <w:rFonts w:ascii="Consolas" w:hAnsi="Consolas"/>
      <w:i/>
      <w:color w:val="0000cf"/>
      <w:sz w:val="22"/>
      <w:shd w:val="clear" w:color="auto" w:fill="f8f8f8"/>
    </w:rPr>
  </w:style>
  <w:style w:type="character" w:styleId="733" w:customStyle="1">
    <w:name w:val="FloatTok"/>
    <w:basedOn w:val="723"/>
    <w:pPr>
      <w:pBdr/>
      <w:spacing/>
      <w:ind/>
    </w:pPr>
    <w:rPr>
      <w:rFonts w:ascii="Consolas" w:hAnsi="Consolas"/>
      <w:i/>
      <w:color w:val="0000cf"/>
      <w:sz w:val="22"/>
      <w:shd w:val="clear" w:color="auto" w:fill="f8f8f8"/>
    </w:rPr>
  </w:style>
  <w:style w:type="character" w:styleId="734" w:customStyle="1">
    <w:name w:val="ConstantTok"/>
    <w:basedOn w:val="723"/>
    <w:pPr>
      <w:pBdr/>
      <w:spacing/>
      <w:ind/>
    </w:pPr>
    <w:rPr>
      <w:rFonts w:ascii="Consolas" w:hAnsi="Consolas"/>
      <w:i/>
      <w:color w:val="000000"/>
      <w:sz w:val="22"/>
      <w:shd w:val="clear" w:color="auto" w:fill="f8f8f8"/>
    </w:rPr>
  </w:style>
  <w:style w:type="character" w:styleId="735" w:customStyle="1">
    <w:name w:val="CharTok"/>
    <w:basedOn w:val="723"/>
    <w:pPr>
      <w:pBdr/>
      <w:spacing/>
      <w:ind/>
    </w:pPr>
    <w:rPr>
      <w:rFonts w:ascii="Consolas" w:hAnsi="Consolas"/>
      <w:i/>
      <w:color w:val="4e9a06"/>
      <w:sz w:val="22"/>
      <w:shd w:val="clear" w:color="auto" w:fill="f8f8f8"/>
    </w:rPr>
  </w:style>
  <w:style w:type="character" w:styleId="736" w:customStyle="1">
    <w:name w:val="SpecialCharTok"/>
    <w:basedOn w:val="723"/>
    <w:pPr>
      <w:pBdr/>
      <w:spacing/>
      <w:ind/>
    </w:pPr>
    <w:rPr>
      <w:rFonts w:ascii="Consolas" w:hAnsi="Consolas"/>
      <w:i/>
      <w:color w:val="000000"/>
      <w:sz w:val="22"/>
      <w:shd w:val="clear" w:color="auto" w:fill="f8f8f8"/>
    </w:rPr>
  </w:style>
  <w:style w:type="character" w:styleId="737" w:customStyle="1">
    <w:name w:val="StringTok"/>
    <w:basedOn w:val="723"/>
    <w:pPr>
      <w:pBdr/>
      <w:spacing/>
      <w:ind/>
    </w:pPr>
    <w:rPr>
      <w:rFonts w:ascii="Consolas" w:hAnsi="Consolas"/>
      <w:i/>
      <w:color w:val="4e9a06"/>
      <w:sz w:val="22"/>
      <w:shd w:val="clear" w:color="auto" w:fill="f8f8f8"/>
    </w:rPr>
  </w:style>
  <w:style w:type="character" w:styleId="738" w:customStyle="1">
    <w:name w:val="VerbatimStringTok"/>
    <w:basedOn w:val="723"/>
    <w:pPr>
      <w:pBdr/>
      <w:spacing/>
      <w:ind/>
    </w:pPr>
    <w:rPr>
      <w:rFonts w:ascii="Consolas" w:hAnsi="Consolas"/>
      <w:i/>
      <w:color w:val="4e9a06"/>
      <w:sz w:val="22"/>
      <w:shd w:val="clear" w:color="auto" w:fill="f8f8f8"/>
    </w:rPr>
  </w:style>
  <w:style w:type="character" w:styleId="739" w:customStyle="1">
    <w:name w:val="SpecialStringTok"/>
    <w:basedOn w:val="723"/>
    <w:pPr>
      <w:pBdr/>
      <w:spacing/>
      <w:ind/>
    </w:pPr>
    <w:rPr>
      <w:rFonts w:ascii="Consolas" w:hAnsi="Consolas"/>
      <w:i/>
      <w:color w:val="4e9a06"/>
      <w:sz w:val="22"/>
      <w:shd w:val="clear" w:color="auto" w:fill="f8f8f8"/>
    </w:rPr>
  </w:style>
  <w:style w:type="character" w:styleId="740" w:customStyle="1">
    <w:name w:val="ImportTok"/>
    <w:basedOn w:val="723"/>
    <w:pPr>
      <w:pBdr/>
      <w:spacing/>
      <w:ind/>
    </w:pPr>
    <w:rPr>
      <w:rFonts w:ascii="Consolas" w:hAnsi="Consolas"/>
      <w:i/>
      <w:sz w:val="22"/>
      <w:shd w:val="clear" w:color="auto" w:fill="f8f8f8"/>
    </w:rPr>
  </w:style>
  <w:style w:type="character" w:styleId="741" w:customStyle="1">
    <w:name w:val="CommentTok"/>
    <w:basedOn w:val="723"/>
    <w:pPr>
      <w:pBdr/>
      <w:spacing/>
      <w:ind/>
    </w:pPr>
    <w:rPr>
      <w:rFonts w:ascii="Consolas" w:hAnsi="Consolas"/>
      <w:i w:val="0"/>
      <w:color w:val="8f5902"/>
      <w:sz w:val="22"/>
      <w:shd w:val="clear" w:color="auto" w:fill="f8f8f8"/>
    </w:rPr>
  </w:style>
  <w:style w:type="character" w:styleId="742" w:customStyle="1">
    <w:name w:val="DocumentationTok"/>
    <w:basedOn w:val="723"/>
    <w:pPr>
      <w:pBdr/>
      <w:spacing/>
      <w:ind/>
    </w:pPr>
    <w:rPr>
      <w:rFonts w:ascii="Consolas" w:hAnsi="Consolas"/>
      <w:b/>
      <w:i w:val="0"/>
      <w:color w:val="8f5902"/>
      <w:sz w:val="22"/>
      <w:shd w:val="clear" w:color="auto" w:fill="f8f8f8"/>
    </w:rPr>
  </w:style>
  <w:style w:type="character" w:styleId="743" w:customStyle="1">
    <w:name w:val="AnnotationTok"/>
    <w:basedOn w:val="723"/>
    <w:pPr>
      <w:pBdr/>
      <w:spacing/>
      <w:ind/>
    </w:pPr>
    <w:rPr>
      <w:rFonts w:ascii="Consolas" w:hAnsi="Consolas"/>
      <w:b/>
      <w:i w:val="0"/>
      <w:color w:val="8f5902"/>
      <w:sz w:val="22"/>
      <w:shd w:val="clear" w:color="auto" w:fill="f8f8f8"/>
    </w:rPr>
  </w:style>
  <w:style w:type="character" w:styleId="744" w:customStyle="1">
    <w:name w:val="CommentVarTok"/>
    <w:basedOn w:val="723"/>
    <w:pPr>
      <w:pBdr/>
      <w:spacing/>
      <w:ind/>
    </w:pPr>
    <w:rPr>
      <w:rFonts w:ascii="Consolas" w:hAnsi="Consolas"/>
      <w:b/>
      <w:i w:val="0"/>
      <w:color w:val="8f5902"/>
      <w:sz w:val="22"/>
      <w:shd w:val="clear" w:color="auto" w:fill="f8f8f8"/>
    </w:rPr>
  </w:style>
  <w:style w:type="character" w:styleId="745" w:customStyle="1">
    <w:name w:val="OtherTok"/>
    <w:basedOn w:val="723"/>
    <w:pPr>
      <w:pBdr/>
      <w:spacing/>
      <w:ind/>
    </w:pPr>
    <w:rPr>
      <w:rFonts w:ascii="Consolas" w:hAnsi="Consolas"/>
      <w:i/>
      <w:color w:val="8f5902"/>
      <w:sz w:val="22"/>
      <w:shd w:val="clear" w:color="auto" w:fill="f8f8f8"/>
    </w:rPr>
  </w:style>
  <w:style w:type="character" w:styleId="746" w:customStyle="1">
    <w:name w:val="FunctionTok"/>
    <w:basedOn w:val="723"/>
    <w:pPr>
      <w:pBdr/>
      <w:spacing/>
      <w:ind/>
    </w:pPr>
    <w:rPr>
      <w:rFonts w:ascii="Consolas" w:hAnsi="Consolas"/>
      <w:i/>
      <w:color w:val="000000"/>
      <w:sz w:val="22"/>
      <w:shd w:val="clear" w:color="auto" w:fill="f8f8f8"/>
    </w:rPr>
  </w:style>
  <w:style w:type="character" w:styleId="747" w:customStyle="1">
    <w:name w:val="VariableTok"/>
    <w:basedOn w:val="723"/>
    <w:pPr>
      <w:pBdr/>
      <w:spacing/>
      <w:ind/>
    </w:pPr>
    <w:rPr>
      <w:rFonts w:ascii="Consolas" w:hAnsi="Consolas"/>
      <w:i/>
      <w:color w:val="000000"/>
      <w:sz w:val="22"/>
      <w:shd w:val="clear" w:color="auto" w:fill="f8f8f8"/>
    </w:rPr>
  </w:style>
  <w:style w:type="character" w:styleId="748" w:customStyle="1">
    <w:name w:val="ControlFlowTok"/>
    <w:basedOn w:val="723"/>
    <w:pPr>
      <w:pBdr/>
      <w:spacing/>
      <w:ind/>
    </w:pPr>
    <w:rPr>
      <w:rFonts w:ascii="Consolas" w:hAnsi="Consolas"/>
      <w:b/>
      <w:i/>
      <w:color w:val="204a87"/>
      <w:sz w:val="22"/>
      <w:shd w:val="clear" w:color="auto" w:fill="f8f8f8"/>
    </w:rPr>
  </w:style>
  <w:style w:type="character" w:styleId="749" w:customStyle="1">
    <w:name w:val="OperatorTok"/>
    <w:basedOn w:val="723"/>
    <w:pPr>
      <w:pBdr/>
      <w:spacing/>
      <w:ind/>
    </w:pPr>
    <w:rPr>
      <w:rFonts w:ascii="Consolas" w:hAnsi="Consolas"/>
      <w:b/>
      <w:i/>
      <w:color w:val="ce5c00"/>
      <w:sz w:val="22"/>
      <w:shd w:val="clear" w:color="auto" w:fill="f8f8f8"/>
    </w:rPr>
  </w:style>
  <w:style w:type="character" w:styleId="750" w:customStyle="1">
    <w:name w:val="BuiltInTok"/>
    <w:basedOn w:val="723"/>
    <w:pPr>
      <w:pBdr/>
      <w:spacing/>
      <w:ind/>
    </w:pPr>
    <w:rPr>
      <w:rFonts w:ascii="Consolas" w:hAnsi="Consolas"/>
      <w:i/>
      <w:sz w:val="22"/>
      <w:shd w:val="clear" w:color="auto" w:fill="f8f8f8"/>
    </w:rPr>
  </w:style>
  <w:style w:type="character" w:styleId="751" w:customStyle="1">
    <w:name w:val="ExtensionTok"/>
    <w:basedOn w:val="723"/>
    <w:pPr>
      <w:pBdr/>
      <w:spacing/>
      <w:ind/>
    </w:pPr>
    <w:rPr>
      <w:rFonts w:ascii="Consolas" w:hAnsi="Consolas"/>
      <w:i/>
      <w:sz w:val="22"/>
      <w:shd w:val="clear" w:color="auto" w:fill="f8f8f8"/>
    </w:rPr>
  </w:style>
  <w:style w:type="character" w:styleId="752" w:customStyle="1">
    <w:name w:val="PreprocessorTok"/>
    <w:basedOn w:val="723"/>
    <w:pPr>
      <w:pBdr/>
      <w:spacing/>
      <w:ind/>
    </w:pPr>
    <w:rPr>
      <w:rFonts w:ascii="Consolas" w:hAnsi="Consolas"/>
      <w:i w:val="0"/>
      <w:color w:val="8f5902"/>
      <w:sz w:val="22"/>
      <w:shd w:val="clear" w:color="auto" w:fill="f8f8f8"/>
    </w:rPr>
  </w:style>
  <w:style w:type="character" w:styleId="753" w:customStyle="1">
    <w:name w:val="AttributeTok"/>
    <w:basedOn w:val="723"/>
    <w:pPr>
      <w:pBdr/>
      <w:spacing/>
      <w:ind/>
    </w:pPr>
    <w:rPr>
      <w:rFonts w:ascii="Consolas" w:hAnsi="Consolas"/>
      <w:i/>
      <w:color w:val="c4a000"/>
      <w:sz w:val="22"/>
      <w:shd w:val="clear" w:color="auto" w:fill="f8f8f8"/>
    </w:rPr>
  </w:style>
  <w:style w:type="character" w:styleId="754" w:customStyle="1">
    <w:name w:val="RegionMarkerTok"/>
    <w:basedOn w:val="723"/>
    <w:pPr>
      <w:pBdr/>
      <w:spacing/>
      <w:ind/>
    </w:pPr>
    <w:rPr>
      <w:rFonts w:ascii="Consolas" w:hAnsi="Consolas"/>
      <w:i/>
      <w:sz w:val="22"/>
      <w:shd w:val="clear" w:color="auto" w:fill="f8f8f8"/>
    </w:rPr>
  </w:style>
  <w:style w:type="character" w:styleId="755" w:customStyle="1">
    <w:name w:val="InformationTok"/>
    <w:basedOn w:val="723"/>
    <w:pPr>
      <w:pBdr/>
      <w:spacing/>
      <w:ind/>
    </w:pPr>
    <w:rPr>
      <w:rFonts w:ascii="Consolas" w:hAnsi="Consolas"/>
      <w:b/>
      <w:i w:val="0"/>
      <w:color w:val="8f5902"/>
      <w:sz w:val="22"/>
      <w:shd w:val="clear" w:color="auto" w:fill="f8f8f8"/>
    </w:rPr>
  </w:style>
  <w:style w:type="character" w:styleId="756" w:customStyle="1">
    <w:name w:val="WarningTok"/>
    <w:basedOn w:val="723"/>
    <w:pPr>
      <w:pBdr/>
      <w:spacing/>
      <w:ind/>
    </w:pPr>
    <w:rPr>
      <w:rFonts w:ascii="Consolas" w:hAnsi="Consolas"/>
      <w:b/>
      <w:i w:val="0"/>
      <w:color w:val="8f5902"/>
      <w:sz w:val="22"/>
      <w:shd w:val="clear" w:color="auto" w:fill="f8f8f8"/>
    </w:rPr>
  </w:style>
  <w:style w:type="character" w:styleId="757" w:customStyle="1">
    <w:name w:val="AlertTok"/>
    <w:basedOn w:val="723"/>
    <w:pPr>
      <w:pBdr/>
      <w:spacing/>
      <w:ind/>
    </w:pPr>
    <w:rPr>
      <w:rFonts w:ascii="Consolas" w:hAnsi="Consolas"/>
      <w:i/>
      <w:color w:val="ef2929"/>
      <w:sz w:val="22"/>
      <w:shd w:val="clear" w:color="auto" w:fill="f8f8f8"/>
    </w:rPr>
  </w:style>
  <w:style w:type="character" w:styleId="758" w:customStyle="1">
    <w:name w:val="ErrorTok"/>
    <w:basedOn w:val="723"/>
    <w:pPr>
      <w:pBdr/>
      <w:spacing/>
      <w:ind/>
    </w:pPr>
    <w:rPr>
      <w:rFonts w:ascii="Consolas" w:hAnsi="Consolas"/>
      <w:b/>
      <w:i/>
      <w:color w:val="a40000"/>
      <w:sz w:val="22"/>
      <w:shd w:val="clear" w:color="auto" w:fill="f8f8f8"/>
    </w:rPr>
  </w:style>
  <w:style w:type="character" w:styleId="759" w:customStyle="1">
    <w:name w:val="NormalTok"/>
    <w:basedOn w:val="723"/>
    <w:pPr>
      <w:pBdr/>
      <w:spacing/>
      <w:ind/>
    </w:pPr>
    <w:rPr>
      <w:rFonts w:ascii="Consolas" w:hAnsi="Consolas"/>
      <w:i/>
      <w:sz w:val="22"/>
      <w:shd w:val="clear" w:color="auto" w:fill="f8f8f8"/>
    </w:rPr>
  </w:style>
  <w:style w:type="paragraph" w:styleId="760">
    <w:name w:val="Body Text 3"/>
    <w:basedOn w:val="690"/>
    <w:link w:val="762"/>
    <w:pPr>
      <w:pBdr/>
      <w:spacing w:after="120"/>
      <w:ind/>
    </w:pPr>
    <w:rPr>
      <w:sz w:val="16"/>
      <w:szCs w:val="16"/>
    </w:rPr>
  </w:style>
  <w:style w:type="character" w:styleId="761" w:customStyle="1">
    <w:name w:val="Corpo testo Carattere"/>
    <w:basedOn w:val="700"/>
    <w:link w:val="703"/>
    <w:pPr>
      <w:pBdr/>
      <w:spacing/>
      <w:ind/>
    </w:pPr>
    <w:rPr>
      <w:rFonts w:ascii="Times New Roman" w:hAnsi="Times New Roman"/>
      <w:sz w:val="22"/>
    </w:rPr>
  </w:style>
  <w:style w:type="character" w:styleId="762" w:customStyle="1">
    <w:name w:val="Corpo del testo 3 Carattere"/>
    <w:basedOn w:val="700"/>
    <w:link w:val="760"/>
    <w:pPr>
      <w:pBdr/>
      <w:spacing/>
      <w:ind/>
    </w:pPr>
    <w:rPr>
      <w:sz w:val="16"/>
      <w:szCs w:val="16"/>
    </w:rPr>
  </w:style>
  <w:style w:type="paragraph" w:styleId="763">
    <w:name w:val="Header"/>
    <w:basedOn w:val="690"/>
    <w:link w:val="764"/>
    <w:unhideWhenUsed/>
    <w:pPr>
      <w:pBdr/>
      <w:tabs>
        <w:tab w:val="center" w:leader="none" w:pos="4819"/>
        <w:tab w:val="right" w:leader="none" w:pos="9638"/>
      </w:tabs>
      <w:spacing w:after="0"/>
      <w:ind/>
    </w:pPr>
  </w:style>
  <w:style w:type="character" w:styleId="764" w:customStyle="1">
    <w:name w:val="Intestazione Carattere"/>
    <w:basedOn w:val="700"/>
    <w:link w:val="763"/>
    <w:pPr>
      <w:pBdr/>
      <w:spacing/>
      <w:ind/>
    </w:pPr>
  </w:style>
  <w:style w:type="paragraph" w:styleId="765" w:customStyle="1">
    <w:name w:val="Figure Caption"/>
    <w:basedOn w:val="717"/>
    <w:next w:val="703"/>
    <w:qFormat/>
    <w:pPr>
      <w:pBdr/>
      <w:spacing/>
      <w:ind/>
      <w:jc w:val="both"/>
    </w:pPr>
    <w:rPr>
      <w:rFonts w:cs="Times New Roman"/>
      <w:i w:val="0"/>
      <w:iCs/>
      <w:sz w:val="20"/>
      <w:szCs w:val="20"/>
    </w:rPr>
  </w:style>
  <w:style w:type="paragraph" w:styleId="766">
    <w:name w:val="List Number"/>
    <w:basedOn w:val="703"/>
    <w:unhideWhenUsed/>
    <w:pPr>
      <w:numPr>
        <w:ilvl w:val="0"/>
        <w:numId w:val="14"/>
      </w:numPr>
      <w:pBdr/>
      <w:spacing/>
      <w:ind/>
      <w:contextualSpacing w:val="true"/>
    </w:pPr>
  </w:style>
  <w:style w:type="paragraph" w:styleId="767">
    <w:name w:val="List Bullet"/>
    <w:basedOn w:val="703"/>
    <w:unhideWhenUsed/>
    <w:pPr>
      <w:numPr>
        <w:ilvl w:val="0"/>
        <w:numId w:val="7"/>
      </w:numPr>
      <w:pBdr/>
      <w:spacing/>
      <w:ind/>
      <w:contextualSpacing w:val="true"/>
    </w:pPr>
  </w:style>
  <w:style w:type="paragraph" w:styleId="768">
    <w:name w:val="List Number 2"/>
    <w:basedOn w:val="703"/>
    <w:semiHidden/>
    <w:unhideWhenUsed/>
    <w:pPr>
      <w:numPr>
        <w:ilvl w:val="0"/>
        <w:numId w:val="19"/>
      </w:numPr>
      <w:pBdr/>
      <w:spacing/>
      <w:ind/>
      <w:contextualSpacing w:val="true"/>
    </w:pPr>
  </w:style>
  <w:style w:type="paragraph" w:styleId="769">
    <w:name w:val="List Number 3"/>
    <w:basedOn w:val="703"/>
    <w:semiHidden/>
    <w:unhideWhenUsed/>
    <w:pPr>
      <w:numPr>
        <w:ilvl w:val="0"/>
        <w:numId w:val="24"/>
      </w:numPr>
      <w:pBdr/>
      <w:spacing/>
      <w:ind/>
      <w:contextualSpacing w:val="true"/>
    </w:pPr>
  </w:style>
  <w:style w:type="paragraph" w:styleId="770">
    <w:name w:val="List Number 4"/>
    <w:basedOn w:val="703"/>
    <w:semiHidden/>
    <w:unhideWhenUsed/>
    <w:pPr>
      <w:numPr>
        <w:ilvl w:val="0"/>
        <w:numId w:val="29"/>
      </w:numPr>
      <w:pBdr/>
      <w:spacing/>
      <w:ind/>
      <w:contextualSpacing w:val="true"/>
    </w:pPr>
  </w:style>
  <w:style w:type="paragraph" w:styleId="771">
    <w:name w:val="List Number 5"/>
    <w:basedOn w:val="703"/>
    <w:semiHidden/>
    <w:unhideWhenUsed/>
    <w:pPr>
      <w:numPr>
        <w:ilvl w:val="0"/>
        <w:numId w:val="34"/>
      </w:numPr>
      <w:pBdr/>
      <w:spacing/>
      <w:ind/>
      <w:contextualSpacing w:val="true"/>
    </w:pPr>
  </w:style>
  <w:style w:type="paragraph" w:styleId="772">
    <w:name w:val="List Bullet 2"/>
    <w:basedOn w:val="703"/>
    <w:semiHidden/>
    <w:unhideWhenUsed/>
    <w:pPr>
      <w:numPr>
        <w:ilvl w:val="0"/>
        <w:numId w:val="8"/>
      </w:numPr>
      <w:pBdr/>
      <w:spacing/>
      <w:ind/>
      <w:contextualSpacing w:val="true"/>
    </w:pPr>
  </w:style>
  <w:style w:type="paragraph" w:styleId="773">
    <w:name w:val="List Bullet 3"/>
    <w:basedOn w:val="703"/>
    <w:semiHidden/>
    <w:unhideWhenUsed/>
    <w:pPr>
      <w:numPr>
        <w:ilvl w:val="0"/>
        <w:numId w:val="9"/>
      </w:numPr>
      <w:pBdr/>
      <w:spacing/>
      <w:ind/>
      <w:contextualSpacing w:val="true"/>
    </w:pPr>
  </w:style>
  <w:style w:type="paragraph" w:styleId="774">
    <w:name w:val="List Bullet 4"/>
    <w:basedOn w:val="703"/>
    <w:pPr>
      <w:numPr>
        <w:ilvl w:val="0"/>
        <w:numId w:val="10"/>
      </w:numPr>
      <w:pBdr/>
      <w:spacing/>
      <w:ind/>
      <w:contextualSpacing w:val="true"/>
    </w:pPr>
  </w:style>
  <w:style w:type="paragraph" w:styleId="775">
    <w:name w:val="List Bullet 5"/>
    <w:basedOn w:val="703"/>
    <w:pPr>
      <w:numPr>
        <w:ilvl w:val="0"/>
        <w:numId w:val="11"/>
      </w:numPr>
      <w:pBdr/>
      <w:spacing/>
      <w:ind/>
      <w:contextualSpacing w:val="true"/>
    </w:pPr>
  </w:style>
  <w:style w:type="paragraph" w:styleId="776" w:customStyle="1">
    <w:name w:val="Custom list"/>
    <w:basedOn w:val="767"/>
    <w:qFormat/>
    <w:pPr>
      <w:pBdr/>
      <w:spacing/>
      <w:ind/>
    </w:pPr>
  </w:style>
  <w:style w:type="paragraph" w:styleId="777" w:customStyle="1">
    <w:name w:val="Custom numbered list"/>
    <w:basedOn w:val="766"/>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Approcci multidisciplinari per un’analisi dei sistemi insediativi e dei trend demografici nel lungo termine</dc:title>
  <dc:creator>Andrea Titolo1, and Alessio Palmisano1</dc:creator>
  <cp:keywords/>
  <dc:language>it-IT</dc:language>
  <cp:revision>1</cp:revision>
  <dcterms:created xsi:type="dcterms:W3CDTF">2024-02-05T09:27:31Z</dcterms:created>
  <dcterms:modified xsi:type="dcterms:W3CDTF">2024-02-05T09:28:05Z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sl">
    <vt:lpwstr>/Users/andreatitolo/gitThirdParties/CitationStyles/journal-of-archaeological-research.csl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bibliography">
    <vt:lpwstr>True</vt:lpwstr>
  </property>
  <property fmtid="{D5CDD505-2E9C-101B-9397-08002B2CF9AE}" pid="13" name="link-citations">
    <vt:lpwstr>True</vt:lpwstr>
  </property>
  <property fmtid="{D5CDD505-2E9C-101B-9397-08002B2CF9AE}" pid="14" name="notes-after-punctuation">
    <vt:lpwstr>True</vt:lpwstr>
  </property>
  <property fmtid="{D5CDD505-2E9C-101B-9397-08002B2CF9AE}" pid="15" name="subtitle">
    <vt:lpwstr>Il caso studio del Levante Meridionale nell’Età del Ferro</vt:lpwstr>
  </property>
  <property fmtid="{D5CDD505-2E9C-101B-9397-08002B2CF9AE}" pid="16" name="toc-title">
    <vt:lpwstr>Indice</vt:lpwstr>
  </property>
</Properties>
</file>