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36"/>
          <w:szCs w:val="36"/>
        </w:rPr>
        <w:t xml:space="preserve">🔐 PRIVACY POLICY</w:t>
      </w:r>
    </w:p>
    <w:p>
      <w:pPr>
        <w:spacing w:before="0" w:after="60"/>
        <w:jc w:val="center"/>
      </w:pPr>
      <w:r>
        <w:rPr>
          <w:rFonts w:ascii="Arial" w:cs="Arial" w:eastAsia="Arial" w:hAnsi="Arial"/>
          <w:b/>
          <w:bCs/>
          <w:color w:val="4d96ff"/>
          <w:sz w:val="28"/>
          <w:szCs w:val="28"/>
        </w:rPr>
        <w:t xml:space="preserve">Claudozzo - La Chat dei Bro</w:t>
      </w:r>
    </w:p>
    <w:p>
      <w:pPr>
        <w:spacing w:before="0" w:after="400"/>
        <w:jc w:val="center"/>
      </w:pPr>
      <w:r>
        <w:rPr>
          <w:rFonts w:ascii="Arial" w:cs="Arial" w:eastAsia="Arial" w:hAnsi="Arial"/>
          <w:color w:val="666666"/>
          <w:sz w:val="20"/>
          <w:szCs w:val="20"/>
        </w:rPr>
        <w:t xml:space="preserve">Ultimo aggiornamento: Marzo 2026  |  Versione 1.0  |  unityloop.ai</w:t>
      </w:r>
    </w:p>
    <w:p>
      <w:pPr>
        <w:pStyle w:val="Heading1"/>
        <w:pBdr>
          <w:bottom w:val="single" w:color="1a1a2e" w:sz="4" w:space="4"/>
        </w:pBdr>
        <w:spacing w:before="300" w:after="120"/>
      </w:pPr>
      <w:r>
        <w:rPr>
          <w:rFonts w:ascii="Arial" w:cs="Arial" w:eastAsia="Arial" w:hAnsi="Arial"/>
          <w:b/>
          <w:bCs/>
          <w:color w:val="1a1a2e"/>
          <w:sz w:val="28"/>
          <w:szCs w:val="28"/>
        </w:rPr>
        <w:t xml:space="preserve">1. Introduzione</w:t>
      </w:r>
    </w:p>
    <w:p>
      <w:pPr>
        <w:spacing w:before="120" w:after="120"/>
      </w:pPr>
      <w:r>
        <w:rPr>
          <w:rFonts w:ascii="Arial" w:cs="Arial" w:eastAsia="Arial" w:hAnsi="Arial"/>
          <w:color w:val="333333"/>
          <w:sz w:val="22"/>
          <w:szCs w:val="22"/>
        </w:rPr>
        <w:t xml:space="preserve">Benvenuto in Claudozzo, il servizio di chat AI sicura e divertente per ragazzi dagli 8 ai 13 anni, sviluppato da UnityLoop AI ("noi", "il titolare").</w:t>
      </w:r>
    </w:p>
    <w:p>
      <w:pPr>
        <w:spacing w:before="120" w:after="120"/>
      </w:pPr>
      <w:r>
        <w:rPr>
          <w:rFonts w:ascii="Arial" w:cs="Arial" w:eastAsia="Arial" w:hAnsi="Arial"/>
          <w:color w:val="333333"/>
          <w:sz w:val="22"/>
          <w:szCs w:val="22"/>
        </w:rPr>
        <w:t xml:space="preserve">Questa Privacy Policy descrive in modo chiaro e trasparente come trattiamo le informazioni degli utenti, con particolare attenzione alla protezione dei minori, in conformità con:</w:t>
      </w:r>
    </w:p>
    <w:p>
      <w:pPr>
        <w:pStyle w:val="ListParagraph"/>
        <w:numPr>
          <w:ilvl w:val="0"/>
          <w:numId w:val="2"/>
        </w:numPr>
        <w:spacing w:before="60" w:after="60"/>
      </w:pPr>
      <w:r>
        <w:rPr>
          <w:rFonts w:ascii="Arial" w:cs="Arial" w:eastAsia="Arial" w:hAnsi="Arial"/>
          <w:color w:val="333333"/>
          <w:sz w:val="22"/>
          <w:szCs w:val="22"/>
        </w:rPr>
        <w:t xml:space="preserve">Regolamento UE 2016/679 (GDPR)</w:t>
      </w:r>
    </w:p>
    <w:p>
      <w:pPr>
        <w:pStyle w:val="ListParagraph"/>
        <w:numPr>
          <w:ilvl w:val="0"/>
          <w:numId w:val="2"/>
        </w:numPr>
        <w:spacing w:before="60" w:after="60"/>
      </w:pPr>
      <w:r>
        <w:rPr>
          <w:rFonts w:ascii="Arial" w:cs="Arial" w:eastAsia="Arial" w:hAnsi="Arial"/>
          <w:color w:val="333333"/>
          <w:sz w:val="22"/>
          <w:szCs w:val="22"/>
        </w:rPr>
        <w:t xml:space="preserve">D.Lgs. 196/2003 - Codice Privacy italiano (come modificato dal D.Lgs. 101/2018)</w:t>
      </w:r>
    </w:p>
    <w:p>
      <w:pPr>
        <w:pStyle w:val="ListParagraph"/>
        <w:numPr>
          <w:ilvl w:val="0"/>
          <w:numId w:val="2"/>
        </w:numPr>
        <w:spacing w:before="60" w:after="60"/>
      </w:pPr>
      <w:r>
        <w:rPr>
          <w:rFonts w:ascii="Arial" w:cs="Arial" w:eastAsia="Arial" w:hAnsi="Arial"/>
          <w:color w:val="333333"/>
          <w:sz w:val="22"/>
          <w:szCs w:val="22"/>
        </w:rPr>
        <w:t xml:space="preserve">Children's Online Privacy Protection Act (COPPA) - applicabile agli utenti USA</w:t>
      </w:r>
    </w:p>
    <w:p>
      <w:pPr>
        <w:pStyle w:val="ListParagraph"/>
        <w:numPr>
          <w:ilvl w:val="0"/>
          <w:numId w:val="2"/>
        </w:numPr>
        <w:spacing w:before="60" w:after="60"/>
      </w:pPr>
      <w:r>
        <w:rPr>
          <w:rFonts w:ascii="Arial" w:cs="Arial" w:eastAsia="Arial" w:hAnsi="Arial"/>
          <w:color w:val="333333"/>
          <w:sz w:val="22"/>
          <w:szCs w:val="22"/>
        </w:rPr>
        <w:t xml:space="preserve">Age Appropriate Design Code (UK)</w:t>
      </w:r>
    </w:p>
    <w:p>
      <w:pPr>
        <w:pStyle w:val="Heading1"/>
        <w:pBdr>
          <w:bottom w:val="single" w:color="1a1a2e" w:sz="4" w:space="4"/>
        </w:pBdr>
        <w:spacing w:before="300" w:after="120"/>
      </w:pPr>
      <w:r>
        <w:rPr>
          <w:rFonts w:ascii="Arial" w:cs="Arial" w:eastAsia="Arial" w:hAnsi="Arial"/>
          <w:b/>
          <w:bCs/>
          <w:color w:val="1a1a2e"/>
          <w:sz w:val="28"/>
          <w:szCs w:val="28"/>
        </w:rPr>
        <w:t xml:space="preserve">2. Quali dati raccogliamo</w:t>
      </w:r>
    </w:p>
    <w:p>
      <w:pPr>
        <w:pStyle w:val="Heading2"/>
        <w:spacing w:before="200" w:after="80"/>
      </w:pPr>
      <w:r>
        <w:rPr>
          <w:rFonts w:ascii="Arial" w:cs="Arial" w:eastAsia="Arial" w:hAnsi="Arial"/>
          <w:b/>
          <w:bCs/>
          <w:color w:val="2a2a4a"/>
          <w:sz w:val="24"/>
          <w:szCs w:val="24"/>
        </w:rPr>
        <w:t xml:space="preserve">2.1 Dati salvati localmente (nel dispositivo)</w:t>
      </w:r>
    </w:p>
    <w:p>
      <w:pPr>
        <w:spacing w:before="120" w:after="120"/>
      </w:pPr>
      <w:r>
        <w:rPr>
          <w:rFonts w:ascii="Arial" w:cs="Arial" w:eastAsia="Arial" w:hAnsi="Arial"/>
          <w:color w:val="333333"/>
          <w:sz w:val="22"/>
          <w:szCs w:val="22"/>
        </w:rPr>
        <w:t xml:space="preserve">Claudozzo funziona interamente nel browser dell'utente. I seguenti dati vengono salvati SOLO nel dispositivo locale tramite localStorage del browser, e NON vengono mai trasmessi ai nostri server:</w:t>
      </w:r>
    </w:p>
    <w:p>
      <w:pPr>
        <w:pStyle w:val="ListParagraph"/>
        <w:numPr>
          <w:ilvl w:val="0"/>
          <w:numId w:val="2"/>
        </w:numPr>
        <w:spacing w:before="60" w:after="60"/>
      </w:pPr>
      <w:r>
        <w:rPr>
          <w:rFonts w:ascii="Arial" w:cs="Arial" w:eastAsia="Arial" w:hAnsi="Arial"/>
          <w:color w:val="333333"/>
          <w:sz w:val="22"/>
          <w:szCs w:val="22"/>
        </w:rPr>
        <w:t xml:space="preserve">Cronologia delle conversazioni chat (testo delle domande e risposte)</w:t>
      </w:r>
    </w:p>
    <w:p>
      <w:pPr>
        <w:pStyle w:val="ListParagraph"/>
        <w:numPr>
          <w:ilvl w:val="0"/>
          <w:numId w:val="2"/>
        </w:numPr>
        <w:spacing w:before="60" w:after="60"/>
      </w:pPr>
      <w:r>
        <w:rPr>
          <w:rFonts w:ascii="Arial" w:cs="Arial" w:eastAsia="Arial" w:hAnsi="Arial"/>
          <w:color w:val="333333"/>
          <w:sz w:val="22"/>
          <w:szCs w:val="22"/>
        </w:rPr>
        <w:t xml:space="preserve">PIN genitori (salvato in forma cifrata nel browser)</w:t>
      </w:r>
    </w:p>
    <w:p>
      <w:pPr>
        <w:pStyle w:val="ListParagraph"/>
        <w:numPr>
          <w:ilvl w:val="0"/>
          <w:numId w:val="2"/>
        </w:numPr>
        <w:spacing w:before="60" w:after="60"/>
      </w:pPr>
      <w:r>
        <w:rPr>
          <w:rFonts w:ascii="Arial" w:cs="Arial" w:eastAsia="Arial" w:hAnsi="Arial"/>
          <w:color w:val="333333"/>
          <w:sz w:val="22"/>
          <w:szCs w:val="22"/>
        </w:rPr>
        <w:t xml:space="preserve">Fascia d'età selezionata (es. "8-10", "11-13")</w:t>
      </w:r>
    </w:p>
    <w:p>
      <w:pPr>
        <w:pStyle w:val="ListParagraph"/>
        <w:numPr>
          <w:ilvl w:val="0"/>
          <w:numId w:val="2"/>
        </w:numPr>
        <w:spacing w:before="60" w:after="60"/>
      </w:pPr>
      <w:r>
        <w:rPr>
          <w:rFonts w:ascii="Arial" w:cs="Arial" w:eastAsia="Arial" w:hAnsi="Arial"/>
          <w:color w:val="333333"/>
          <w:sz w:val="22"/>
          <w:szCs w:val="22"/>
        </w:rPr>
        <w:t xml:space="preserve">Preferenze di lingua e "vibe" selezionata</w:t>
      </w:r>
    </w:p>
    <w:p>
      <w:pPr>
        <w:spacing w:before="120" w:after="120"/>
      </w:pPr>
      <w:r>
        <w:rPr>
          <w:rFonts w:ascii="Arial" w:cs="Arial" w:eastAsia="Arial" w:hAnsi="Arial"/>
          <w:b/>
          <w:bCs/>
          <w:color w:val="333333"/>
          <w:sz w:val="22"/>
          <w:szCs w:val="22"/>
        </w:rPr>
        <w:t xml:space="preserve">Importante: </w:t>
      </w:r>
      <w:r>
        <w:rPr>
          <w:rFonts w:ascii="Arial" w:cs="Arial" w:eastAsia="Arial" w:hAnsi="Arial"/>
          <w:color w:val="333333"/>
          <w:sz w:val="22"/>
          <w:szCs w:val="22"/>
        </w:rPr>
        <w:t xml:space="preserve">questi dati rimangono esclusivamente sul dispositivo dell'utente. Possono essere cancellati in qualsiasi momento tramite il Pannello Genitori o cancellando i dati del browser.</w:t>
      </w:r>
    </w:p>
    <w:p>
      <w:pPr>
        <w:pStyle w:val="Heading2"/>
        <w:spacing w:before="200" w:after="80"/>
      </w:pPr>
      <w:r>
        <w:rPr>
          <w:rFonts w:ascii="Arial" w:cs="Arial" w:eastAsia="Arial" w:hAnsi="Arial"/>
          <w:b/>
          <w:bCs/>
          <w:color w:val="2a2a4a"/>
          <w:sz w:val="24"/>
          <w:szCs w:val="24"/>
        </w:rPr>
        <w:t xml:space="preserve">2.2 Dati inviati all'AI (servizio terzo)</w:t>
      </w:r>
    </w:p>
    <w:p>
      <w:pPr>
        <w:spacing w:before="120" w:after="120"/>
      </w:pPr>
      <w:r>
        <w:rPr>
          <w:rFonts w:ascii="Arial" w:cs="Arial" w:eastAsia="Arial" w:hAnsi="Arial"/>
          <w:color w:val="333333"/>
          <w:sz w:val="22"/>
          <w:szCs w:val="22"/>
        </w:rPr>
        <w:t xml:space="preserve">Quando l'utente invia un messaggio, il testo viene elaborato da un modello di intelligenza artificiale (Anthropic Claude API). In questo caso:</w:t>
      </w:r>
    </w:p>
    <w:p>
      <w:pPr>
        <w:pStyle w:val="ListParagraph"/>
        <w:numPr>
          <w:ilvl w:val="0"/>
          <w:numId w:val="2"/>
        </w:numPr>
        <w:spacing w:before="60" w:after="60"/>
      </w:pPr>
      <w:r>
        <w:rPr>
          <w:rFonts w:ascii="Arial" w:cs="Arial" w:eastAsia="Arial" w:hAnsi="Arial"/>
          <w:color w:val="333333"/>
          <w:sz w:val="22"/>
          <w:szCs w:val="22"/>
        </w:rPr>
        <w:t xml:space="preserve">Il testo del messaggio viene trasmesso ai server di Anthropic per generare la risposta</w:t>
      </w:r>
    </w:p>
    <w:p>
      <w:pPr>
        <w:pStyle w:val="ListParagraph"/>
        <w:numPr>
          <w:ilvl w:val="0"/>
          <w:numId w:val="2"/>
        </w:numPr>
        <w:spacing w:before="60" w:after="60"/>
      </w:pPr>
      <w:r>
        <w:rPr>
          <w:rFonts w:ascii="Arial" w:cs="Arial" w:eastAsia="Arial" w:hAnsi="Arial"/>
          <w:color w:val="333333"/>
          <w:sz w:val="22"/>
          <w:szCs w:val="22"/>
        </w:rPr>
        <w:t xml:space="preserve">Non vengono inviati dati personali identificativi (nome, email, età precisa)</w:t>
      </w:r>
    </w:p>
    <w:p>
      <w:pPr>
        <w:pStyle w:val="ListParagraph"/>
        <w:numPr>
          <w:ilvl w:val="0"/>
          <w:numId w:val="2"/>
        </w:numPr>
        <w:spacing w:before="60" w:after="60"/>
      </w:pPr>
      <w:r>
        <w:rPr>
          <w:rFonts w:ascii="Arial" w:cs="Arial" w:eastAsia="Arial" w:hAnsi="Arial"/>
          <w:color w:val="333333"/>
          <w:sz w:val="22"/>
          <w:szCs w:val="22"/>
        </w:rPr>
        <w:t xml:space="preserve">Il messaggio è anonimo: non è associato ad alcun account o identità</w:t>
      </w:r>
    </w:p>
    <w:p>
      <w:pPr>
        <w:spacing w:before="120" w:after="120"/>
      </w:pPr>
      <w:r>
        <w:rPr>
          <w:rFonts w:ascii="Arial" w:cs="Arial" w:eastAsia="Arial" w:hAnsi="Arial"/>
          <w:color w:val="333333"/>
          <w:sz w:val="22"/>
          <w:szCs w:val="22"/>
        </w:rPr>
        <w:t xml:space="preserve">Per le politiche di Anthropic sul trattamento dei dati, consulta: </w:t>
      </w:r>
      <w:r>
        <w:rPr>
          <w:rFonts w:ascii="Arial" w:cs="Arial" w:eastAsia="Arial" w:hAnsi="Arial"/>
          <w:color w:val="4d96ff"/>
          <w:sz w:val="22"/>
          <w:szCs w:val="22"/>
        </w:rPr>
        <w:t xml:space="preserve">https://www.anthropic.com/privacy</w:t>
      </w:r>
    </w:p>
    <w:p>
      <w:pPr>
        <w:pStyle w:val="Heading2"/>
        <w:spacing w:before="200" w:after="80"/>
      </w:pPr>
      <w:r>
        <w:rPr>
          <w:rFonts w:ascii="Arial" w:cs="Arial" w:eastAsia="Arial" w:hAnsi="Arial"/>
          <w:b/>
          <w:bCs/>
          <w:color w:val="2a2a4a"/>
          <w:sz w:val="24"/>
          <w:szCs w:val="24"/>
        </w:rPr>
        <w:t xml:space="preserve">2.3 Dati che NON raccogliamo</w:t>
      </w:r>
    </w:p>
    <w:p>
      <w:pPr>
        <w:spacing w:before="120" w:after="120"/>
      </w:pPr>
      <w:r>
        <w:rPr>
          <w:rFonts w:ascii="Arial" w:cs="Arial" w:eastAsia="Arial" w:hAnsi="Arial"/>
          <w:color w:val="333333"/>
          <w:sz w:val="22"/>
          <w:szCs w:val="22"/>
        </w:rPr>
        <w:t xml:space="preserve">Claudozzo NON raccoglie:</w:t>
      </w:r>
    </w:p>
    <w:p>
      <w:pPr>
        <w:pStyle w:val="ListParagraph"/>
        <w:numPr>
          <w:ilvl w:val="0"/>
          <w:numId w:val="2"/>
        </w:numPr>
        <w:spacing w:before="60" w:after="60"/>
      </w:pPr>
      <w:r>
        <w:rPr>
          <w:rFonts w:ascii="Arial" w:cs="Arial" w:eastAsia="Arial" w:hAnsi="Arial"/>
          <w:color w:val="333333"/>
          <w:sz w:val="22"/>
          <w:szCs w:val="22"/>
        </w:rPr>
        <w:t xml:space="preserve">Nome, cognome o dati anagrafici</w:t>
      </w:r>
    </w:p>
    <w:p>
      <w:pPr>
        <w:pStyle w:val="ListParagraph"/>
        <w:numPr>
          <w:ilvl w:val="0"/>
          <w:numId w:val="2"/>
        </w:numPr>
        <w:spacing w:before="60" w:after="60"/>
      </w:pPr>
      <w:r>
        <w:rPr>
          <w:rFonts w:ascii="Arial" w:cs="Arial" w:eastAsia="Arial" w:hAnsi="Arial"/>
          <w:color w:val="333333"/>
          <w:sz w:val="22"/>
          <w:szCs w:val="22"/>
        </w:rPr>
        <w:t xml:space="preserve">Indirizzo email o numero di telefono</w:t>
      </w:r>
    </w:p>
    <w:p>
      <w:pPr>
        <w:pStyle w:val="ListParagraph"/>
        <w:numPr>
          <w:ilvl w:val="0"/>
          <w:numId w:val="2"/>
        </w:numPr>
        <w:spacing w:before="60" w:after="60"/>
      </w:pPr>
      <w:r>
        <w:rPr>
          <w:rFonts w:ascii="Arial" w:cs="Arial" w:eastAsia="Arial" w:hAnsi="Arial"/>
          <w:color w:val="333333"/>
          <w:sz w:val="22"/>
          <w:szCs w:val="22"/>
        </w:rPr>
        <w:t xml:space="preserve">Dati di geolocalizzazione</w:t>
      </w:r>
    </w:p>
    <w:p>
      <w:pPr>
        <w:pStyle w:val="ListParagraph"/>
        <w:numPr>
          <w:ilvl w:val="0"/>
          <w:numId w:val="2"/>
        </w:numPr>
        <w:spacing w:before="60" w:after="60"/>
      </w:pPr>
      <w:r>
        <w:rPr>
          <w:rFonts w:ascii="Arial" w:cs="Arial" w:eastAsia="Arial" w:hAnsi="Arial"/>
          <w:color w:val="333333"/>
          <w:sz w:val="22"/>
          <w:szCs w:val="22"/>
        </w:rPr>
        <w:t xml:space="preserve">Dati di pagamento</w:t>
      </w:r>
    </w:p>
    <w:p>
      <w:pPr>
        <w:pStyle w:val="ListParagraph"/>
        <w:numPr>
          <w:ilvl w:val="0"/>
          <w:numId w:val="2"/>
        </w:numPr>
        <w:spacing w:before="60" w:after="60"/>
      </w:pPr>
      <w:r>
        <w:rPr>
          <w:rFonts w:ascii="Arial" w:cs="Arial" w:eastAsia="Arial" w:hAnsi="Arial"/>
          <w:color w:val="333333"/>
          <w:sz w:val="22"/>
          <w:szCs w:val="22"/>
        </w:rPr>
        <w:t xml:space="preserve">Cookie di tracciamento o profilazione pubblicitaria</w:t>
      </w:r>
    </w:p>
    <w:p>
      <w:pPr>
        <w:pStyle w:val="ListParagraph"/>
        <w:numPr>
          <w:ilvl w:val="0"/>
          <w:numId w:val="2"/>
        </w:numPr>
        <w:spacing w:before="60" w:after="60"/>
      </w:pPr>
      <w:r>
        <w:rPr>
          <w:rFonts w:ascii="Arial" w:cs="Arial" w:eastAsia="Arial" w:hAnsi="Arial"/>
          <w:color w:val="333333"/>
          <w:sz w:val="22"/>
          <w:szCs w:val="22"/>
        </w:rPr>
        <w:t xml:space="preserve">Indirizzi IP o identificatori tecnici persistenti</w:t>
      </w:r>
    </w:p>
    <w:p>
      <w:pPr>
        <w:pStyle w:val="Heading1"/>
        <w:pBdr>
          <w:bottom w:val="single" w:color="1a1a2e" w:sz="4" w:space="4"/>
        </w:pBdr>
        <w:spacing w:before="300" w:after="120"/>
      </w:pPr>
      <w:r>
        <w:rPr>
          <w:rFonts w:ascii="Arial" w:cs="Arial" w:eastAsia="Arial" w:hAnsi="Arial"/>
          <w:b/>
          <w:bCs/>
          <w:color w:val="1a1a2e"/>
          <w:sz w:val="28"/>
          <w:szCs w:val="28"/>
        </w:rPr>
        <w:t xml:space="preserve">3. Protezione dei minori</w:t>
      </w:r>
    </w:p>
    <w:p>
      <w:pPr>
        <w:spacing w:before="120" w:after="120"/>
      </w:pPr>
      <w:r>
        <w:rPr>
          <w:rFonts w:ascii="Arial" w:cs="Arial" w:eastAsia="Arial" w:hAnsi="Arial"/>
          <w:color w:val="333333"/>
          <w:sz w:val="22"/>
          <w:szCs w:val="22"/>
        </w:rPr>
        <w:t xml:space="preserve">Claudozzo è progettato specificamente per minori tra gli 8 e i 13 anni. Applichiamo misure di sicurezza dedicate:</w:t>
      </w:r>
    </w:p>
    <w:p>
      <w:pPr>
        <w:pStyle w:val="Heading2"/>
        <w:spacing w:before="200" w:after="80"/>
      </w:pPr>
      <w:r>
        <w:rPr>
          <w:rFonts w:ascii="Arial" w:cs="Arial" w:eastAsia="Arial" w:hAnsi="Arial"/>
          <w:b/>
          <w:bCs/>
          <w:color w:val="2a2a4a"/>
          <w:sz w:val="24"/>
          <w:szCs w:val="24"/>
        </w:rPr>
        <w:t xml:space="preserve">3.1 Filtro contenuti automatico</w:t>
      </w:r>
    </w:p>
    <w:p>
      <w:pPr>
        <w:spacing w:before="120" w:after="120"/>
      </w:pPr>
      <w:r>
        <w:rPr>
          <w:rFonts w:ascii="Arial" w:cs="Arial" w:eastAsia="Arial" w:hAnsi="Arial"/>
          <w:color w:val="333333"/>
          <w:sz w:val="22"/>
          <w:szCs w:val="22"/>
        </w:rPr>
        <w:t xml:space="preserve">Ogni messaggio inviato viene analizzato da un sistema di filtraggio automatico che blocca contenuti inappropriati (linguaggio offensivo, argomenti sensibili, violenza). I messaggi bloccati vengono registrati nella cronologia visibile ai genitori con indicazione di "contenuto bloccato".</w:t>
      </w:r>
    </w:p>
    <w:p>
      <w:pPr>
        <w:pStyle w:val="Heading2"/>
        <w:spacing w:before="200" w:after="80"/>
      </w:pPr>
      <w:r>
        <w:rPr>
          <w:rFonts w:ascii="Arial" w:cs="Arial" w:eastAsia="Arial" w:hAnsi="Arial"/>
          <w:b/>
          <w:bCs/>
          <w:color w:val="2a2a4a"/>
          <w:sz w:val="24"/>
          <w:szCs w:val="24"/>
        </w:rPr>
        <w:t xml:space="preserve">3.2 Sistema PIN genitori</w:t>
      </w:r>
    </w:p>
    <w:p>
      <w:pPr>
        <w:spacing w:before="120" w:after="120"/>
      </w:pPr>
      <w:r>
        <w:rPr>
          <w:rFonts w:ascii="Arial" w:cs="Arial" w:eastAsia="Arial" w:hAnsi="Arial"/>
          <w:color w:val="333333"/>
          <w:sz w:val="22"/>
          <w:szCs w:val="22"/>
        </w:rPr>
        <w:t xml:space="preserve">Un PIN a 4 cifre protegge l'accesso al Pannello Genitori, che consente di:</w:t>
      </w:r>
    </w:p>
    <w:p>
      <w:pPr>
        <w:pStyle w:val="ListParagraph"/>
        <w:numPr>
          <w:ilvl w:val="0"/>
          <w:numId w:val="2"/>
        </w:numPr>
        <w:spacing w:before="60" w:after="60"/>
      </w:pPr>
      <w:r>
        <w:rPr>
          <w:rFonts w:ascii="Arial" w:cs="Arial" w:eastAsia="Arial" w:hAnsi="Arial"/>
          <w:color w:val="333333"/>
          <w:sz w:val="22"/>
          <w:szCs w:val="22"/>
        </w:rPr>
        <w:t xml:space="preserve">Visualizzare l'intera cronologia delle conversazioni</w:t>
      </w:r>
    </w:p>
    <w:p>
      <w:pPr>
        <w:pStyle w:val="ListParagraph"/>
        <w:numPr>
          <w:ilvl w:val="0"/>
          <w:numId w:val="2"/>
        </w:numPr>
        <w:spacing w:before="60" w:after="60"/>
      </w:pPr>
      <w:r>
        <w:rPr>
          <w:rFonts w:ascii="Arial" w:cs="Arial" w:eastAsia="Arial" w:hAnsi="Arial"/>
          <w:color w:val="333333"/>
          <w:sz w:val="22"/>
          <w:szCs w:val="22"/>
        </w:rPr>
        <w:t xml:space="preserve">Cancellare la cronologia</w:t>
      </w:r>
    </w:p>
    <w:p>
      <w:pPr>
        <w:pStyle w:val="ListParagraph"/>
        <w:numPr>
          <w:ilvl w:val="0"/>
          <w:numId w:val="2"/>
        </w:numPr>
        <w:spacing w:before="60" w:after="60"/>
      </w:pPr>
      <w:r>
        <w:rPr>
          <w:rFonts w:ascii="Arial" w:cs="Arial" w:eastAsia="Arial" w:hAnsi="Arial"/>
          <w:color w:val="333333"/>
          <w:sz w:val="22"/>
          <w:szCs w:val="22"/>
        </w:rPr>
        <w:t xml:space="preserve">Modificare il PIN di accesso</w:t>
      </w:r>
    </w:p>
    <w:p>
      <w:pPr>
        <w:spacing w:before="120" w:after="120"/>
      </w:pPr>
      <w:r>
        <w:rPr>
          <w:rFonts w:ascii="Arial" w:cs="Arial" w:eastAsia="Arial" w:hAnsi="Arial"/>
          <w:b/>
          <w:bCs/>
          <w:color w:val="333333"/>
          <w:sz w:val="22"/>
          <w:szCs w:val="22"/>
        </w:rPr>
        <w:t xml:space="preserve">Raccomandazione: </w:t>
      </w:r>
      <w:r>
        <w:rPr>
          <w:rFonts w:ascii="Arial" w:cs="Arial" w:eastAsia="Arial" w:hAnsi="Arial"/>
          <w:color w:val="333333"/>
          <w:sz w:val="22"/>
          <w:szCs w:val="22"/>
        </w:rPr>
        <w:t xml:space="preserve">invitiamo i genitori a impostare personalmente il PIN e a non condividerlo con i figli, per garantire un controllo parentale efficace.</w:t>
      </w:r>
    </w:p>
    <w:p>
      <w:pPr>
        <w:pStyle w:val="Heading2"/>
        <w:spacing w:before="200" w:after="80"/>
      </w:pPr>
      <w:r>
        <w:rPr>
          <w:rFonts w:ascii="Arial" w:cs="Arial" w:eastAsia="Arial" w:hAnsi="Arial"/>
          <w:b/>
          <w:bCs/>
          <w:color w:val="2a2a4a"/>
          <w:sz w:val="24"/>
          <w:szCs w:val="24"/>
        </w:rPr>
        <w:t xml:space="preserve">3.3 Verifica dell'età</w:t>
      </w:r>
    </w:p>
    <w:p>
      <w:pPr>
        <w:spacing w:before="120" w:after="120"/>
      </w:pPr>
      <w:r>
        <w:rPr>
          <w:rFonts w:ascii="Arial" w:cs="Arial" w:eastAsia="Arial" w:hAnsi="Arial"/>
          <w:color w:val="333333"/>
          <w:sz w:val="22"/>
          <w:szCs w:val="22"/>
        </w:rPr>
        <w:t xml:space="preserve">All'accesso viene richiesto di selezionare la propria fascia d'età. Gli utenti che selezionano "meno di 8 anni" non possono accedere al servizio. Questa verifica è un controllo di autodichiarazione.</w:t>
      </w:r>
    </w:p>
    <w:p>
      <w:pPr>
        <w:pStyle w:val="Heading1"/>
        <w:pBdr>
          <w:bottom w:val="single" w:color="1a1a2e" w:sz="4" w:space="4"/>
        </w:pBdr>
        <w:spacing w:before="300" w:after="120"/>
      </w:pPr>
      <w:r>
        <w:rPr>
          <w:rFonts w:ascii="Arial" w:cs="Arial" w:eastAsia="Arial" w:hAnsi="Arial"/>
          <w:b/>
          <w:bCs/>
          <w:color w:val="1a1a2e"/>
          <w:sz w:val="28"/>
          <w:szCs w:val="28"/>
        </w:rPr>
        <w:t xml:space="preserve">4. Base giuridica del trattamento</w:t>
      </w:r>
    </w:p>
    <w:p>
      <w:pPr>
        <w:spacing w:before="120" w:after="120"/>
      </w:pPr>
      <w:r>
        <w:rPr>
          <w:rFonts w:ascii="Arial" w:cs="Arial" w:eastAsia="Arial" w:hAnsi="Arial"/>
          <w:color w:val="333333"/>
          <w:sz w:val="22"/>
          <w:szCs w:val="22"/>
        </w:rPr>
        <w:t xml:space="preserve">Il trattamento dei dati (messaggi inviati all'AI) avviene sulla base di:</w:t>
      </w:r>
    </w:p>
    <w:p>
      <w:pPr>
        <w:pStyle w:val="ListParagraph"/>
        <w:numPr>
          <w:ilvl w:val="0"/>
          <w:numId w:val="2"/>
        </w:numPr>
        <w:spacing w:before="60" w:after="60"/>
      </w:pPr>
      <w:r>
        <w:rPr>
          <w:rFonts w:ascii="Arial" w:cs="Arial" w:eastAsia="Arial" w:hAnsi="Arial"/>
          <w:color w:val="333333"/>
          <w:sz w:val="22"/>
          <w:szCs w:val="22"/>
        </w:rPr>
        <w:t xml:space="preserve">Legittimo interesse: miglioramento del servizio e sicurezza degli utenti</w:t>
      </w:r>
    </w:p>
    <w:p>
      <w:pPr>
        <w:pStyle w:val="ListParagraph"/>
        <w:numPr>
          <w:ilvl w:val="0"/>
          <w:numId w:val="2"/>
        </w:numPr>
        <w:spacing w:before="60" w:after="60"/>
      </w:pPr>
      <w:r>
        <w:rPr>
          <w:rFonts w:ascii="Arial" w:cs="Arial" w:eastAsia="Arial" w:hAnsi="Arial"/>
          <w:color w:val="333333"/>
          <w:sz w:val="22"/>
          <w:szCs w:val="22"/>
        </w:rPr>
        <w:t xml:space="preserve">Esecuzione del contratto: fornitura del servizio di chat richiesto dall'utente</w:t>
      </w:r>
    </w:p>
    <w:p>
      <w:pPr>
        <w:spacing w:before="120" w:after="120"/>
      </w:pPr>
      <w:r>
        <w:rPr>
          <w:rFonts w:ascii="Arial" w:cs="Arial" w:eastAsia="Arial" w:hAnsi="Arial"/>
          <w:color w:val="333333"/>
          <w:sz w:val="22"/>
          <w:szCs w:val="22"/>
        </w:rPr>
        <w:t xml:space="preserve">Per i minori sotto i 14 anni (soglia italiana ex Art. 8 GDPR), il consenso al trattamento deve essere prestato o autorizzato dai titolari della responsabilità genitoriale.</w:t>
      </w:r>
    </w:p>
    <w:p>
      <w:pPr>
        <w:pStyle w:val="Heading1"/>
        <w:pBdr>
          <w:bottom w:val="single" w:color="1a1a2e" w:sz="4" w:space="4"/>
        </w:pBdr>
        <w:spacing w:before="300" w:after="120"/>
      </w:pPr>
      <w:r>
        <w:rPr>
          <w:rFonts w:ascii="Arial" w:cs="Arial" w:eastAsia="Arial" w:hAnsi="Arial"/>
          <w:b/>
          <w:bCs/>
          <w:color w:val="1a1a2e"/>
          <w:sz w:val="28"/>
          <w:szCs w:val="28"/>
        </w:rPr>
        <w:t xml:space="preserve">5. Diritti degli utenti</w:t>
      </w:r>
    </w:p>
    <w:p>
      <w:pPr>
        <w:spacing w:before="120" w:after="120"/>
      </w:pPr>
      <w:r>
        <w:rPr>
          <w:rFonts w:ascii="Arial" w:cs="Arial" w:eastAsia="Arial" w:hAnsi="Arial"/>
          <w:color w:val="333333"/>
          <w:sz w:val="22"/>
          <w:szCs w:val="22"/>
        </w:rPr>
        <w:t xml:space="preserve">Ai sensi del GDPR, l'utente (o il suo genitore/tutore per i minori) ha il diritto di:</w:t>
      </w:r>
    </w:p>
    <w:p>
      <w:pPr>
        <w:pStyle w:val="ListParagraph"/>
        <w:numPr>
          <w:ilvl w:val="0"/>
          <w:numId w:val="2"/>
        </w:numPr>
        <w:spacing w:before="60" w:after="60"/>
      </w:pPr>
      <w:r>
        <w:rPr>
          <w:rFonts w:ascii="Arial" w:cs="Arial" w:eastAsia="Arial" w:hAnsi="Arial"/>
          <w:color w:val="333333"/>
          <w:sz w:val="22"/>
          <w:szCs w:val="22"/>
        </w:rPr>
        <w:t xml:space="preserve">Accesso: richiedere copia dei dati trattati</w:t>
      </w:r>
    </w:p>
    <w:p>
      <w:pPr>
        <w:pStyle w:val="ListParagraph"/>
        <w:numPr>
          <w:ilvl w:val="0"/>
          <w:numId w:val="2"/>
        </w:numPr>
        <w:spacing w:before="60" w:after="60"/>
      </w:pPr>
      <w:r>
        <w:rPr>
          <w:rFonts w:ascii="Arial" w:cs="Arial" w:eastAsia="Arial" w:hAnsi="Arial"/>
          <w:color w:val="333333"/>
          <w:sz w:val="22"/>
          <w:szCs w:val="22"/>
        </w:rPr>
        <w:t xml:space="preserve">Rettifica: correggere dati inesatti</w:t>
      </w:r>
    </w:p>
    <w:p>
      <w:pPr>
        <w:pStyle w:val="ListParagraph"/>
        <w:numPr>
          <w:ilvl w:val="0"/>
          <w:numId w:val="2"/>
        </w:numPr>
        <w:spacing w:before="60" w:after="60"/>
      </w:pPr>
      <w:r>
        <w:rPr>
          <w:rFonts w:ascii="Arial" w:cs="Arial" w:eastAsia="Arial" w:hAnsi="Arial"/>
          <w:color w:val="333333"/>
          <w:sz w:val="22"/>
          <w:szCs w:val="22"/>
        </w:rPr>
        <w:t xml:space="preserve">Cancellazione ("diritto all'oblio"): eliminare i propri dati</w:t>
      </w:r>
    </w:p>
    <w:p>
      <w:pPr>
        <w:pStyle w:val="ListParagraph"/>
        <w:numPr>
          <w:ilvl w:val="0"/>
          <w:numId w:val="2"/>
        </w:numPr>
        <w:spacing w:before="60" w:after="60"/>
      </w:pPr>
      <w:r>
        <w:rPr>
          <w:rFonts w:ascii="Arial" w:cs="Arial" w:eastAsia="Arial" w:hAnsi="Arial"/>
          <w:color w:val="333333"/>
          <w:sz w:val="22"/>
          <w:szCs w:val="22"/>
        </w:rPr>
        <w:t xml:space="preserve">Limitazione del trattamento</w:t>
      </w:r>
    </w:p>
    <w:p>
      <w:pPr>
        <w:pStyle w:val="ListParagraph"/>
        <w:numPr>
          <w:ilvl w:val="0"/>
          <w:numId w:val="2"/>
        </w:numPr>
        <w:spacing w:before="60" w:after="60"/>
      </w:pPr>
      <w:r>
        <w:rPr>
          <w:rFonts w:ascii="Arial" w:cs="Arial" w:eastAsia="Arial" w:hAnsi="Arial"/>
          <w:color w:val="333333"/>
          <w:sz w:val="22"/>
          <w:szCs w:val="22"/>
        </w:rPr>
        <w:t xml:space="preserve">Portabilità dei dati</w:t>
      </w:r>
    </w:p>
    <w:p>
      <w:pPr>
        <w:pStyle w:val="ListParagraph"/>
        <w:numPr>
          <w:ilvl w:val="0"/>
          <w:numId w:val="2"/>
        </w:numPr>
        <w:spacing w:before="60" w:after="60"/>
      </w:pPr>
      <w:r>
        <w:rPr>
          <w:rFonts w:ascii="Arial" w:cs="Arial" w:eastAsia="Arial" w:hAnsi="Arial"/>
          <w:color w:val="333333"/>
          <w:sz w:val="22"/>
          <w:szCs w:val="22"/>
        </w:rPr>
        <w:t xml:space="preserve">Opposizione al trattamento</w:t>
      </w:r>
    </w:p>
    <w:p>
      <w:pPr>
        <w:spacing w:before="120" w:after="120"/>
      </w:pPr>
      <w:r>
        <w:rPr>
          <w:rFonts w:ascii="Arial" w:cs="Arial" w:eastAsia="Arial" w:hAnsi="Arial"/>
          <w:color w:val="333333"/>
          <w:sz w:val="22"/>
          <w:szCs w:val="22"/>
        </w:rPr>
        <w:t xml:space="preserve">Per esercitare questi diritti o per richieste relative ai dati dei minori, contattare: </w:t>
      </w:r>
      <w:r>
        <w:rPr>
          <w:rFonts w:ascii="Arial" w:cs="Arial" w:eastAsia="Arial" w:hAnsi="Arial"/>
          <w:color w:val="4d96ff"/>
          <w:sz w:val="22"/>
          <w:szCs w:val="22"/>
        </w:rPr>
        <w:t xml:space="preserve">privacy@unityloop.ai</w:t>
      </w:r>
    </w:p>
    <w:p>
      <w:pPr>
        <w:pStyle w:val="Heading1"/>
        <w:pBdr>
          <w:bottom w:val="single" w:color="1a1a2e" w:sz="4" w:space="4"/>
        </w:pBdr>
        <w:spacing w:before="300" w:after="120"/>
      </w:pPr>
      <w:r>
        <w:rPr>
          <w:rFonts w:ascii="Arial" w:cs="Arial" w:eastAsia="Arial" w:hAnsi="Arial"/>
          <w:b/>
          <w:bCs/>
          <w:color w:val="1a1a2e"/>
          <w:sz w:val="28"/>
          <w:szCs w:val="28"/>
        </w:rPr>
        <w:t xml:space="preserve">6. Sicurezza dei dati</w:t>
      </w:r>
    </w:p>
    <w:p>
      <w:pPr>
        <w:spacing w:before="120" w:after="120"/>
      </w:pPr>
      <w:r>
        <w:rPr>
          <w:rFonts w:ascii="Arial" w:cs="Arial" w:eastAsia="Arial" w:hAnsi="Arial"/>
          <w:color w:val="333333"/>
          <w:sz w:val="22"/>
          <w:szCs w:val="22"/>
        </w:rPr>
        <w:t xml:space="preserve">Adottiamo misure tecniche e organizzative adeguate per proteggere i dati:</w:t>
      </w:r>
    </w:p>
    <w:p>
      <w:pPr>
        <w:pStyle w:val="ListParagraph"/>
        <w:numPr>
          <w:ilvl w:val="0"/>
          <w:numId w:val="2"/>
        </w:numPr>
        <w:spacing w:before="60" w:after="60"/>
      </w:pPr>
      <w:r>
        <w:rPr>
          <w:rFonts w:ascii="Arial" w:cs="Arial" w:eastAsia="Arial" w:hAnsi="Arial"/>
          <w:color w:val="333333"/>
          <w:sz w:val="22"/>
          <w:szCs w:val="22"/>
        </w:rPr>
        <w:t xml:space="preserve">La cronologia chat è salvata solo localmente nel browser dell'utente</w:t>
      </w:r>
    </w:p>
    <w:p>
      <w:pPr>
        <w:pStyle w:val="ListParagraph"/>
        <w:numPr>
          <w:ilvl w:val="0"/>
          <w:numId w:val="2"/>
        </w:numPr>
        <w:spacing w:before="60" w:after="60"/>
      </w:pPr>
      <w:r>
        <w:rPr>
          <w:rFonts w:ascii="Arial" w:cs="Arial" w:eastAsia="Arial" w:hAnsi="Arial"/>
          <w:color w:val="333333"/>
          <w:sz w:val="22"/>
          <w:szCs w:val="22"/>
        </w:rPr>
        <w:t xml:space="preserve">Il PIN genitori è salvato in forma offuscata</w:t>
      </w:r>
    </w:p>
    <w:p>
      <w:pPr>
        <w:pStyle w:val="ListParagraph"/>
        <w:numPr>
          <w:ilvl w:val="0"/>
          <w:numId w:val="2"/>
        </w:numPr>
        <w:spacing w:before="60" w:after="60"/>
      </w:pPr>
      <w:r>
        <w:rPr>
          <w:rFonts w:ascii="Arial" w:cs="Arial" w:eastAsia="Arial" w:hAnsi="Arial"/>
          <w:color w:val="333333"/>
          <w:sz w:val="22"/>
          <w:szCs w:val="22"/>
        </w:rPr>
        <w:t xml:space="preserve">Le comunicazioni con l'API AI avvengono tramite connessione HTTPS cifrata</w:t>
      </w:r>
    </w:p>
    <w:p>
      <w:pPr>
        <w:pStyle w:val="ListParagraph"/>
        <w:numPr>
          <w:ilvl w:val="0"/>
          <w:numId w:val="2"/>
        </w:numPr>
        <w:spacing w:before="60" w:after="60"/>
      </w:pPr>
      <w:r>
        <w:rPr>
          <w:rFonts w:ascii="Arial" w:cs="Arial" w:eastAsia="Arial" w:hAnsi="Arial"/>
          <w:color w:val="333333"/>
          <w:sz w:val="22"/>
          <w:szCs w:val="22"/>
        </w:rPr>
        <w:t xml:space="preserve">Non esistono database centrali con dati degli utenti</w:t>
      </w:r>
    </w:p>
    <w:p>
      <w:pPr>
        <w:pStyle w:val="Heading1"/>
        <w:pBdr>
          <w:bottom w:val="single" w:color="1a1a2e" w:sz="4" w:space="4"/>
        </w:pBdr>
        <w:spacing w:before="300" w:after="120"/>
      </w:pPr>
      <w:r>
        <w:rPr>
          <w:rFonts w:ascii="Arial" w:cs="Arial" w:eastAsia="Arial" w:hAnsi="Arial"/>
          <w:b/>
          <w:bCs/>
          <w:color w:val="1a1a2e"/>
          <w:sz w:val="28"/>
          <w:szCs w:val="28"/>
        </w:rPr>
        <w:t xml:space="preserve">7. Cookie e tecnologie di tracciamento</w:t>
      </w:r>
    </w:p>
    <w:p>
      <w:pPr>
        <w:spacing w:before="120" w:after="120"/>
      </w:pPr>
      <w:r>
        <w:rPr>
          <w:rFonts w:ascii="Arial" w:cs="Arial" w:eastAsia="Arial" w:hAnsi="Arial"/>
          <w:color w:val="333333"/>
          <w:sz w:val="22"/>
          <w:szCs w:val="22"/>
        </w:rPr>
        <w:t xml:space="preserve">Claudozzo utilizza esclusivamente localStorage del browser per salvare le preferenze locali dell'utente. Non utilizziamo:</w:t>
      </w:r>
    </w:p>
    <w:p>
      <w:pPr>
        <w:pStyle w:val="ListParagraph"/>
        <w:numPr>
          <w:ilvl w:val="0"/>
          <w:numId w:val="2"/>
        </w:numPr>
        <w:spacing w:before="60" w:after="60"/>
      </w:pPr>
      <w:r>
        <w:rPr>
          <w:rFonts w:ascii="Arial" w:cs="Arial" w:eastAsia="Arial" w:hAnsi="Arial"/>
          <w:color w:val="333333"/>
          <w:sz w:val="22"/>
          <w:szCs w:val="22"/>
        </w:rPr>
        <w:t xml:space="preserve">Cookie di profilazione o tracking</w:t>
      </w:r>
    </w:p>
    <w:p>
      <w:pPr>
        <w:pStyle w:val="ListParagraph"/>
        <w:numPr>
          <w:ilvl w:val="0"/>
          <w:numId w:val="2"/>
        </w:numPr>
        <w:spacing w:before="60" w:after="60"/>
      </w:pPr>
      <w:r>
        <w:rPr>
          <w:rFonts w:ascii="Arial" w:cs="Arial" w:eastAsia="Arial" w:hAnsi="Arial"/>
          <w:color w:val="333333"/>
          <w:sz w:val="22"/>
          <w:szCs w:val="22"/>
        </w:rPr>
        <w:t xml:space="preserve">Google Analytics o altri strumenti di analisi</w:t>
      </w:r>
    </w:p>
    <w:p>
      <w:pPr>
        <w:pStyle w:val="ListParagraph"/>
        <w:numPr>
          <w:ilvl w:val="0"/>
          <w:numId w:val="2"/>
        </w:numPr>
        <w:spacing w:before="60" w:after="60"/>
      </w:pPr>
      <w:r>
        <w:rPr>
          <w:rFonts w:ascii="Arial" w:cs="Arial" w:eastAsia="Arial" w:hAnsi="Arial"/>
          <w:color w:val="333333"/>
          <w:sz w:val="22"/>
          <w:szCs w:val="22"/>
        </w:rPr>
        <w:t xml:space="preserve">Pixel di tracciamento pubblicitario</w:t>
      </w:r>
    </w:p>
    <w:p>
      <w:pPr>
        <w:pStyle w:val="ListParagraph"/>
        <w:numPr>
          <w:ilvl w:val="0"/>
          <w:numId w:val="2"/>
        </w:numPr>
        <w:spacing w:before="60" w:after="60"/>
      </w:pPr>
      <w:r>
        <w:rPr>
          <w:rFonts w:ascii="Arial" w:cs="Arial" w:eastAsia="Arial" w:hAnsi="Arial"/>
          <w:color w:val="333333"/>
          <w:sz w:val="22"/>
          <w:szCs w:val="22"/>
        </w:rPr>
        <w:t xml:space="preserve">SDK di terze parti per il monitoraggio del comportamento</w:t>
      </w:r>
    </w:p>
    <w:p>
      <w:pPr>
        <w:pStyle w:val="Heading1"/>
        <w:pBdr>
          <w:bottom w:val="single" w:color="1a1a2e" w:sz="4" w:space="4"/>
        </w:pBdr>
        <w:spacing w:before="300" w:after="120"/>
      </w:pPr>
      <w:r>
        <w:rPr>
          <w:rFonts w:ascii="Arial" w:cs="Arial" w:eastAsia="Arial" w:hAnsi="Arial"/>
          <w:b/>
          <w:bCs/>
          <w:color w:val="1a1a2e"/>
          <w:sz w:val="28"/>
          <w:szCs w:val="28"/>
        </w:rPr>
        <w:t xml:space="preserve">8. Servizi di terze parti</w:t>
      </w:r>
    </w:p>
    <w:p>
      <w:pPr>
        <w:spacing w:before="120" w:after="120"/>
      </w:pPr>
      <w:r>
        <w:rPr>
          <w:rFonts w:ascii="Arial" w:cs="Arial" w:eastAsia="Arial" w:hAnsi="Arial"/>
          <w:color w:val="333333"/>
          <w:sz w:val="22"/>
          <w:szCs w:val="22"/>
        </w:rPr>
        <w:t xml:space="preserve">Claudozzo si avvale dei seguenti servizi esterni:</w:t>
      </w:r>
    </w:p>
    <w:p>
      <w:pPr>
        <w:pStyle w:val="ListParagraph"/>
        <w:numPr>
          <w:ilvl w:val="0"/>
          <w:numId w:val="2"/>
        </w:numPr>
        <w:spacing w:before="60" w:after="60"/>
      </w:pPr>
      <w:r>
        <w:rPr>
          <w:rFonts w:ascii="Arial" w:cs="Arial" w:eastAsia="Arial" w:hAnsi="Arial"/>
          <w:color w:val="333333"/>
          <w:sz w:val="22"/>
          <w:szCs w:val="22"/>
        </w:rPr>
        <w:t xml:space="preserve">Anthropic (elaborazione AI dei messaggi) - Privacy Policy: anthropic.com/privacy</w:t>
      </w:r>
    </w:p>
    <w:p>
      <w:pPr>
        <w:pStyle w:val="ListParagraph"/>
        <w:numPr>
          <w:ilvl w:val="0"/>
          <w:numId w:val="2"/>
        </w:numPr>
        <w:spacing w:before="60" w:after="60"/>
      </w:pPr>
      <w:r>
        <w:rPr>
          <w:rFonts w:ascii="Arial" w:cs="Arial" w:eastAsia="Arial" w:hAnsi="Arial"/>
          <w:color w:val="333333"/>
          <w:sz w:val="22"/>
          <w:szCs w:val="22"/>
        </w:rPr>
        <w:t xml:space="preserve">Google Fonts (caricamento font tipografici) - Privacy Policy: policies.google.com/privacy</w:t>
      </w:r>
    </w:p>
    <w:p>
      <w:pPr>
        <w:spacing w:before="120" w:after="120"/>
      </w:pPr>
      <w:r>
        <w:rPr>
          <w:rFonts w:ascii="Arial" w:cs="Arial" w:eastAsia="Arial" w:hAnsi="Arial"/>
          <w:color w:val="333333"/>
          <w:sz w:val="22"/>
          <w:szCs w:val="22"/>
        </w:rPr>
        <w:t xml:space="preserve">Non condividiamo dati personali identificativi con terze parti per scopi commerciali o pubblicitari.</w:t>
      </w:r>
    </w:p>
    <w:p>
      <w:pPr>
        <w:pStyle w:val="Heading1"/>
        <w:pBdr>
          <w:bottom w:val="single" w:color="1a1a2e" w:sz="4" w:space="4"/>
        </w:pBdr>
        <w:spacing w:before="300" w:after="120"/>
      </w:pPr>
      <w:r>
        <w:rPr>
          <w:rFonts w:ascii="Arial" w:cs="Arial" w:eastAsia="Arial" w:hAnsi="Arial"/>
          <w:b/>
          <w:bCs/>
          <w:color w:val="1a1a2e"/>
          <w:sz w:val="28"/>
          <w:szCs w:val="28"/>
        </w:rPr>
        <w:t xml:space="preserve">9. Conservazione dei dati</w:t>
      </w:r>
    </w:p>
    <w:p>
      <w:pPr>
        <w:spacing w:before="120" w:after="120"/>
      </w:pPr>
      <w:r>
        <w:rPr>
          <w:rFonts w:ascii="Arial" w:cs="Arial" w:eastAsia="Arial" w:hAnsi="Arial"/>
          <w:color w:val="333333"/>
          <w:sz w:val="22"/>
          <w:szCs w:val="22"/>
        </w:rPr>
        <w:t xml:space="preserve">I dati salvati localmente (cronologia, PIN, preferenze) rimangono sul dispositivo dell'utente fino a quando:</w:t>
      </w:r>
    </w:p>
    <w:p>
      <w:pPr>
        <w:pStyle w:val="ListParagraph"/>
        <w:numPr>
          <w:ilvl w:val="0"/>
          <w:numId w:val="2"/>
        </w:numPr>
        <w:spacing w:before="60" w:after="60"/>
      </w:pPr>
      <w:r>
        <w:rPr>
          <w:rFonts w:ascii="Arial" w:cs="Arial" w:eastAsia="Arial" w:hAnsi="Arial"/>
          <w:color w:val="333333"/>
          <w:sz w:val="22"/>
          <w:szCs w:val="22"/>
        </w:rPr>
        <w:t xml:space="preserve">L'utente o il genitore li cancella tramite il Pannello Genitori</w:t>
      </w:r>
    </w:p>
    <w:p>
      <w:pPr>
        <w:pStyle w:val="ListParagraph"/>
        <w:numPr>
          <w:ilvl w:val="0"/>
          <w:numId w:val="2"/>
        </w:numPr>
        <w:spacing w:before="60" w:after="60"/>
      </w:pPr>
      <w:r>
        <w:rPr>
          <w:rFonts w:ascii="Arial" w:cs="Arial" w:eastAsia="Arial" w:hAnsi="Arial"/>
          <w:color w:val="333333"/>
          <w:sz w:val="22"/>
          <w:szCs w:val="22"/>
        </w:rPr>
        <w:t xml:space="preserve">L'utente cancella i dati del browser (localStorage)</w:t>
      </w:r>
    </w:p>
    <w:p>
      <w:pPr>
        <w:pStyle w:val="ListParagraph"/>
        <w:numPr>
          <w:ilvl w:val="0"/>
          <w:numId w:val="2"/>
        </w:numPr>
        <w:spacing w:before="60" w:after="60"/>
      </w:pPr>
      <w:r>
        <w:rPr>
          <w:rFonts w:ascii="Arial" w:cs="Arial" w:eastAsia="Arial" w:hAnsi="Arial"/>
          <w:color w:val="333333"/>
          <w:sz w:val="22"/>
          <w:szCs w:val="22"/>
        </w:rPr>
        <w:t xml:space="preserve">Il browser viene disinstallato o resettato</w:t>
      </w:r>
    </w:p>
    <w:p>
      <w:pPr>
        <w:spacing w:before="120" w:after="120"/>
      </w:pPr>
      <w:r>
        <w:rPr>
          <w:rFonts w:ascii="Arial" w:cs="Arial" w:eastAsia="Arial" w:hAnsi="Arial"/>
          <w:color w:val="333333"/>
          <w:sz w:val="22"/>
          <w:szCs w:val="22"/>
        </w:rPr>
        <w:t xml:space="preserve">Non abbiamo controllo né accesso ai dati conservati localmente sui dispositivi degli utenti.</w:t>
      </w:r>
    </w:p>
    <w:p>
      <w:pPr>
        <w:pStyle w:val="Heading1"/>
        <w:pBdr>
          <w:bottom w:val="single" w:color="1a1a2e" w:sz="4" w:space="4"/>
        </w:pBdr>
        <w:spacing w:before="300" w:after="120"/>
      </w:pPr>
      <w:r>
        <w:rPr>
          <w:rFonts w:ascii="Arial" w:cs="Arial" w:eastAsia="Arial" w:hAnsi="Arial"/>
          <w:b/>
          <w:bCs/>
          <w:color w:val="1a1a2e"/>
          <w:sz w:val="28"/>
          <w:szCs w:val="28"/>
        </w:rPr>
        <w:t xml:space="preserve">10. Modifiche alla Privacy Policy</w:t>
      </w:r>
    </w:p>
    <w:p>
      <w:pPr>
        <w:spacing w:before="120" w:after="120"/>
      </w:pPr>
      <w:r>
        <w:rPr>
          <w:rFonts w:ascii="Arial" w:cs="Arial" w:eastAsia="Arial" w:hAnsi="Arial"/>
          <w:color w:val="333333"/>
          <w:sz w:val="22"/>
          <w:szCs w:val="22"/>
        </w:rPr>
        <w:t xml:space="preserve">Ci riserviamo il diritto di aggiornare questa Privacy Policy. In caso di modifiche significative, aggiorneremo la data di revisione in cima al documento. L'uso continuato del servizio dopo le modifiche costituisce accettazione della nuova policy.</w:t>
      </w:r>
    </w:p>
    <w:p>
      <w:pPr>
        <w:pStyle w:val="Heading1"/>
        <w:pBdr>
          <w:bottom w:val="single" w:color="1a1a2e" w:sz="4" w:space="4"/>
        </w:pBdr>
        <w:spacing w:before="300" w:after="120"/>
      </w:pPr>
      <w:r>
        <w:rPr>
          <w:rFonts w:ascii="Arial" w:cs="Arial" w:eastAsia="Arial" w:hAnsi="Arial"/>
          <w:b/>
          <w:bCs/>
          <w:color w:val="1a1a2e"/>
          <w:sz w:val="28"/>
          <w:szCs w:val="28"/>
        </w:rPr>
        <w:t xml:space="preserve">11. Titolare del trattamento e contatti</w:t>
      </w:r>
    </w:p>
    <w:p>
      <w:pPr>
        <w:spacing w:before="120" w:after="120"/>
      </w:pPr>
      <w:r>
        <w:rPr>
          <w:rFonts w:ascii="Arial" w:cs="Arial" w:eastAsia="Arial" w:hAnsi="Arial"/>
          <w:b/>
          <w:bCs/>
          <w:color w:val="333333"/>
          <w:sz w:val="22"/>
          <w:szCs w:val="22"/>
        </w:rPr>
        <w:t xml:space="preserve">Titolare del trattamento:</w:t>
      </w:r>
    </w:p>
    <w:p>
      <w:pPr>
        <w:spacing w:before="120" w:after="120"/>
      </w:pPr>
      <w:r>
        <w:rPr>
          <w:rFonts w:ascii="Arial" w:cs="Arial" w:eastAsia="Arial" w:hAnsi="Arial"/>
          <w:color w:val="333333"/>
          <w:sz w:val="22"/>
          <w:szCs w:val="22"/>
        </w:rPr>
        <w:t xml:space="preserve">UnityLoop AI / unityloop.ai</w:t>
      </w:r>
    </w:p>
    <w:p>
      <w:pPr>
        <w:spacing w:before="120" w:after="120"/>
      </w:pPr>
      <w:r>
        <w:rPr>
          <w:rFonts w:ascii="Arial" w:cs="Arial" w:eastAsia="Arial" w:hAnsi="Arial"/>
          <w:color w:val="333333"/>
          <w:sz w:val="22"/>
          <w:szCs w:val="22"/>
        </w:rPr>
        <w:t xml:space="preserve">Email: </w:t>
      </w:r>
      <w:r>
        <w:rPr>
          <w:rFonts w:ascii="Arial" w:cs="Arial" w:eastAsia="Arial" w:hAnsi="Arial"/>
          <w:color w:val="4d96ff"/>
          <w:sz w:val="22"/>
          <w:szCs w:val="22"/>
        </w:rPr>
        <w:t xml:space="preserve">privacy@unityloop.ai</w:t>
      </w:r>
    </w:p>
    <w:p>
      <w:pPr>
        <w:spacing w:before="120" w:after="120"/>
      </w:pPr>
      <w:r>
        <w:rPr>
          <w:rFonts w:ascii="Arial" w:cs="Arial" w:eastAsia="Arial" w:hAnsi="Arial"/>
          <w:color w:val="333333"/>
          <w:sz w:val="22"/>
          <w:szCs w:val="22"/>
        </w:rPr>
        <w:t xml:space="preserve">Sito web: </w:t>
      </w:r>
      <w:r>
        <w:rPr>
          <w:rFonts w:ascii="Arial" w:cs="Arial" w:eastAsia="Arial" w:hAnsi="Arial"/>
          <w:color w:val="4d96ff"/>
          <w:sz w:val="22"/>
          <w:szCs w:val="22"/>
        </w:rPr>
        <w:t xml:space="preserve">https://unityloop.ai</w:t>
      </w:r>
    </w:p>
    <w:p>
      <w:pPr>
        <w:spacing w:before="120" w:after="120"/>
      </w:pPr>
      <w:r>
        <w:rPr>
          <w:rFonts w:ascii="Arial" w:cs="Arial" w:eastAsia="Arial" w:hAnsi="Arial"/>
          <w:color w:val="333333"/>
          <w:sz w:val="22"/>
          <w:szCs w:val="22"/>
        </w:rPr>
        <w:t xml:space="preserve">Per reclami relativi al trattamento dei dati personali, hai il diritto di proporre reclamo al Garante per la Protezione dei Dati Personali (www.garanteprivacy.it).</w:t>
      </w:r>
    </w:p>
    <w:p>
      <w:pPr>
        <w:pBdr>
          <w:top w:val="single" w:color="cccccc" w:sz="4" w:space="8"/>
        </w:pBdr>
        <w:spacing w:before="600" w:after="0"/>
        <w:jc w:val="center"/>
      </w:pPr>
      <w:r>
        <w:rPr>
          <w:rFonts w:ascii="Arial" w:cs="Arial" w:eastAsia="Arial" w:hAnsi="Arial"/>
          <w:color w:val="666666"/>
          <w:sz w:val="20"/>
          <w:szCs w:val="20"/>
        </w:rPr>
        <w:t xml:space="preserve">Claudozzo Privacy Policy v1.0 - UnityLoop AI - unityloop.ai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2026-03-08T12:35:15.400Z</dcterms:created>
  <dcterms:modified xsi:type="dcterms:W3CDTF">2026-03-08T12:35:15.402Z</dcterms:modified>
</cp:coreProperties>
</file>

<file path=docProps/custom.xml><?xml version="1.0" encoding="utf-8"?>
<Properties xmlns="http://schemas.openxmlformats.org/officeDocument/2006/custom-properties" xmlns:vt="http://schemas.openxmlformats.org/officeDocument/2006/docPropsVTypes"/>
</file>